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8" w:type="dxa"/>
        <w:tblLayout w:type="fixed"/>
        <w:tblLook w:val="04A0" w:firstRow="1" w:lastRow="0" w:firstColumn="1" w:lastColumn="0" w:noHBand="0" w:noVBand="1"/>
      </w:tblPr>
      <w:tblGrid>
        <w:gridCol w:w="2144"/>
        <w:gridCol w:w="924"/>
        <w:gridCol w:w="674"/>
        <w:gridCol w:w="1207"/>
        <w:gridCol w:w="1013"/>
        <w:gridCol w:w="979"/>
        <w:gridCol w:w="1275"/>
        <w:gridCol w:w="6"/>
        <w:gridCol w:w="1276"/>
      </w:tblGrid>
      <w:tr w:rsidR="008632E5" w:rsidTr="00BF4AA1">
        <w:trPr>
          <w:trHeight w:val="547"/>
        </w:trPr>
        <w:tc>
          <w:tcPr>
            <w:tcW w:w="9498" w:type="dxa"/>
            <w:gridSpan w:val="9"/>
          </w:tcPr>
          <w:p w:rsidR="008632E5" w:rsidRPr="003663A2" w:rsidRDefault="008632E5" w:rsidP="008632E5">
            <w:pPr>
              <w:rPr>
                <w:color w:val="0000FF"/>
              </w:rPr>
            </w:pPr>
            <w:bookmarkStart w:id="0" w:name="_GoBack"/>
            <w:bookmarkEnd w:id="0"/>
            <w:r w:rsidRPr="003663A2">
              <w:rPr>
                <w:color w:val="0000FF"/>
              </w:rPr>
              <w:t xml:space="preserve">Załącznik </w:t>
            </w:r>
            <w:r w:rsidR="00D4339A" w:rsidRPr="003663A2">
              <w:rPr>
                <w:color w:val="0000FF"/>
              </w:rPr>
              <w:t xml:space="preserve">nr 1 </w:t>
            </w:r>
            <w:r w:rsidR="00B34F50" w:rsidRPr="003663A2">
              <w:rPr>
                <w:color w:val="0000FF"/>
              </w:rPr>
              <w:t>do § 2 pkt. k</w:t>
            </w:r>
          </w:p>
          <w:p w:rsidR="009254CA" w:rsidRPr="003663A2" w:rsidRDefault="00B34F50" w:rsidP="008632E5">
            <w:pPr>
              <w:rPr>
                <w:color w:val="0000FF"/>
              </w:rPr>
            </w:pPr>
            <w:r w:rsidRPr="003663A2">
              <w:rPr>
                <w:color w:val="0000FF"/>
              </w:rPr>
              <w:t xml:space="preserve">WYKAZ PRZEDMIOTÓW ZALICZONYCH PODCZAS DOTYCHCZASOWYCH STUDIÓW </w:t>
            </w:r>
          </w:p>
          <w:p w:rsidR="00B34F50" w:rsidRPr="006540B1" w:rsidRDefault="00BF15A4" w:rsidP="00BF15A4">
            <w:pPr>
              <w:rPr>
                <w:color w:val="0000FF"/>
              </w:rPr>
            </w:pPr>
            <w:r w:rsidRPr="003663A2">
              <w:rPr>
                <w:color w:val="0000FF"/>
              </w:rPr>
              <w:t>Rozpoczętych po  1 października 2012 r.</w:t>
            </w:r>
          </w:p>
        </w:tc>
      </w:tr>
      <w:tr w:rsidR="006E2E10" w:rsidTr="00BF4AA1">
        <w:trPr>
          <w:trHeight w:val="547"/>
        </w:trPr>
        <w:tc>
          <w:tcPr>
            <w:tcW w:w="9498" w:type="dxa"/>
            <w:gridSpan w:val="9"/>
          </w:tcPr>
          <w:p w:rsidR="006E2E10" w:rsidRPr="003663A2" w:rsidRDefault="006E2E10" w:rsidP="008632E5">
            <w:pPr>
              <w:rPr>
                <w:color w:val="0000FF"/>
              </w:rPr>
            </w:pPr>
            <w:r>
              <w:rPr>
                <w:color w:val="0000FF"/>
              </w:rPr>
              <w:t>NAZWISKO I IMIĘ</w:t>
            </w:r>
          </w:p>
        </w:tc>
      </w:tr>
      <w:tr w:rsidR="001B04F0" w:rsidTr="00BF4AA1">
        <w:tc>
          <w:tcPr>
            <w:tcW w:w="2144" w:type="dxa"/>
          </w:tcPr>
          <w:p w:rsidR="001B04F0" w:rsidRPr="00D979D4" w:rsidRDefault="001B04F0" w:rsidP="00634FE2">
            <w:pPr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sz w:val="20"/>
                <w:szCs w:val="20"/>
              </w:rPr>
              <w:t xml:space="preserve">Przedmiot </w:t>
            </w:r>
          </w:p>
        </w:tc>
        <w:tc>
          <w:tcPr>
            <w:tcW w:w="924" w:type="dxa"/>
          </w:tcPr>
          <w:p w:rsidR="001B04F0" w:rsidRPr="00D979D4" w:rsidRDefault="001B04F0" w:rsidP="006D1B35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 xml:space="preserve">Liczba godzin ogółem </w:t>
            </w:r>
          </w:p>
        </w:tc>
        <w:tc>
          <w:tcPr>
            <w:tcW w:w="674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>ECTS</w:t>
            </w:r>
          </w:p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1B04F0" w:rsidRPr="00D979D4" w:rsidRDefault="001B04F0" w:rsidP="008632E5">
            <w:pPr>
              <w:rPr>
                <w:b/>
                <w:sz w:val="20"/>
                <w:szCs w:val="20"/>
              </w:rPr>
            </w:pPr>
            <w:r w:rsidRPr="00D979D4">
              <w:rPr>
                <w:b/>
                <w:sz w:val="20"/>
                <w:szCs w:val="20"/>
              </w:rPr>
              <w:t xml:space="preserve">Egzamin /zaliczenie </w:t>
            </w:r>
          </w:p>
          <w:p w:rsidR="001B04F0" w:rsidRPr="00D979D4" w:rsidRDefault="001B04F0" w:rsidP="008632E5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1B04F0" w:rsidRPr="00D979D4" w:rsidRDefault="001B04F0" w:rsidP="006D1B35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 xml:space="preserve">Liczba godzin ogółem </w:t>
            </w:r>
          </w:p>
        </w:tc>
        <w:tc>
          <w:tcPr>
            <w:tcW w:w="979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>ECTS</w:t>
            </w:r>
          </w:p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1B04F0" w:rsidRPr="00D979D4" w:rsidRDefault="001B04F0" w:rsidP="00634FE2">
            <w:pPr>
              <w:rPr>
                <w:b/>
                <w:sz w:val="20"/>
                <w:szCs w:val="20"/>
              </w:rPr>
            </w:pPr>
            <w:r w:rsidRPr="00D979D4">
              <w:rPr>
                <w:b/>
                <w:sz w:val="20"/>
                <w:szCs w:val="20"/>
              </w:rPr>
              <w:t xml:space="preserve">Egzamin (ocena) </w:t>
            </w:r>
          </w:p>
          <w:p w:rsidR="001B04F0" w:rsidRPr="00D979D4" w:rsidRDefault="001B04F0" w:rsidP="00634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04F0" w:rsidRDefault="001158B1" w:rsidP="00634FE2">
            <w:pPr>
              <w:rPr>
                <w:b/>
                <w:sz w:val="20"/>
                <w:szCs w:val="20"/>
              </w:rPr>
            </w:pPr>
            <w:r w:rsidRPr="00D979D4">
              <w:rPr>
                <w:b/>
                <w:sz w:val="20"/>
                <w:szCs w:val="20"/>
              </w:rPr>
              <w:t>Zaliczenie</w:t>
            </w:r>
          </w:p>
          <w:p w:rsidR="001158B1" w:rsidRPr="00D979D4" w:rsidRDefault="001158B1" w:rsidP="00634FE2">
            <w:pPr>
              <w:rPr>
                <w:sz w:val="20"/>
                <w:szCs w:val="20"/>
              </w:rPr>
            </w:pPr>
          </w:p>
        </w:tc>
      </w:tr>
      <w:tr w:rsidR="006D1B35" w:rsidTr="00BB32DD">
        <w:tc>
          <w:tcPr>
            <w:tcW w:w="2144" w:type="dxa"/>
          </w:tcPr>
          <w:p w:rsidR="006D1B35" w:rsidRPr="00D979D4" w:rsidRDefault="006D1B35" w:rsidP="00634FE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D1B35" w:rsidRPr="00D979D4" w:rsidRDefault="006D1B35" w:rsidP="006D1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Poznań</w:t>
            </w:r>
          </w:p>
        </w:tc>
        <w:tc>
          <w:tcPr>
            <w:tcW w:w="4549" w:type="dxa"/>
            <w:gridSpan w:val="5"/>
          </w:tcPr>
          <w:p w:rsidR="006D1B35" w:rsidRPr="00D979D4" w:rsidRDefault="006D1B35" w:rsidP="006D1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Uczelnia Macierzysta</w:t>
            </w:r>
          </w:p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Biofizyka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55 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Biologia molekularna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Histologia z embriologią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110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Anatomia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Cytofizjologia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Fizjologia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Biochemia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Chemia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Język angielski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Biostatystyka z elementami  informatyki cz. 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Historia medycyny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Higiena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Praktyka wakacyjna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Pierwsza pomoc z elementami pielęgniarstwa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pStyle w:val="Cytat"/>
              <w:rPr>
                <w:rFonts w:asciiTheme="minorHAnsi" w:hAnsiTheme="minorHAnsi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3663A2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Diagnostyka laboratoryjna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b/>
                <w:i w:val="0"/>
                <w:color w:val="FF0000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pStyle w:val="Cytat"/>
              <w:rPr>
                <w:rFonts w:asciiTheme="minorHAnsi" w:hAnsiTheme="minorHAnsi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3663A2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Fizjologia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b/>
                <w:i w:val="0"/>
                <w:color w:val="FF0000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Biochemia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Patofizjologia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Język angielski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Mikrobiologia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Parazytologia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Biostatystyka z elementami informatyki cz. II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Immunologia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Psychologia lekarska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Epidemiologia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Etyka lekarska z elementami deontologii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Elementy profesjonalizmu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Resuscytacja krążeniowo - oddechowa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Socjologia medycyny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Praktyka wakacyjna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Patomorfologia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170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lastRenderedPageBreak/>
              <w:t xml:space="preserve">Dermatologia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65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Farmakologia i toksykologia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140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Genetyka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Diagnostyka obrazowa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Onkologia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wewnętrzne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Pediatria 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75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Chirurgia</w:t>
            </w:r>
            <w:r w:rsidR="00D4339A" w:rsidRPr="003663A2">
              <w:rPr>
                <w:rFonts w:cs="Tahoma"/>
                <w:color w:val="0000FF"/>
                <w:sz w:val="20"/>
                <w:szCs w:val="20"/>
              </w:rPr>
              <w:t>: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D4339A" w:rsidTr="00BF4AA1">
        <w:tc>
          <w:tcPr>
            <w:tcW w:w="2144" w:type="dxa"/>
          </w:tcPr>
          <w:p w:rsidR="00D4339A" w:rsidRPr="003663A2" w:rsidRDefault="00D4339A" w:rsidP="00907C1C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Ogólna </w:t>
            </w:r>
          </w:p>
        </w:tc>
        <w:tc>
          <w:tcPr>
            <w:tcW w:w="92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207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07C1C"/>
        </w:tc>
        <w:tc>
          <w:tcPr>
            <w:tcW w:w="979" w:type="dxa"/>
          </w:tcPr>
          <w:p w:rsidR="00D4339A" w:rsidRDefault="00D4339A" w:rsidP="00907C1C"/>
        </w:tc>
        <w:tc>
          <w:tcPr>
            <w:tcW w:w="1281" w:type="dxa"/>
            <w:gridSpan w:val="2"/>
          </w:tcPr>
          <w:p w:rsidR="00D4339A" w:rsidRDefault="00D4339A" w:rsidP="00907C1C"/>
        </w:tc>
        <w:tc>
          <w:tcPr>
            <w:tcW w:w="1276" w:type="dxa"/>
          </w:tcPr>
          <w:p w:rsidR="00D4339A" w:rsidRDefault="00D4339A" w:rsidP="00907C1C"/>
        </w:tc>
      </w:tr>
      <w:tr w:rsidR="00D4339A" w:rsidTr="00BF4AA1">
        <w:tc>
          <w:tcPr>
            <w:tcW w:w="2144" w:type="dxa"/>
          </w:tcPr>
          <w:p w:rsidR="00D4339A" w:rsidRPr="003663A2" w:rsidRDefault="00D4339A" w:rsidP="00907C1C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Urazowa </w:t>
            </w:r>
          </w:p>
        </w:tc>
        <w:tc>
          <w:tcPr>
            <w:tcW w:w="92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207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07C1C"/>
        </w:tc>
        <w:tc>
          <w:tcPr>
            <w:tcW w:w="979" w:type="dxa"/>
          </w:tcPr>
          <w:p w:rsidR="00D4339A" w:rsidRDefault="00D4339A" w:rsidP="00907C1C"/>
        </w:tc>
        <w:tc>
          <w:tcPr>
            <w:tcW w:w="1281" w:type="dxa"/>
            <w:gridSpan w:val="2"/>
          </w:tcPr>
          <w:p w:rsidR="00D4339A" w:rsidRDefault="00D4339A" w:rsidP="00907C1C"/>
        </w:tc>
        <w:tc>
          <w:tcPr>
            <w:tcW w:w="1276" w:type="dxa"/>
          </w:tcPr>
          <w:p w:rsidR="00D4339A" w:rsidRDefault="00D4339A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ratunkowa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35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Praktyka wakacyjna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B7E31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Onkologia </w:t>
            </w:r>
          </w:p>
        </w:tc>
        <w:tc>
          <w:tcPr>
            <w:tcW w:w="924" w:type="dxa"/>
          </w:tcPr>
          <w:p w:rsidR="001B04F0" w:rsidRPr="009B7E31" w:rsidRDefault="001B04F0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45</w:t>
            </w:r>
          </w:p>
        </w:tc>
        <w:tc>
          <w:tcPr>
            <w:tcW w:w="674" w:type="dxa"/>
          </w:tcPr>
          <w:p w:rsidR="001B04F0" w:rsidRPr="009B7E31" w:rsidRDefault="001B04F0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B7E31" w:rsidRDefault="001B04F0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B7E31"/>
        </w:tc>
        <w:tc>
          <w:tcPr>
            <w:tcW w:w="979" w:type="dxa"/>
          </w:tcPr>
          <w:p w:rsidR="001B04F0" w:rsidRDefault="001B04F0" w:rsidP="009B7E31"/>
        </w:tc>
        <w:tc>
          <w:tcPr>
            <w:tcW w:w="1281" w:type="dxa"/>
            <w:gridSpan w:val="2"/>
          </w:tcPr>
          <w:p w:rsidR="001B04F0" w:rsidRDefault="001B04F0" w:rsidP="009B7E31"/>
        </w:tc>
        <w:tc>
          <w:tcPr>
            <w:tcW w:w="1276" w:type="dxa"/>
          </w:tcPr>
          <w:p w:rsidR="001B04F0" w:rsidRDefault="001B04F0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zakaźne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Ortopedia i traumatologia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wewnętrzne</w:t>
            </w:r>
            <w:r w:rsidR="00D4339A" w:rsidRPr="003663A2">
              <w:rPr>
                <w:rFonts w:cs="Tahoma"/>
                <w:color w:val="0000FF"/>
                <w:sz w:val="20"/>
                <w:szCs w:val="20"/>
              </w:rPr>
              <w:t>:</w:t>
            </w: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Kardiologia </w:t>
            </w:r>
          </w:p>
        </w:tc>
        <w:tc>
          <w:tcPr>
            <w:tcW w:w="92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Reumatologia </w:t>
            </w:r>
          </w:p>
        </w:tc>
        <w:tc>
          <w:tcPr>
            <w:tcW w:w="924" w:type="dxa"/>
          </w:tcPr>
          <w:p w:rsidR="00D4339A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Alergologia </w:t>
            </w:r>
          </w:p>
        </w:tc>
        <w:tc>
          <w:tcPr>
            <w:tcW w:w="924" w:type="dxa"/>
          </w:tcPr>
          <w:p w:rsidR="00D4339A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paliatywna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Rehabilitacja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Pediatria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95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Neonatologia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Chirurgia ogólna: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Ogólna </w:t>
            </w:r>
          </w:p>
        </w:tc>
        <w:tc>
          <w:tcPr>
            <w:tcW w:w="92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81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Urologia </w:t>
            </w:r>
          </w:p>
        </w:tc>
        <w:tc>
          <w:tcPr>
            <w:tcW w:w="92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Kardiochirurgia </w:t>
            </w:r>
          </w:p>
        </w:tc>
        <w:tc>
          <w:tcPr>
            <w:tcW w:w="924" w:type="dxa"/>
          </w:tcPr>
          <w:p w:rsidR="00D4339A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tropikalne i pasożytnicze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Zdrowie publiczne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Psychiatria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Ginekologia i położnictwo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80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Medycyna ratunkowa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nuklearna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Symulacje medyczne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Transplantologia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Geriatria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Praktyki wakacyjne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sądowa i prawo medyczne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Neurologia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95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Anestezjologia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Otolaryngologia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Okulistyka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wewnętrzne</w:t>
            </w:r>
            <w:r w:rsidRPr="003663A2">
              <w:rPr>
                <w:rFonts w:cs="Tahoma"/>
                <w:sz w:val="20"/>
                <w:szCs w:val="20"/>
              </w:rPr>
              <w:t xml:space="preserve"> </w:t>
            </w:r>
            <w:r w:rsidR="00D4339A" w:rsidRPr="003663A2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D4339A" w:rsidTr="00BF4AA1">
        <w:tc>
          <w:tcPr>
            <w:tcW w:w="2144" w:type="dxa"/>
          </w:tcPr>
          <w:p w:rsidR="00D4339A" w:rsidRPr="003663A2" w:rsidRDefault="00D4339A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Diabetologia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D4339A" w:rsidTr="00BF4AA1">
        <w:tc>
          <w:tcPr>
            <w:tcW w:w="2144" w:type="dxa"/>
          </w:tcPr>
          <w:p w:rsidR="00D4339A" w:rsidRPr="003663A2" w:rsidRDefault="00D4339A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Endokrynologia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D4339A" w:rsidTr="00BF4AA1">
        <w:tc>
          <w:tcPr>
            <w:tcW w:w="2144" w:type="dxa"/>
          </w:tcPr>
          <w:p w:rsidR="00D4339A" w:rsidRPr="003663A2" w:rsidRDefault="00D4339A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Gastroenterologia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D4339A" w:rsidTr="00BF4AA1">
        <w:tc>
          <w:tcPr>
            <w:tcW w:w="2144" w:type="dxa"/>
          </w:tcPr>
          <w:p w:rsidR="00D4339A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Nefrologia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Hematologia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lastRenderedPageBreak/>
              <w:t xml:space="preserve">Pulmonologia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Pediatria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80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Farmakologia kliniczna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rodzinna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Chirurgia ogólna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Naczyniowa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dziecięca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Torakochirurgia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Neurochirurgia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Audiologia foniatria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Symulacje medyczne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Ginekologia i położnictwo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90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Praktyka wakacyjna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E6AC1" w:rsidP="009254CA">
            <w:pPr>
              <w:rPr>
                <w:sz w:val="20"/>
                <w:szCs w:val="20"/>
              </w:rPr>
            </w:pPr>
            <w:r w:rsidRPr="003663A2">
              <w:rPr>
                <w:sz w:val="20"/>
                <w:szCs w:val="20"/>
              </w:rPr>
              <w:t>FAKULTETY</w:t>
            </w:r>
            <w:r w:rsidR="001158B1" w:rsidRPr="003663A2">
              <w:rPr>
                <w:sz w:val="20"/>
                <w:szCs w:val="20"/>
              </w:rPr>
              <w:t>:</w:t>
            </w: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  <w:r w:rsidRPr="003663A2">
              <w:rPr>
                <w:sz w:val="20"/>
                <w:szCs w:val="20"/>
              </w:rPr>
              <w:t>INNE:</w:t>
            </w: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</w:tbl>
    <w:p w:rsidR="00F01864" w:rsidRDefault="009254CA" w:rsidP="008632E5">
      <w:r>
        <w:t xml:space="preserve">Przedstawiony stan faktyczny potwierdzam. Jednocześnie przyjmuję do wiadomości informację o odpowiedzialności karnej wynikającej z poświadczenia </w:t>
      </w:r>
      <w:r w:rsidR="00653095">
        <w:t>nieprawdy.</w:t>
      </w:r>
    </w:p>
    <w:p w:rsidR="00653095" w:rsidRDefault="00653095" w:rsidP="008632E5"/>
    <w:p w:rsidR="00653095" w:rsidRDefault="009254CA" w:rsidP="008632E5">
      <w:r>
        <w:t>Poznań…………………………………………………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653095">
        <w:t>…………………………………..</w:t>
      </w:r>
    </w:p>
    <w:p w:rsidR="009254CA" w:rsidRDefault="00653095" w:rsidP="00653095">
      <w:pPr>
        <w:ind w:left="5664" w:firstLine="708"/>
      </w:pPr>
      <w:r>
        <w:t xml:space="preserve">    </w:t>
      </w:r>
      <w:r w:rsidR="009254CA">
        <w:t>czytelny podpis</w:t>
      </w:r>
    </w:p>
    <w:sectPr w:rsidR="009254CA" w:rsidSect="009254CA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62" w:rsidRDefault="00DE1162" w:rsidP="001B04F0">
      <w:pPr>
        <w:spacing w:after="0" w:line="240" w:lineRule="auto"/>
      </w:pPr>
      <w:r>
        <w:separator/>
      </w:r>
    </w:p>
  </w:endnote>
  <w:endnote w:type="continuationSeparator" w:id="0">
    <w:p w:rsidR="00DE1162" w:rsidRDefault="00DE1162" w:rsidP="001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2122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2E44" w:rsidRDefault="001C2E4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50" w:rsidRPr="00F32C5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C2E44" w:rsidRDefault="001C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62" w:rsidRDefault="00DE1162" w:rsidP="001B04F0">
      <w:pPr>
        <w:spacing w:after="0" w:line="240" w:lineRule="auto"/>
      </w:pPr>
      <w:r>
        <w:separator/>
      </w:r>
    </w:p>
  </w:footnote>
  <w:footnote w:type="continuationSeparator" w:id="0">
    <w:p w:rsidR="00DE1162" w:rsidRDefault="00DE1162" w:rsidP="001B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FE"/>
    <w:rsid w:val="00002E05"/>
    <w:rsid w:val="0000348C"/>
    <w:rsid w:val="00004864"/>
    <w:rsid w:val="000048F6"/>
    <w:rsid w:val="00011A4E"/>
    <w:rsid w:val="00015E3F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43"/>
    <w:rsid w:val="000806BF"/>
    <w:rsid w:val="00083E1B"/>
    <w:rsid w:val="00084192"/>
    <w:rsid w:val="00084AB6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1015D5"/>
    <w:rsid w:val="00101A09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58B1"/>
    <w:rsid w:val="00117CE1"/>
    <w:rsid w:val="00120010"/>
    <w:rsid w:val="0012168C"/>
    <w:rsid w:val="0012176A"/>
    <w:rsid w:val="0012278D"/>
    <w:rsid w:val="0012303E"/>
    <w:rsid w:val="00126A51"/>
    <w:rsid w:val="00130112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45A2"/>
    <w:rsid w:val="001664FE"/>
    <w:rsid w:val="00167AAD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04F0"/>
    <w:rsid w:val="001B69A9"/>
    <w:rsid w:val="001B77C3"/>
    <w:rsid w:val="001C2E44"/>
    <w:rsid w:val="001C340D"/>
    <w:rsid w:val="001C3C81"/>
    <w:rsid w:val="001C3F5C"/>
    <w:rsid w:val="001C4569"/>
    <w:rsid w:val="001C59E7"/>
    <w:rsid w:val="001C6651"/>
    <w:rsid w:val="001C7C38"/>
    <w:rsid w:val="001D6006"/>
    <w:rsid w:val="001E6A1B"/>
    <w:rsid w:val="001E6AC1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806C2"/>
    <w:rsid w:val="0028232E"/>
    <w:rsid w:val="002824BA"/>
    <w:rsid w:val="002867AF"/>
    <w:rsid w:val="00290A6D"/>
    <w:rsid w:val="00292270"/>
    <w:rsid w:val="00292FD2"/>
    <w:rsid w:val="00293B44"/>
    <w:rsid w:val="00294654"/>
    <w:rsid w:val="0029663F"/>
    <w:rsid w:val="00297898"/>
    <w:rsid w:val="002A1398"/>
    <w:rsid w:val="002A14F7"/>
    <w:rsid w:val="002A6068"/>
    <w:rsid w:val="002B02A9"/>
    <w:rsid w:val="002B075D"/>
    <w:rsid w:val="002B09BA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97D"/>
    <w:rsid w:val="003469EA"/>
    <w:rsid w:val="00347484"/>
    <w:rsid w:val="00347FD4"/>
    <w:rsid w:val="00350064"/>
    <w:rsid w:val="00350F11"/>
    <w:rsid w:val="00357748"/>
    <w:rsid w:val="00357FD5"/>
    <w:rsid w:val="003639B8"/>
    <w:rsid w:val="00363DDA"/>
    <w:rsid w:val="00364F39"/>
    <w:rsid w:val="00365103"/>
    <w:rsid w:val="003663A2"/>
    <w:rsid w:val="0036661A"/>
    <w:rsid w:val="003706F9"/>
    <w:rsid w:val="00373112"/>
    <w:rsid w:val="0037318D"/>
    <w:rsid w:val="00373290"/>
    <w:rsid w:val="00373CDA"/>
    <w:rsid w:val="00374A43"/>
    <w:rsid w:val="00375992"/>
    <w:rsid w:val="00375DB8"/>
    <w:rsid w:val="003803DA"/>
    <w:rsid w:val="0038068D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EF5"/>
    <w:rsid w:val="0041369B"/>
    <w:rsid w:val="004161EA"/>
    <w:rsid w:val="00421426"/>
    <w:rsid w:val="00421707"/>
    <w:rsid w:val="0042190B"/>
    <w:rsid w:val="00421F07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305B"/>
    <w:rsid w:val="004E40C2"/>
    <w:rsid w:val="004E75AF"/>
    <w:rsid w:val="004F3541"/>
    <w:rsid w:val="004F7271"/>
    <w:rsid w:val="00500BF1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2914"/>
    <w:rsid w:val="0052319E"/>
    <w:rsid w:val="00524F15"/>
    <w:rsid w:val="0052651E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A1B"/>
    <w:rsid w:val="005906AF"/>
    <w:rsid w:val="0059112F"/>
    <w:rsid w:val="005931BF"/>
    <w:rsid w:val="005936B6"/>
    <w:rsid w:val="005979FC"/>
    <w:rsid w:val="005A262B"/>
    <w:rsid w:val="005A64CD"/>
    <w:rsid w:val="005B0750"/>
    <w:rsid w:val="005B2B81"/>
    <w:rsid w:val="005B38E2"/>
    <w:rsid w:val="005B3C6A"/>
    <w:rsid w:val="005B6236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1E55"/>
    <w:rsid w:val="006333E3"/>
    <w:rsid w:val="00633D2D"/>
    <w:rsid w:val="00634D83"/>
    <w:rsid w:val="00634FE2"/>
    <w:rsid w:val="00643D67"/>
    <w:rsid w:val="00652AD5"/>
    <w:rsid w:val="00652B94"/>
    <w:rsid w:val="00653095"/>
    <w:rsid w:val="006532BA"/>
    <w:rsid w:val="006540B1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1B35"/>
    <w:rsid w:val="006D5C6C"/>
    <w:rsid w:val="006D6E07"/>
    <w:rsid w:val="006E0159"/>
    <w:rsid w:val="006E0B2F"/>
    <w:rsid w:val="006E20F7"/>
    <w:rsid w:val="006E2E10"/>
    <w:rsid w:val="006E55DE"/>
    <w:rsid w:val="006E6B09"/>
    <w:rsid w:val="006E795A"/>
    <w:rsid w:val="006E7B6A"/>
    <w:rsid w:val="006F0183"/>
    <w:rsid w:val="006F2759"/>
    <w:rsid w:val="006F6729"/>
    <w:rsid w:val="00701C69"/>
    <w:rsid w:val="00706491"/>
    <w:rsid w:val="00706C41"/>
    <w:rsid w:val="00707F53"/>
    <w:rsid w:val="0071033E"/>
    <w:rsid w:val="00711472"/>
    <w:rsid w:val="00712504"/>
    <w:rsid w:val="00714F22"/>
    <w:rsid w:val="00723AE2"/>
    <w:rsid w:val="00726E8B"/>
    <w:rsid w:val="00726F7E"/>
    <w:rsid w:val="00727727"/>
    <w:rsid w:val="00731E0C"/>
    <w:rsid w:val="0073259B"/>
    <w:rsid w:val="00733FA9"/>
    <w:rsid w:val="007407B9"/>
    <w:rsid w:val="007434B4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C96"/>
    <w:rsid w:val="007625FE"/>
    <w:rsid w:val="00770743"/>
    <w:rsid w:val="00770B06"/>
    <w:rsid w:val="00771183"/>
    <w:rsid w:val="007714FC"/>
    <w:rsid w:val="007721DA"/>
    <w:rsid w:val="00774002"/>
    <w:rsid w:val="0077579F"/>
    <w:rsid w:val="00775E34"/>
    <w:rsid w:val="007769DF"/>
    <w:rsid w:val="0078140C"/>
    <w:rsid w:val="00784080"/>
    <w:rsid w:val="00785526"/>
    <w:rsid w:val="007908C6"/>
    <w:rsid w:val="007960A0"/>
    <w:rsid w:val="0079622E"/>
    <w:rsid w:val="0079629B"/>
    <w:rsid w:val="00796EB6"/>
    <w:rsid w:val="007979A7"/>
    <w:rsid w:val="007A0993"/>
    <w:rsid w:val="007A3B27"/>
    <w:rsid w:val="007A4755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32E5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52ED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ECF"/>
    <w:rsid w:val="008F45BD"/>
    <w:rsid w:val="008F51EB"/>
    <w:rsid w:val="00900E37"/>
    <w:rsid w:val="00903032"/>
    <w:rsid w:val="00905717"/>
    <w:rsid w:val="00907C1C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CA"/>
    <w:rsid w:val="009254FE"/>
    <w:rsid w:val="0093053E"/>
    <w:rsid w:val="009317C6"/>
    <w:rsid w:val="009329FB"/>
    <w:rsid w:val="00932E92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74CD9"/>
    <w:rsid w:val="0097664E"/>
    <w:rsid w:val="00977718"/>
    <w:rsid w:val="0098441E"/>
    <w:rsid w:val="00986097"/>
    <w:rsid w:val="00990680"/>
    <w:rsid w:val="00990BE7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B7E31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342D"/>
    <w:rsid w:val="00A24764"/>
    <w:rsid w:val="00A26978"/>
    <w:rsid w:val="00A27086"/>
    <w:rsid w:val="00A31D1D"/>
    <w:rsid w:val="00A341F0"/>
    <w:rsid w:val="00A347A7"/>
    <w:rsid w:val="00A349E5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539D"/>
    <w:rsid w:val="00A6744F"/>
    <w:rsid w:val="00A731BD"/>
    <w:rsid w:val="00A75E7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6337"/>
    <w:rsid w:val="00AF25CE"/>
    <w:rsid w:val="00AF66B1"/>
    <w:rsid w:val="00B0122E"/>
    <w:rsid w:val="00B04947"/>
    <w:rsid w:val="00B05B09"/>
    <w:rsid w:val="00B06E14"/>
    <w:rsid w:val="00B06F9B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4F50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C4000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15A4"/>
    <w:rsid w:val="00BF22E4"/>
    <w:rsid w:val="00BF2503"/>
    <w:rsid w:val="00BF2FAD"/>
    <w:rsid w:val="00BF33AD"/>
    <w:rsid w:val="00BF3DE4"/>
    <w:rsid w:val="00BF4AA1"/>
    <w:rsid w:val="00BF655B"/>
    <w:rsid w:val="00BF71A9"/>
    <w:rsid w:val="00C01930"/>
    <w:rsid w:val="00C0565E"/>
    <w:rsid w:val="00C05E57"/>
    <w:rsid w:val="00C05EF1"/>
    <w:rsid w:val="00C07283"/>
    <w:rsid w:val="00C07D04"/>
    <w:rsid w:val="00C22956"/>
    <w:rsid w:val="00C25C45"/>
    <w:rsid w:val="00C25EDD"/>
    <w:rsid w:val="00C26C95"/>
    <w:rsid w:val="00C425C3"/>
    <w:rsid w:val="00C426A3"/>
    <w:rsid w:val="00C4457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43F8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31A"/>
    <w:rsid w:val="00CE1BAC"/>
    <w:rsid w:val="00CE22AA"/>
    <w:rsid w:val="00CE595F"/>
    <w:rsid w:val="00CE67CB"/>
    <w:rsid w:val="00CE6807"/>
    <w:rsid w:val="00CE6AA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22537"/>
    <w:rsid w:val="00D25DFD"/>
    <w:rsid w:val="00D310D3"/>
    <w:rsid w:val="00D3129A"/>
    <w:rsid w:val="00D327C8"/>
    <w:rsid w:val="00D34982"/>
    <w:rsid w:val="00D34DC6"/>
    <w:rsid w:val="00D42522"/>
    <w:rsid w:val="00D42CF6"/>
    <w:rsid w:val="00D42EFA"/>
    <w:rsid w:val="00D4339A"/>
    <w:rsid w:val="00D44985"/>
    <w:rsid w:val="00D45701"/>
    <w:rsid w:val="00D45DFD"/>
    <w:rsid w:val="00D617E2"/>
    <w:rsid w:val="00D61D82"/>
    <w:rsid w:val="00D62C39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44AE"/>
    <w:rsid w:val="00D85F15"/>
    <w:rsid w:val="00D86092"/>
    <w:rsid w:val="00D86176"/>
    <w:rsid w:val="00D87407"/>
    <w:rsid w:val="00D91908"/>
    <w:rsid w:val="00D91F22"/>
    <w:rsid w:val="00D9228B"/>
    <w:rsid w:val="00D92E72"/>
    <w:rsid w:val="00D953F0"/>
    <w:rsid w:val="00D95D91"/>
    <w:rsid w:val="00D979D4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5037"/>
    <w:rsid w:val="00DB5BCD"/>
    <w:rsid w:val="00DC0C17"/>
    <w:rsid w:val="00DC2225"/>
    <w:rsid w:val="00DC3D0E"/>
    <w:rsid w:val="00DC7506"/>
    <w:rsid w:val="00DD092B"/>
    <w:rsid w:val="00DD1E24"/>
    <w:rsid w:val="00DD1F74"/>
    <w:rsid w:val="00DD3EE7"/>
    <w:rsid w:val="00DD5E42"/>
    <w:rsid w:val="00DD64AD"/>
    <w:rsid w:val="00DD79D3"/>
    <w:rsid w:val="00DE1162"/>
    <w:rsid w:val="00DE2981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32C13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571C1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60DF"/>
    <w:rsid w:val="00F30645"/>
    <w:rsid w:val="00F32C50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D22"/>
    <w:rsid w:val="00F53994"/>
    <w:rsid w:val="00F5518E"/>
    <w:rsid w:val="00F568C0"/>
    <w:rsid w:val="00F56A23"/>
    <w:rsid w:val="00F61AC1"/>
    <w:rsid w:val="00F63FA0"/>
    <w:rsid w:val="00F64693"/>
    <w:rsid w:val="00F64BAF"/>
    <w:rsid w:val="00F70FE1"/>
    <w:rsid w:val="00F73556"/>
    <w:rsid w:val="00F7452D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2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6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907C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7C1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F0"/>
  </w:style>
  <w:style w:type="paragraph" w:styleId="Stopka">
    <w:name w:val="footer"/>
    <w:basedOn w:val="Normalny"/>
    <w:link w:val="Stopka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F0"/>
  </w:style>
  <w:style w:type="paragraph" w:styleId="Tekstdymka">
    <w:name w:val="Balloon Text"/>
    <w:basedOn w:val="Normalny"/>
    <w:link w:val="TekstdymkaZnak"/>
    <w:uiPriority w:val="99"/>
    <w:semiHidden/>
    <w:unhideWhenUsed/>
    <w:rsid w:val="0099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E7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2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6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907C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7C1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F0"/>
  </w:style>
  <w:style w:type="paragraph" w:styleId="Stopka">
    <w:name w:val="footer"/>
    <w:basedOn w:val="Normalny"/>
    <w:link w:val="Stopka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F0"/>
  </w:style>
  <w:style w:type="paragraph" w:styleId="Tekstdymka">
    <w:name w:val="Balloon Text"/>
    <w:basedOn w:val="Normalny"/>
    <w:link w:val="TekstdymkaZnak"/>
    <w:uiPriority w:val="99"/>
    <w:semiHidden/>
    <w:unhideWhenUsed/>
    <w:rsid w:val="0099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E7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E5D8-3538-436C-A6B2-E49BEA56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Nadia</cp:lastModifiedBy>
  <cp:revision>2</cp:revision>
  <cp:lastPrinted>2015-02-24T10:11:00Z</cp:lastPrinted>
  <dcterms:created xsi:type="dcterms:W3CDTF">2015-07-27T06:07:00Z</dcterms:created>
  <dcterms:modified xsi:type="dcterms:W3CDTF">2015-07-27T06:07:00Z</dcterms:modified>
</cp:coreProperties>
</file>