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351" w:rsidRDefault="00B40698" w:rsidP="00B40698">
      <w:pPr>
        <w:jc w:val="both"/>
      </w:pPr>
      <w:r w:rsidRPr="00B40698">
        <w:t xml:space="preserve">Studenckie Koło Naukowe Farmacji Klinicznej zorganizowało </w:t>
      </w:r>
      <w:r w:rsidRPr="00B40698">
        <w:rPr>
          <w:b/>
          <w:bCs/>
        </w:rPr>
        <w:t>25.02.2020r</w:t>
      </w:r>
      <w:r w:rsidRPr="00B40698">
        <w:t xml:space="preserve">. wykład otwarty pt.: </w:t>
      </w:r>
      <w:r w:rsidRPr="00B40698">
        <w:rPr>
          <w:b/>
          <w:bCs/>
        </w:rPr>
        <w:t xml:space="preserve">„Działania niepożądane leków”. Zaproszoną prelegentką była Pani dr n. med. Katarzyna Korzeniowska z Zakładu Farmakologii Klinicznej UMP, </w:t>
      </w:r>
      <w:r w:rsidRPr="00B40698">
        <w:t>która jest również pracownikiem regionalnego Ośrodka Monitorowania Niepożądanych Działań Leków. Podczas wykładu poruszono ogólną tematykę działań niepożądanych leków, szerzej została omówiona populacja pediatryczna oraz kobiety w ciąży. Bardzo dokładnie przeanalizowano grupę leków stosowaną w chorobach sercowo-naczyniowych. Dziękujemy za uczestnictwo w spotkaniu.</w:t>
      </w:r>
      <w:bookmarkStart w:id="0" w:name="_GoBack"/>
      <w:bookmarkEnd w:id="0"/>
    </w:p>
    <w:sectPr w:rsidR="001B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98"/>
    <w:rsid w:val="001B5351"/>
    <w:rsid w:val="00B4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B72C"/>
  <w15:chartTrackingRefBased/>
  <w15:docId w15:val="{8E68E933-FA44-448C-94A4-4111FAAA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2020-03-18T13:52:00Z</dcterms:created>
  <dcterms:modified xsi:type="dcterms:W3CDTF">2020-03-18T13:53:00Z</dcterms:modified>
</cp:coreProperties>
</file>