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STRESZCZENIE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Wstęp: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Choroby układu oddechowego u dzieci stanowią dominujący problem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wpraktyce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pediatrycznej, są najczęstszą przyczyną porad ambulatoryjnych w podstawowej opiece zdrowotnej i w pomocy doraźnej oraz jedną z najczęstszych przyczyn hospitalizacji. Wśród ostrych chorób istotnym zagrożeniem są przebiegające z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obturacją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zapalenia dolnych dróg oddechowych (zapalenia oskrzeli, zapalenia oskrzelików, zaostrzenia astmy) z uwagi na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ich częstość oraz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wczesnei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odległe następstwa.</w:t>
      </w:r>
    </w:p>
    <w:p w:rsid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Cel: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Celem rozprawy doktorskiej jest ocena postępowania diagnostycznego i leczniczego w wybranych chorobach obturacyjnych dolnych dróg oddechowych u dzieci w odniesieniu do aktualnych rekomendacji i wytycznych.</w:t>
      </w:r>
    </w:p>
    <w:p w:rsid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Materiały i metody: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Informacje na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tematpostępowania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diagnostycznego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terapeutycznego w obturacyjnych chorobach układu oddechowego uzyskano metodą ankietową. Badanie przeprowadzono w dwóch grupach –lekarzy (n=155) i rodziców (n=67) chorych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dzieci.Badania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prowadzono od stycznia do grudnia 2016 roku.</w:t>
      </w:r>
    </w:p>
    <w:p w:rsid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Wyniki: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Analiza postępowania lekarzy w diagnostyce i leczeniu dzieci z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obturacyjnym zapaleniem oskrzeli (OZO)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i nawracającymi OZO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wykazała, że oprócz preparatów zalecanych w związku z prawdopodobną infekcją (krople do nosa, aerozol wody morskiej), najczęściej proponowano leki rozszerzające oskrzela 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nebulizacji i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glikokortykosteroidy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wziewne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(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wGKS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>). Dla większości lekarzy uzasadnieniem do podania wymienionych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leków jest duże nasilenie objawów. Czas leczenia wziewnego jest zróżnicowany, zbliżony odsetek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lekarzy prowadzi leczenie do ustąpienia objawów lub dłużej, około połowa lekarzy utrzymuje leczenie do 4 tygodni i połowa powyżej 4 tygodni. O przedłużonym leczeniu w porównywalnym stopniu decyduje ciężki przebieg, kolejny nawrót choroby i obciążenie alergią. Oceniono częstość zlecania przez lekarzy podstawowych badań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krwi,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RTGklatki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piersiowej i badania laryngologicznego.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Tylkopojedynczy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lekarze całkowicie rezygnują z jakiejkolwiek diagnostyki. Ponad połowa, a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odniesieniu do badań podstawowych krwi ponad 80%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deklaruje, że wykonuje badania zawsze lub często.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W analizie postępowania z pacjentem z astmą stwierdzono wysoki odsetek lekarzy deklarujących samodzielne rozpoznawanie astmy. Większość ankietowanych uważa, że </w:t>
      </w:r>
      <w:r>
        <w:rPr>
          <w:rFonts w:eastAsia="Times New Roman" w:cs="Arial"/>
          <w:sz w:val="20"/>
          <w:szCs w:val="20"/>
          <w:lang w:eastAsia="pl-PL"/>
        </w:rPr>
        <w:t>r</w:t>
      </w:r>
      <w:r w:rsidRPr="00914025">
        <w:rPr>
          <w:rFonts w:eastAsia="Times New Roman" w:cs="Arial"/>
          <w:sz w:val="20"/>
          <w:szCs w:val="20"/>
          <w:lang w:eastAsia="pl-PL"/>
        </w:rPr>
        <w:t>ozpoznanie można postawić po 1 roku życia, wcześniejszą możliwość akceptuje 30%. Ponad 25% lekarzy wyraziło opinię o możliwości rozpoznawania astmy dopiero po ukończeniu 5</w:t>
      </w:r>
      <w:r>
        <w:rPr>
          <w:rFonts w:eastAsia="Times New Roman" w:cs="Arial"/>
          <w:sz w:val="20"/>
          <w:szCs w:val="20"/>
          <w:lang w:eastAsia="pl-PL"/>
        </w:rPr>
        <w:t> 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roku życia. Rozpoznawania astmy wczesnodziecięcej unika ponad 20% lekarzy. Objawy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najczęściej uznawane za charakterystyczne dla astmy to według ankietowanych (ponad 85%):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kaszel po ekspozycji na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alergen,kaszel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po wysiłku, świszczący oddech, co najmniej 3 OZO i poprawa po beta 2 agonistach. Indeks Przewidywania Astmy jest uważany jako przydatny 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rozpoznawaniu choroby przez prawie 70% ankietowanych.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W leczeniu wziewnym dzieci młodszych (poniżej 5 r.ż.) ankietowani najczęściej wybierali nebulizacje (69,2%), a prawie 20% mniej decyduje się na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pMDI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z komorą inhalacyjną. Leczenie wziewne dzieci starszych jest według ankietowanych oparte głównie na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pMDI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z komorą oraz inhalatorach proszkowych. Jednak w pytaniu podsumowującym preferencje lekarzy co do zalecanych metod inhalacji, zdecydowana większość wybrała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nebulizacje (71,24%).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Podsumowując leczenie wstępne w astmie, istotne różnice między grupą dzieci młodszych a starszych dotyczyły częstszego rozpoczynania leczenia przewlekłego lekiem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antyleukotrienowym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i zalecania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wGKS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w nebulizacji. Z kolei od 5 r.ż. </w:t>
      </w:r>
      <w:r>
        <w:rPr>
          <w:rFonts w:eastAsia="Times New Roman" w:cs="Arial"/>
          <w:sz w:val="20"/>
          <w:szCs w:val="20"/>
          <w:lang w:eastAsia="pl-PL"/>
        </w:rPr>
        <w:t>c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zęstsze było podawanie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wGKS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z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pMDI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bez komory lub w formie DPI, ponadto częściej zalecano LABA. W leczeniu zaostrzeń astmy ankietowani najczęściej wybierali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salbutamol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oraz zwiększenie dawki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wGKS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,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chociażponad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20% lekarzy daje preferencje dla leku złożonego z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fenoter</w:t>
      </w:r>
      <w:r>
        <w:rPr>
          <w:rFonts w:eastAsia="Times New Roman" w:cs="Arial"/>
          <w:sz w:val="20"/>
          <w:szCs w:val="20"/>
          <w:lang w:eastAsia="pl-PL"/>
        </w:rPr>
        <w:t>olu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i bromku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ipratropium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.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Wśród</w:t>
      </w:r>
      <w:r w:rsidRPr="00914025">
        <w:rPr>
          <w:rFonts w:eastAsia="Times New Roman" w:cs="Arial"/>
          <w:sz w:val="20"/>
          <w:szCs w:val="20"/>
          <w:lang w:eastAsia="pl-PL"/>
        </w:rPr>
        <w:t>innych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leków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zalecanychwzaostrzeniach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zwraca uwagę stosowanie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montelukastu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(20%) oraz soli hipertonicznej i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mukolityku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>, które wybrał co 10 ankietowany.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Wiedzęna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temat choroby lekarze przekazują w dość szerokim zakresie, najbardziej zaniedbanym elementem jest informowanie o myciu i konieczności okresowej wymiany sprzętu oraz weryfikacja umiejętności pacjenta. Aż 95% lekarzy omawia zasady leczenia 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proponowany sprzęt, ale tylko 67% demonstruje proponowany inhalator;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weryfikacji umiejętności pacjenta dokonuje niewiele ponad połowa lekarzy.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Zapalenie oskrzelików,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rozpoznajeniewiele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ponad połowa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lekarzy, przy czym najczęściej są to lekarze bez specjalizacji i lekarze pediatrzy oraz zaledwie 17,39% lekarzy rodzinnych. W leczeniu najczęściej wybierano krople do nosa i aerozol wody morskiej, prawie 40% lekarzy stosuje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salbutamol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w inhalacji, 10%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mukolityk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wziewnie, a prawie 30% lekarzy 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GKS.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Według ankiety przeprowadzonej w grupie rodziców, u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dzieci </w:t>
      </w:r>
      <w:r w:rsidRPr="00914025">
        <w:rPr>
          <w:rFonts w:eastAsia="Times New Roman" w:cs="Arial"/>
          <w:sz w:val="20"/>
          <w:szCs w:val="20"/>
          <w:lang w:eastAsia="pl-PL"/>
        </w:rPr>
        <w:lastRenderedPageBreak/>
        <w:t>hospitalizowanych z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powodu chorób obturacyjnych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dolnych dróg oddechowych, dominowało rozpoznanie astmy (lub obserwacji w kierunku astmy). U większości dzieci przed postawieniem rozpoznania wykonano badania dodatkowe. Informacje dotyczące specyfiki choroby rodzice najczęściej uzyskiwali od lekarzy specjalistów, 13,43% rodziców zgłosiło brak informacji; aż 82,09%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rodziców potwierdziło, że konsultacje specjalistyczne odbywają się częściej niż raz na 6 miesięcy, a nieobjętych opieką specjalisty było jedynie 4,48% dzieci.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Potencjalnie szkodliwe i wpływające na rozwój choroby czynniki zgłaszane przez rodziców to najczęściej: ekspozycja dzieci na dym tytoniowy (u 32,84% ankietowanych; do palenia w ciąży przyznało się 10,45% matek),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obecność w domu pleśni (u ok. 19%), nieprawidłowy przebieg ciąży(u ponad połowy ankietowanych), w tym najczęściej zagrożenie porodem przedwczesnym (35,82%) oraz obciążenie rodzinne chorobami alergicznymi (u 61,19%). Jako najczęstszą przyczynę zaostrzeń 83,56% rodziców zgłosiło infekcje, ponadto prawie połowa podała wysiłek fizyczny i niewiele mniej warunki atmosferyczne. Większość pacjentów była leczona w sposób przewlekły, najczęściej stosowano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wGKS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(łącznie z preparatami złożonymi 89,58%), z dużą częstością również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montelukast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(60,42%) i LABA(łącznie z preparatami złożonymi 47,92%). Ponad połowa rodziców zadeklarowała, że nie otrzymała od lekarza pisemnej instrukcji jak postępować 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razie zaostrzenia, mimo to w przypadku wystąpienia objawów oddechowych u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dzieci jedynie 22,39% ankietowanych udaje się na natychmiastową konsultację lekarską, aż 37,31% zgłasza się na konsultację lekarską dopiero przy braku poprawy po zastosowanym samodzielnie leczeniu. Prawie połowa grupy badanej wymagała 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ostatnim roku doraźnej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pomocy lekarskiej, w tym prawie ¼ ponad trzykrotnie, również ¼ pacjentów wymagała hospitalizacji z powodu zaostrzeń choroby podstawowej. Najpopularniejszą formą terapii inhalacyjnej jest inhalator pneumatyczny oraz forma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podawania leków przez maskę (u74,19% pacjentów po 6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rż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prowadzone są nebulizacje przez maskę). Wykazano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brak dostatecznej wiedzy rodziców dotyczący sposobu mycia sprzętu do inhalacji i częstotliwości 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jego wymiany, ze szkolenia przeprowadzonego przez personel medyczny mogła skorzystać mniej niż połowa ankietowanych (45,45%).Według rodziców zalecenie szczepień przeciwko pneumokokom 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grypie otrzymała mniej niż połowa ankietowanych dzieci. Zaszczepionych przeciwko pneumokokom było 44,78%, a przeciwko grypie jedynie 7,46%.</w:t>
      </w:r>
    </w:p>
    <w:p w:rsid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WNIOSKI: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Diagnostyka chorób obturacyjnych opiera się głównie na ocenie klinicznej. Najbardziej niepokojącymi spostrzeżeniami związanym z diagnostyką są: często deklarowany problem nierozpoznawania zapalenia oskrzelików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oraz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 xml:space="preserve">unikanie rozpoznawania astmy, zwłaszcza wczesnodziecięcej i stosowanie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rozpoznań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zastępczych. Wybór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klasycznych kryteriów rozpoznania astmy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wskazuje na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nieuwzględnianie specyfiki przebiegu choroby u dzieci, a wykonywanie badań dodatkowych (RTG, podstawowe badania krwi 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badanie laryngologiczne) nie jest powszechne, mimo deklarowanej znajomości badań zalecanych.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Leczenie chorób obturacyjnych u dzieci jest zróżnicowane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i zwraca uwagę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stosowanie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leków nieuwzględnionych 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powszechne dostępnych wytycznych postępowania. Różnice w wyborze postępowania w analizowanych grupach lekarzy zróżnicowanych pod względem wieku, specjalizacji i miejsca pracy dotyczyły najczęściej samodzielności w</w:t>
      </w:r>
      <w:r w:rsidR="00E67E51">
        <w:rPr>
          <w:rFonts w:eastAsia="Times New Roman" w:cs="Arial"/>
          <w:sz w:val="20"/>
          <w:szCs w:val="20"/>
          <w:lang w:eastAsia="pl-PL"/>
        </w:rPr>
        <w:t xml:space="preserve"> </w:t>
      </w:r>
      <w:r w:rsidRPr="00914025">
        <w:rPr>
          <w:rFonts w:eastAsia="Times New Roman" w:cs="Arial"/>
          <w:sz w:val="20"/>
          <w:szCs w:val="20"/>
          <w:lang w:eastAsia="pl-PL"/>
        </w:rPr>
        <w:t>podejmowaniu decyzji w rozpoznawaniu chorób obturacyjnych, częstszej rezygnacji z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badań dodatkowych i stosowania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rozpoznań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zastępczych, nieuzasadnionej preferencji wleczeniu zaostrzeń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 xml:space="preserve">leku złożonego zamiast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salbutamolu.Główne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wnioski nasuwające się po przeanalizowaniu ankiet wypełnionych przez rodziców to konieczność stałej edukacji pacjentów i ich rodziców. Lekarze powinni tłumaczyć działania niepożądane leczenia, przekazywać pacjentom pisemne plany postępowania w zaostrzeniu, podkreślać szkodliwość czynnego i biernego palenia papierosów </w:t>
      </w:r>
      <w:bookmarkStart w:id="0" w:name="_GoBack"/>
      <w:bookmarkEnd w:id="0"/>
      <w:r w:rsidRPr="00914025">
        <w:rPr>
          <w:rFonts w:eastAsia="Times New Roman" w:cs="Arial"/>
          <w:sz w:val="20"/>
          <w:szCs w:val="20"/>
          <w:lang w:eastAsia="pl-PL"/>
        </w:rPr>
        <w:t xml:space="preserve">oraz zwiększyć </w:t>
      </w:r>
      <w:proofErr w:type="spellStart"/>
      <w:r w:rsidRPr="00914025">
        <w:rPr>
          <w:rFonts w:eastAsia="Times New Roman" w:cs="Arial"/>
          <w:sz w:val="20"/>
          <w:szCs w:val="20"/>
          <w:lang w:eastAsia="pl-PL"/>
        </w:rPr>
        <w:t>wyszczepialność</w:t>
      </w:r>
      <w:proofErr w:type="spellEnd"/>
      <w:r w:rsidRPr="00914025">
        <w:rPr>
          <w:rFonts w:eastAsia="Times New Roman" w:cs="Arial"/>
          <w:sz w:val="20"/>
          <w:szCs w:val="20"/>
          <w:lang w:eastAsia="pl-PL"/>
        </w:rPr>
        <w:t xml:space="preserve"> populacji przeciwko grypie</w:t>
      </w:r>
    </w:p>
    <w:p w:rsidR="00914025" w:rsidRPr="00914025" w:rsidRDefault="00914025" w:rsidP="0091402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025">
        <w:rPr>
          <w:rFonts w:eastAsia="Times New Roman" w:cs="Arial"/>
          <w:sz w:val="20"/>
          <w:szCs w:val="20"/>
          <w:lang w:eastAsia="pl-PL"/>
        </w:rPr>
        <w:t>i pneumokokom.</w:t>
      </w:r>
    </w:p>
    <w:p w:rsidR="003D5745" w:rsidRDefault="003D5745"/>
    <w:sectPr w:rsidR="003D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25"/>
    <w:rsid w:val="003D5745"/>
    <w:rsid w:val="00914025"/>
    <w:rsid w:val="00E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2018-10-24T12:04:00Z</dcterms:created>
  <dcterms:modified xsi:type="dcterms:W3CDTF">2018-10-24T12:15:00Z</dcterms:modified>
</cp:coreProperties>
</file>