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94" w:rsidRPr="00D466FA" w:rsidRDefault="00ED0E94" w:rsidP="00014D0B">
      <w:pPr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</w:p>
    <w:p w:rsidR="00ED0E94" w:rsidRPr="00D466FA" w:rsidRDefault="00ED0E94" w:rsidP="00014D0B">
      <w:pPr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D466FA">
        <w:rPr>
          <w:rFonts w:ascii="Calibri" w:hAnsi="Calibri" w:cs="Calibri"/>
          <w:b/>
          <w:bCs/>
          <w:color w:val="000000"/>
        </w:rPr>
        <w:t xml:space="preserve">PROGRAM NAUCZANIA PRZEDMIOTU OBOWIĄZKOWEGO </w:t>
      </w:r>
    </w:p>
    <w:p w:rsidR="00ED0E94" w:rsidRPr="00D466FA" w:rsidRDefault="00ED0E94" w:rsidP="00014D0B">
      <w:pPr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D466FA">
        <w:rPr>
          <w:rFonts w:ascii="Calibri" w:hAnsi="Calibri" w:cs="Calibri"/>
          <w:b/>
          <w:bCs/>
          <w:color w:val="000000"/>
        </w:rPr>
        <w:t>NA WYDZIALE LEKARSKIM II</w:t>
      </w:r>
    </w:p>
    <w:p w:rsidR="00ED0E94" w:rsidRPr="00D466FA" w:rsidRDefault="00ED0E94" w:rsidP="00014D0B">
      <w:pPr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D466FA">
        <w:rPr>
          <w:rFonts w:ascii="Calibri" w:hAnsi="Calibri" w:cs="Calibri"/>
          <w:b/>
          <w:bCs/>
          <w:color w:val="000000"/>
        </w:rPr>
        <w:t xml:space="preserve">NA KIERUNKU LEKARSKIM </w:t>
      </w:r>
    </w:p>
    <w:p w:rsidR="00ED0E94" w:rsidRPr="00D466FA" w:rsidRDefault="00ED0E94" w:rsidP="00014D0B">
      <w:pPr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D466FA">
        <w:rPr>
          <w:rFonts w:ascii="Calibri" w:hAnsi="Calibri" w:cs="Calibri"/>
          <w:b/>
          <w:bCs/>
          <w:color w:val="000000"/>
        </w:rPr>
        <w:t>ROK AKADEMICKI 2018/2019</w:t>
      </w:r>
    </w:p>
    <w:p w:rsidR="00ED0E94" w:rsidRPr="00D466FA" w:rsidRDefault="00ED0E94" w:rsidP="00014D0B">
      <w:pPr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D466FA">
        <w:rPr>
          <w:rFonts w:ascii="Calibri" w:hAnsi="Calibri" w:cs="Calibri"/>
          <w:b/>
          <w:bCs/>
          <w:color w:val="000000"/>
        </w:rPr>
        <w:t>PRZEWODNIK DYDAKTYCZNY dla STUDENTÓW</w:t>
      </w:r>
      <w:r w:rsidRPr="00D466FA">
        <w:rPr>
          <w:rFonts w:ascii="Calibri" w:hAnsi="Calibri" w:cs="Calibri"/>
          <w:b/>
          <w:bCs/>
          <w:color w:val="000000"/>
        </w:rPr>
        <w:softHyphen/>
      </w:r>
      <w:r w:rsidRPr="00D466FA">
        <w:rPr>
          <w:rFonts w:ascii="Calibri" w:hAnsi="Calibri" w:cs="Calibri"/>
          <w:b/>
          <w:bCs/>
          <w:color w:val="000000"/>
        </w:rPr>
        <w:softHyphen/>
        <w:t xml:space="preserve"> III ROKU STUDIÓW</w:t>
      </w:r>
    </w:p>
    <w:p w:rsidR="00ED0E94" w:rsidRDefault="00ED0E94" w:rsidP="00014D0B">
      <w:pPr>
        <w:spacing w:line="360" w:lineRule="auto"/>
        <w:rPr>
          <w:rFonts w:ascii="Calibri" w:hAnsi="Calibri" w:cs="Calibri"/>
          <w:b/>
          <w:bCs/>
          <w:color w:val="000000"/>
        </w:rPr>
      </w:pPr>
    </w:p>
    <w:p w:rsidR="00ED0E94" w:rsidRPr="00D466FA" w:rsidRDefault="00ED0E94" w:rsidP="00D466FA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b/>
          <w:bCs/>
          <w:color w:val="000000"/>
        </w:rPr>
      </w:pPr>
      <w:r w:rsidRPr="00D466FA">
        <w:rPr>
          <w:rFonts w:ascii="Calibri" w:hAnsi="Calibri" w:cs="Calibri"/>
          <w:b/>
          <w:bCs/>
          <w:color w:val="000000"/>
        </w:rPr>
        <w:t>NAZWA PRZEDMIOTU/MODUŁU: PEDIATRIA</w:t>
      </w:r>
    </w:p>
    <w:p w:rsidR="00ED0E94" w:rsidRPr="00D466FA" w:rsidRDefault="00ED0E94" w:rsidP="00014D0B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D466FA">
        <w:rPr>
          <w:rFonts w:ascii="Calibri" w:hAnsi="Calibri" w:cs="Calibri"/>
          <w:b/>
          <w:bCs/>
          <w:color w:val="000000"/>
        </w:rPr>
        <w:t xml:space="preserve"> 2. NAZWA JEDNOSTKI (jednostek ) realizującej przedmiot</w:t>
      </w:r>
      <w:r>
        <w:rPr>
          <w:rFonts w:ascii="Calibri" w:hAnsi="Calibri" w:cs="Calibri"/>
          <w:b/>
          <w:bCs/>
          <w:color w:val="000000"/>
        </w:rPr>
        <w:t>/moduł</w:t>
      </w:r>
      <w:r w:rsidRPr="00D466FA">
        <w:rPr>
          <w:rFonts w:ascii="Calibri" w:hAnsi="Calibri" w:cs="Calibri"/>
          <w:b/>
          <w:bCs/>
          <w:color w:val="000000"/>
        </w:rPr>
        <w:t>:</w:t>
      </w: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398"/>
      </w:tblGrid>
      <w:tr w:rsidR="00ED0E94" w:rsidRPr="00D466FA" w:rsidTr="00475B22">
        <w:trPr>
          <w:trHeight w:val="405"/>
          <w:tblCellSpacing w:w="20" w:type="dxa"/>
          <w:jc w:val="center"/>
        </w:trPr>
        <w:tc>
          <w:tcPr>
            <w:tcW w:w="4957" w:type="pct"/>
          </w:tcPr>
          <w:p w:rsidR="00ED0E94" w:rsidRPr="000F36EE" w:rsidRDefault="00ED0E94" w:rsidP="003B4FC4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0F36EE">
              <w:rPr>
                <w:rFonts w:ascii="Calibri" w:hAnsi="Calibri" w:cs="Calibri"/>
                <w:b/>
                <w:color w:val="000000"/>
              </w:rPr>
              <w:t>Klinika Gastroenterologii Dziecięcej i Chorób Metabolicznych, I Katedra Pediatrii – jednostka koordynująca</w:t>
            </w:r>
          </w:p>
        </w:tc>
      </w:tr>
      <w:tr w:rsidR="00ED0E94" w:rsidRPr="00D466FA" w:rsidTr="00475B22">
        <w:trPr>
          <w:trHeight w:val="405"/>
          <w:tblCellSpacing w:w="20" w:type="dxa"/>
          <w:jc w:val="center"/>
        </w:trPr>
        <w:tc>
          <w:tcPr>
            <w:tcW w:w="4957" w:type="pct"/>
          </w:tcPr>
          <w:p w:rsidR="00ED0E94" w:rsidRPr="000F36EE" w:rsidRDefault="00ED0E94" w:rsidP="003B4FC4">
            <w:pPr>
              <w:jc w:val="both"/>
              <w:rPr>
                <w:rFonts w:ascii="Calibri" w:hAnsi="Calibri" w:cs="Calibri"/>
                <w:color w:val="000000"/>
              </w:rPr>
            </w:pPr>
            <w:r w:rsidRPr="000F36EE">
              <w:rPr>
                <w:rFonts w:ascii="Calibri" w:hAnsi="Calibri" w:cs="Calibri"/>
                <w:color w:val="000000"/>
              </w:rPr>
              <w:t>Klinika Chorób Zakaźnych i Neurologii Dziecięcej, III Katedra Pediatrii</w:t>
            </w:r>
          </w:p>
        </w:tc>
      </w:tr>
      <w:tr w:rsidR="00ED0E94" w:rsidRPr="00D466FA" w:rsidTr="00475B22">
        <w:trPr>
          <w:trHeight w:val="405"/>
          <w:tblCellSpacing w:w="20" w:type="dxa"/>
          <w:jc w:val="center"/>
        </w:trPr>
        <w:tc>
          <w:tcPr>
            <w:tcW w:w="4957" w:type="pct"/>
          </w:tcPr>
          <w:p w:rsidR="00ED0E94" w:rsidRPr="000F36EE" w:rsidRDefault="00ED0E94" w:rsidP="003B4FC4">
            <w:pPr>
              <w:jc w:val="both"/>
              <w:rPr>
                <w:rFonts w:ascii="Calibri" w:hAnsi="Calibri" w:cs="Calibri"/>
                <w:color w:val="000000"/>
              </w:rPr>
            </w:pPr>
            <w:r w:rsidRPr="00D466FA">
              <w:rPr>
                <w:rStyle w:val="text"/>
                <w:rFonts w:ascii="Calibri" w:hAnsi="Calibri" w:cs="Calibri"/>
                <w:bCs/>
                <w:color w:val="000000"/>
              </w:rPr>
              <w:t xml:space="preserve">Klinika Pneumonologii, Alergologii Dziecięcej i Immunologii Klinicznej, </w:t>
            </w:r>
            <w:r w:rsidRPr="000F36EE">
              <w:rPr>
                <w:rFonts w:ascii="Calibri" w:hAnsi="Calibri" w:cs="Calibri"/>
                <w:color w:val="000000"/>
              </w:rPr>
              <w:t>III Katedra Pediatrii</w:t>
            </w:r>
          </w:p>
        </w:tc>
      </w:tr>
      <w:tr w:rsidR="00ED0E94" w:rsidRPr="00D466FA" w:rsidTr="00475B22">
        <w:trPr>
          <w:trHeight w:val="405"/>
          <w:tblCellSpacing w:w="20" w:type="dxa"/>
          <w:jc w:val="center"/>
        </w:trPr>
        <w:tc>
          <w:tcPr>
            <w:tcW w:w="4957" w:type="pct"/>
          </w:tcPr>
          <w:p w:rsidR="00ED0E94" w:rsidRPr="00D466FA" w:rsidRDefault="00ED0E94" w:rsidP="003B4FC4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D466FA">
              <w:rPr>
                <w:rStyle w:val="text"/>
                <w:rFonts w:ascii="Calibri" w:hAnsi="Calibri" w:cs="Calibri"/>
                <w:bCs/>
                <w:color w:val="000000"/>
              </w:rPr>
              <w:t>Klinika Onkologii, Hematologii i Transplantologii Pediatrycznej, II Katedra Pediatrii</w:t>
            </w:r>
          </w:p>
        </w:tc>
      </w:tr>
    </w:tbl>
    <w:p w:rsidR="00ED0E94" w:rsidRDefault="00ED0E94" w:rsidP="00D466FA">
      <w:pPr>
        <w:spacing w:line="360" w:lineRule="auto"/>
        <w:rPr>
          <w:rFonts w:ascii="Calibri" w:hAnsi="Calibri" w:cs="Calibri"/>
          <w:b/>
          <w:bCs/>
          <w:color w:val="000000"/>
        </w:rPr>
      </w:pPr>
    </w:p>
    <w:p w:rsidR="00ED0E94" w:rsidRPr="00D466FA" w:rsidRDefault="00ED0E94" w:rsidP="00D466FA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D466FA">
        <w:rPr>
          <w:rFonts w:ascii="Calibri" w:hAnsi="Calibri" w:cs="Calibri"/>
          <w:b/>
          <w:bCs/>
          <w:color w:val="000000"/>
        </w:rPr>
        <w:t xml:space="preserve">3. Adres jednostki </w:t>
      </w:r>
      <w:r>
        <w:rPr>
          <w:rFonts w:ascii="Calibri" w:hAnsi="Calibri" w:cs="Calibri"/>
          <w:b/>
          <w:bCs/>
          <w:color w:val="000000"/>
        </w:rPr>
        <w:t>koordynatora przedmiotu/modułu</w:t>
      </w:r>
      <w:r w:rsidRPr="00D466FA">
        <w:rPr>
          <w:rFonts w:ascii="Calibri" w:hAnsi="Calibri" w:cs="Calibri"/>
          <w:b/>
          <w:bCs/>
          <w:color w:val="00000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ED0E94" w:rsidRPr="000F36EE" w:rsidTr="00475B22">
        <w:tc>
          <w:tcPr>
            <w:tcW w:w="5000" w:type="pct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0F36EE">
              <w:rPr>
                <w:rFonts w:ascii="Calibri" w:hAnsi="Calibri" w:cs="Calibri"/>
                <w:b/>
                <w:color w:val="000000"/>
              </w:rPr>
              <w:t>I Katedra Pediatrii, Klinika Gastroenterologii Dziecięcej i Chorób Metabolicznych</w:t>
            </w:r>
          </w:p>
          <w:p w:rsidR="00ED0E94" w:rsidRPr="00D466FA" w:rsidRDefault="00ED0E94" w:rsidP="003B4FC4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t xml:space="preserve">Adres: </w:t>
            </w:r>
            <w:r w:rsidRPr="00D466FA">
              <w:rPr>
                <w:rFonts w:ascii="Calibri" w:hAnsi="Calibri" w:cs="Calibri"/>
                <w:bCs/>
                <w:color w:val="000000"/>
              </w:rPr>
              <w:t>ul. Szpitalna 27/33, 60-572 Poznań</w:t>
            </w:r>
          </w:p>
          <w:p w:rsidR="00ED0E94" w:rsidRPr="00D466FA" w:rsidRDefault="00ED0E94" w:rsidP="003B4FC4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t xml:space="preserve">Tel.: </w:t>
            </w:r>
            <w:r w:rsidRPr="00D466FA">
              <w:rPr>
                <w:rFonts w:ascii="Calibri" w:hAnsi="Calibri" w:cs="Calibri"/>
                <w:bCs/>
                <w:color w:val="000000"/>
              </w:rPr>
              <w:t xml:space="preserve">61 8491 432 </w:t>
            </w:r>
            <w:r w:rsidRPr="00D466FA">
              <w:rPr>
                <w:rFonts w:ascii="Calibri" w:hAnsi="Calibri" w:cs="Calibri"/>
                <w:b/>
                <w:bCs/>
                <w:color w:val="000000"/>
              </w:rPr>
              <w:t xml:space="preserve">Fax.: </w:t>
            </w:r>
            <w:r w:rsidRPr="00D466FA">
              <w:rPr>
                <w:rFonts w:ascii="Calibri" w:hAnsi="Calibri" w:cs="Calibri"/>
                <w:bCs/>
                <w:color w:val="000000"/>
              </w:rPr>
              <w:t>61 8472 685</w:t>
            </w:r>
          </w:p>
          <w:p w:rsidR="00ED0E94" w:rsidRPr="00D466FA" w:rsidRDefault="00ED0E94" w:rsidP="008065C7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t xml:space="preserve">Strona: </w:t>
            </w:r>
            <w:r w:rsidRPr="008065C7">
              <w:rPr>
                <w:rFonts w:ascii="Calibri" w:hAnsi="Calibri" w:cs="Calibri"/>
                <w:bCs/>
                <w:color w:val="000000"/>
              </w:rPr>
              <w:t>http://pedgastro.ump.edu.pl/</w:t>
            </w:r>
          </w:p>
          <w:p w:rsidR="00ED0E94" w:rsidRPr="00D466FA" w:rsidRDefault="00ED0E94" w:rsidP="003B4FC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  <w:bCs/>
                <w:color w:val="000000"/>
                <w:lang w:val="de-DE" w:eastAsia="en-US"/>
              </w:rPr>
            </w:pPr>
            <w:proofErr w:type="spellStart"/>
            <w:r w:rsidRPr="00D466FA">
              <w:rPr>
                <w:rFonts w:ascii="Calibri" w:hAnsi="Calibri" w:cs="Calibri"/>
                <w:b/>
                <w:bCs/>
                <w:color w:val="000000"/>
                <w:lang w:val="de-DE"/>
              </w:rPr>
              <w:t>E-mail</w:t>
            </w:r>
            <w:proofErr w:type="spellEnd"/>
            <w:r w:rsidRPr="00D466FA">
              <w:rPr>
                <w:rFonts w:ascii="Calibri" w:hAnsi="Calibri" w:cs="Calibri"/>
                <w:b/>
                <w:bCs/>
                <w:color w:val="000000"/>
                <w:lang w:val="de-DE"/>
              </w:rPr>
              <w:t xml:space="preserve">: </w:t>
            </w:r>
            <w:hyperlink r:id="rId8" w:history="1">
              <w:r w:rsidRPr="00D466FA">
                <w:rPr>
                  <w:rStyle w:val="Hipercze"/>
                  <w:rFonts w:ascii="Calibri" w:hAnsi="Calibri" w:cs="Calibri"/>
                  <w:color w:val="000000"/>
                  <w:lang w:val="de-DE"/>
                </w:rPr>
                <w:t>pedgastro@skp.ump.edu.pl</w:t>
              </w:r>
            </w:hyperlink>
          </w:p>
        </w:tc>
      </w:tr>
    </w:tbl>
    <w:p w:rsidR="00ED0E94" w:rsidRDefault="00ED0E94" w:rsidP="00D466FA">
      <w:pPr>
        <w:spacing w:line="360" w:lineRule="auto"/>
        <w:rPr>
          <w:rFonts w:ascii="Calibri" w:hAnsi="Calibri" w:cs="Calibri"/>
          <w:b/>
          <w:bCs/>
          <w:color w:val="000000"/>
          <w:lang w:val="de-DE"/>
        </w:rPr>
      </w:pPr>
    </w:p>
    <w:p w:rsidR="00ED0E94" w:rsidRPr="00D466FA" w:rsidRDefault="00ED0E94" w:rsidP="00D466FA">
      <w:pPr>
        <w:spacing w:line="360" w:lineRule="auto"/>
        <w:rPr>
          <w:rFonts w:ascii="Calibri" w:hAnsi="Calibri" w:cs="Calibri"/>
          <w:color w:val="000000"/>
        </w:rPr>
      </w:pPr>
      <w:r w:rsidRPr="00D466FA">
        <w:rPr>
          <w:rFonts w:ascii="Calibri" w:hAnsi="Calibri" w:cs="Calibri"/>
          <w:b/>
          <w:bCs/>
          <w:color w:val="000000"/>
        </w:rPr>
        <w:t>4. Kierownik jednostki</w:t>
      </w:r>
      <w:r w:rsidRPr="00D466FA">
        <w:rPr>
          <w:rFonts w:ascii="Calibri" w:hAnsi="Calibri" w:cs="Calibri"/>
          <w:color w:val="000000"/>
        </w:rPr>
        <w:t xml:space="preserve">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ED0E94" w:rsidRPr="00D466FA" w:rsidTr="00475B22">
        <w:tc>
          <w:tcPr>
            <w:tcW w:w="5000" w:type="pct"/>
          </w:tcPr>
          <w:p w:rsidR="00ED0E94" w:rsidRPr="00157731" w:rsidRDefault="00ED0E94" w:rsidP="0015773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t xml:space="preserve">Nazwisko i imię: </w:t>
            </w:r>
            <w:r w:rsidRPr="00D466FA">
              <w:rPr>
                <w:rFonts w:ascii="Calibri" w:hAnsi="Calibri" w:cs="Calibri"/>
                <w:bCs/>
                <w:color w:val="000000"/>
              </w:rPr>
              <w:t>prof. dr. hab. Walkowiak Jarosław</w:t>
            </w:r>
          </w:p>
        </w:tc>
      </w:tr>
    </w:tbl>
    <w:p w:rsidR="00ED0E94" w:rsidRDefault="00ED0E94" w:rsidP="00D466FA">
      <w:pPr>
        <w:spacing w:line="360" w:lineRule="auto"/>
        <w:rPr>
          <w:rFonts w:ascii="Calibri" w:hAnsi="Calibri" w:cs="Calibri"/>
          <w:b/>
          <w:bCs/>
          <w:color w:val="000000"/>
        </w:rPr>
      </w:pPr>
    </w:p>
    <w:p w:rsidR="00ED0E94" w:rsidRPr="00D466FA" w:rsidRDefault="00ED0E94" w:rsidP="00D466FA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D466FA">
        <w:rPr>
          <w:rFonts w:ascii="Calibri" w:hAnsi="Calibri" w:cs="Calibri"/>
          <w:b/>
          <w:bCs/>
          <w:color w:val="000000"/>
        </w:rPr>
        <w:t xml:space="preserve">5. Koordynator przedmiotu: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ED0E94" w:rsidRPr="00171E8A" w:rsidTr="00475B22">
        <w:tc>
          <w:tcPr>
            <w:tcW w:w="5000" w:type="pct"/>
          </w:tcPr>
          <w:p w:rsidR="00ED0E94" w:rsidRPr="00D466FA" w:rsidRDefault="00ED0E94" w:rsidP="00B14CA0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t xml:space="preserve">Nazwisko i imię: </w:t>
            </w:r>
            <w:r w:rsidRPr="00D466FA">
              <w:rPr>
                <w:rFonts w:ascii="Calibri" w:hAnsi="Calibri" w:cs="Calibri"/>
                <w:bCs/>
                <w:color w:val="000000"/>
              </w:rPr>
              <w:t>prof. dr. hab. Walkowiak Jarosław</w:t>
            </w:r>
          </w:p>
          <w:p w:rsidR="00ED0E94" w:rsidRPr="00D466FA" w:rsidRDefault="00ED0E94" w:rsidP="00B14CA0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t xml:space="preserve">Tel. kontaktowy: </w:t>
            </w:r>
            <w:r w:rsidRPr="00D466FA">
              <w:rPr>
                <w:rFonts w:ascii="Calibri" w:hAnsi="Calibri" w:cs="Calibri"/>
                <w:bCs/>
                <w:color w:val="000000"/>
              </w:rPr>
              <w:t>61 8491 432</w:t>
            </w:r>
          </w:p>
          <w:p w:rsidR="00ED0E94" w:rsidRPr="00157731" w:rsidRDefault="00ED0E94" w:rsidP="00B14CA0">
            <w:pPr>
              <w:numPr>
                <w:ilvl w:val="0"/>
                <w:numId w:val="2"/>
              </w:numPr>
              <w:jc w:val="both"/>
              <w:rPr>
                <w:rStyle w:val="Hipercze"/>
                <w:rFonts w:ascii="Calibri" w:hAnsi="Calibri" w:cs="Calibri"/>
                <w:b/>
                <w:bCs/>
                <w:color w:val="000000"/>
                <w:u w:val="none"/>
                <w:lang w:val="de-DE"/>
              </w:rPr>
            </w:pPr>
            <w:proofErr w:type="spellStart"/>
            <w:r w:rsidRPr="00D466FA">
              <w:rPr>
                <w:rFonts w:ascii="Calibri" w:hAnsi="Calibri" w:cs="Calibri"/>
                <w:b/>
                <w:bCs/>
                <w:color w:val="000000"/>
                <w:lang w:val="de-DE"/>
              </w:rPr>
              <w:t>E-mail</w:t>
            </w:r>
            <w:proofErr w:type="spellEnd"/>
            <w:r w:rsidRPr="00D466FA">
              <w:rPr>
                <w:rFonts w:ascii="Calibri" w:hAnsi="Calibri" w:cs="Calibri"/>
                <w:b/>
                <w:bCs/>
                <w:color w:val="000000"/>
                <w:lang w:val="de-DE"/>
              </w:rPr>
              <w:t xml:space="preserve">: </w:t>
            </w:r>
            <w:hyperlink r:id="rId9" w:history="1">
              <w:r w:rsidRPr="00D466FA">
                <w:rPr>
                  <w:rStyle w:val="Hipercze"/>
                  <w:rFonts w:ascii="Calibri" w:hAnsi="Calibri" w:cs="Calibri"/>
                  <w:color w:val="000000"/>
                  <w:lang w:val="de-DE"/>
                </w:rPr>
                <w:t>pedgastro@skp.ump.edu.pl</w:t>
              </w:r>
            </w:hyperlink>
          </w:p>
          <w:p w:rsidR="00ED0E94" w:rsidRPr="00D466FA" w:rsidRDefault="00ED0E94" w:rsidP="00157731">
            <w:pPr>
              <w:ind w:left="720"/>
              <w:jc w:val="both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</w:p>
          <w:p w:rsidR="00ED0E94" w:rsidRPr="00171E8A" w:rsidRDefault="00ED0E94" w:rsidP="00B14CA0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t xml:space="preserve">Osoba zastępująca: </w:t>
            </w:r>
            <w:r w:rsidRPr="00171E8A">
              <w:rPr>
                <w:rFonts w:ascii="Calibri" w:hAnsi="Calibri" w:cs="Calibri"/>
                <w:bCs/>
                <w:color w:val="000000"/>
              </w:rPr>
              <w:t xml:space="preserve">dr Natalia </w:t>
            </w:r>
            <w:proofErr w:type="spellStart"/>
            <w:r w:rsidRPr="00171E8A">
              <w:rPr>
                <w:rFonts w:ascii="Calibri" w:hAnsi="Calibri" w:cs="Calibri"/>
                <w:bCs/>
                <w:color w:val="000000"/>
              </w:rPr>
              <w:t>Kobelska</w:t>
            </w:r>
            <w:proofErr w:type="spellEnd"/>
            <w:r w:rsidRPr="00171E8A">
              <w:rPr>
                <w:rFonts w:ascii="Calibri" w:hAnsi="Calibri" w:cs="Calibri"/>
                <w:bCs/>
                <w:color w:val="000000"/>
              </w:rPr>
              <w:t>-Dubiel</w:t>
            </w:r>
          </w:p>
          <w:p w:rsidR="00ED0E94" w:rsidRPr="00D466FA" w:rsidRDefault="00ED0E94" w:rsidP="0014757B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t>Tel. kontaktowy: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</w:rPr>
              <w:t>61 8491 618</w:t>
            </w:r>
            <w:r w:rsidRPr="00D466F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ED0E94" w:rsidRPr="00171E8A" w:rsidRDefault="00ED0E94" w:rsidP="0014757B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b/>
                <w:bCs/>
                <w:color w:val="000000"/>
                <w:lang w:val="it-IT" w:eastAsia="en-US"/>
              </w:rPr>
            </w:pPr>
            <w:r w:rsidRPr="00171E8A">
              <w:rPr>
                <w:rFonts w:ascii="Calibri" w:hAnsi="Calibri" w:cs="Calibri"/>
                <w:b/>
                <w:bCs/>
                <w:color w:val="000000"/>
                <w:lang w:val="it-IT"/>
              </w:rPr>
              <w:t xml:space="preserve">E-mail: </w:t>
            </w:r>
            <w:r w:rsidRPr="00171E8A">
              <w:rPr>
                <w:rFonts w:ascii="Calibri" w:hAnsi="Calibri" w:cs="Calibri"/>
                <w:bCs/>
                <w:color w:val="000000"/>
                <w:lang w:val="it-IT"/>
              </w:rPr>
              <w:t>natalia.kobelska@gmail.com</w:t>
            </w:r>
          </w:p>
        </w:tc>
      </w:tr>
    </w:tbl>
    <w:p w:rsidR="00ED0E94" w:rsidRPr="00171E8A" w:rsidRDefault="00ED0E94" w:rsidP="00243153">
      <w:pPr>
        <w:tabs>
          <w:tab w:val="left" w:pos="8040"/>
        </w:tabs>
        <w:spacing w:line="360" w:lineRule="auto"/>
        <w:rPr>
          <w:rFonts w:ascii="Calibri" w:hAnsi="Calibri" w:cs="Calibri"/>
          <w:b/>
          <w:bCs/>
          <w:color w:val="000000"/>
          <w:lang w:val="it-IT"/>
        </w:rPr>
      </w:pPr>
      <w:r w:rsidRPr="00171E8A">
        <w:rPr>
          <w:rFonts w:ascii="Calibri" w:hAnsi="Calibri" w:cs="Calibri"/>
          <w:b/>
          <w:bCs/>
          <w:color w:val="000000"/>
          <w:lang w:val="it-IT"/>
        </w:rPr>
        <w:tab/>
      </w:r>
    </w:p>
    <w:p w:rsidR="00ED0E94" w:rsidRPr="00171E8A" w:rsidRDefault="00ED0E94" w:rsidP="00243153">
      <w:pPr>
        <w:tabs>
          <w:tab w:val="left" w:pos="8040"/>
        </w:tabs>
        <w:spacing w:line="360" w:lineRule="auto"/>
        <w:rPr>
          <w:rFonts w:ascii="Calibri" w:hAnsi="Calibri" w:cs="Calibri"/>
          <w:b/>
          <w:bCs/>
          <w:color w:val="000000"/>
          <w:lang w:val="it-IT"/>
        </w:rPr>
      </w:pPr>
    </w:p>
    <w:p w:rsidR="00ED0E94" w:rsidRPr="00D466FA" w:rsidRDefault="00ED0E94" w:rsidP="00D466FA">
      <w:pPr>
        <w:spacing w:line="360" w:lineRule="auto"/>
        <w:rPr>
          <w:rFonts w:ascii="Calibri" w:hAnsi="Calibri" w:cs="Calibri"/>
          <w:b/>
          <w:color w:val="000000"/>
        </w:rPr>
      </w:pPr>
      <w:r w:rsidRPr="00D466FA">
        <w:rPr>
          <w:rFonts w:ascii="Calibri" w:hAnsi="Calibri" w:cs="Calibri"/>
          <w:b/>
          <w:bCs/>
          <w:color w:val="000000"/>
        </w:rPr>
        <w:lastRenderedPageBreak/>
        <w:t>6. Osoba zaliczająca przedmiot/moduł w E-indeksie z dostępem do platformy WISUS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ED0E94" w:rsidRPr="000F36EE" w:rsidTr="00210561">
        <w:tc>
          <w:tcPr>
            <w:tcW w:w="5000" w:type="pct"/>
          </w:tcPr>
          <w:p w:rsidR="00ED0E94" w:rsidRPr="00D466FA" w:rsidRDefault="00ED0E94" w:rsidP="0021056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t xml:space="preserve">Nazwisko i imię: </w:t>
            </w:r>
            <w:r>
              <w:rPr>
                <w:rFonts w:ascii="Calibri" w:hAnsi="Calibri" w:cs="Calibri"/>
                <w:bCs/>
                <w:color w:val="000000"/>
              </w:rPr>
              <w:t xml:space="preserve">dr Natalia </w:t>
            </w:r>
            <w:proofErr w:type="spellStart"/>
            <w:r>
              <w:rPr>
                <w:rFonts w:ascii="Calibri" w:hAnsi="Calibri" w:cs="Calibri"/>
                <w:bCs/>
                <w:color w:val="000000"/>
              </w:rPr>
              <w:t>Kobelska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>-Dubiel</w:t>
            </w:r>
          </w:p>
          <w:p w:rsidR="00ED0E94" w:rsidRPr="00D466FA" w:rsidRDefault="00ED0E94" w:rsidP="0021056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t xml:space="preserve">Tel. kontaktowy: </w:t>
            </w:r>
            <w:r w:rsidRPr="00D466FA">
              <w:rPr>
                <w:rFonts w:ascii="Calibri" w:hAnsi="Calibri" w:cs="Calibri"/>
                <w:bCs/>
                <w:color w:val="000000"/>
              </w:rPr>
              <w:t xml:space="preserve">61 8491 </w:t>
            </w:r>
            <w:r>
              <w:rPr>
                <w:rFonts w:ascii="Calibri" w:hAnsi="Calibri" w:cs="Calibri"/>
                <w:bCs/>
                <w:color w:val="000000"/>
              </w:rPr>
              <w:t>618</w:t>
            </w:r>
          </w:p>
          <w:p w:rsidR="00ED0E94" w:rsidRPr="00D466FA" w:rsidRDefault="00ED0E94" w:rsidP="0021056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bCs/>
                <w:color w:val="000000"/>
                <w:lang w:val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de-DE"/>
              </w:rPr>
              <w:t xml:space="preserve">E-Mail: </w:t>
            </w:r>
            <w:r>
              <w:rPr>
                <w:rFonts w:ascii="Calibri" w:hAnsi="Calibri" w:cs="Calibri"/>
                <w:bCs/>
                <w:color w:val="000000"/>
                <w:lang w:val="de-DE"/>
              </w:rPr>
              <w:t>natalia.kobelska@gmail.com</w:t>
            </w:r>
          </w:p>
        </w:tc>
      </w:tr>
    </w:tbl>
    <w:p w:rsidR="00ED0E94" w:rsidRPr="00871EF7" w:rsidRDefault="00ED0E94" w:rsidP="00014D0B">
      <w:pPr>
        <w:spacing w:line="360" w:lineRule="auto"/>
        <w:rPr>
          <w:rFonts w:ascii="Calibri" w:hAnsi="Calibri" w:cs="Calibri"/>
          <w:b/>
          <w:bCs/>
          <w:color w:val="000000"/>
          <w:lang w:val="de-DE"/>
        </w:rPr>
      </w:pPr>
    </w:p>
    <w:p w:rsidR="00ED0E94" w:rsidRPr="00D466FA" w:rsidRDefault="00ED0E94" w:rsidP="00014D0B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D466FA">
        <w:rPr>
          <w:rFonts w:ascii="Calibri" w:hAnsi="Calibri" w:cs="Calibri"/>
          <w:b/>
          <w:bCs/>
          <w:color w:val="000000"/>
          <w:lang w:val="de-DE"/>
        </w:rPr>
        <w:t xml:space="preserve"> </w:t>
      </w:r>
      <w:r w:rsidRPr="00D466FA">
        <w:rPr>
          <w:rFonts w:ascii="Calibri" w:hAnsi="Calibri" w:cs="Calibri"/>
          <w:b/>
          <w:bCs/>
          <w:color w:val="000000"/>
        </w:rPr>
        <w:t>7.  Miejsce przedmiotu w programie studiów:</w:t>
      </w:r>
    </w:p>
    <w:p w:rsidR="00ED0E94" w:rsidRPr="00D466FA" w:rsidRDefault="00ED0E94" w:rsidP="00014D0B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D466FA">
        <w:rPr>
          <w:rFonts w:ascii="Calibri" w:hAnsi="Calibri" w:cs="Calibri"/>
          <w:b/>
          <w:bCs/>
          <w:color w:val="000000"/>
        </w:rPr>
        <w:t>Rok: III</w:t>
      </w:r>
    </w:p>
    <w:p w:rsidR="00ED0E94" w:rsidRDefault="00ED0E94" w:rsidP="00014D0B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D466FA">
        <w:rPr>
          <w:rFonts w:ascii="Calibri" w:hAnsi="Calibri" w:cs="Calibri"/>
          <w:b/>
          <w:bCs/>
          <w:color w:val="000000"/>
        </w:rPr>
        <w:t>Semestr: V, VI</w:t>
      </w:r>
    </w:p>
    <w:p w:rsidR="00ED0E94" w:rsidRDefault="00ED0E94" w:rsidP="00014D0B">
      <w:pPr>
        <w:spacing w:line="360" w:lineRule="auto"/>
        <w:rPr>
          <w:rFonts w:ascii="Calibri" w:hAnsi="Calibri" w:cs="Calibri"/>
          <w:b/>
          <w:bCs/>
          <w:color w:val="000000"/>
        </w:rPr>
      </w:pPr>
    </w:p>
    <w:p w:rsidR="00ED0E94" w:rsidRPr="00D466FA" w:rsidRDefault="00ED0E94" w:rsidP="00014D0B">
      <w:pPr>
        <w:spacing w:line="360" w:lineRule="auto"/>
        <w:rPr>
          <w:rFonts w:ascii="Calibri" w:hAnsi="Calibri" w:cs="Calibri"/>
          <w:b/>
          <w:bCs/>
          <w:color w:val="000000"/>
        </w:rPr>
      </w:pPr>
      <w:r w:rsidRPr="00D466FA">
        <w:rPr>
          <w:rFonts w:ascii="Calibri" w:hAnsi="Calibri" w:cs="Calibri"/>
          <w:b/>
          <w:bCs/>
          <w:color w:val="000000"/>
        </w:rPr>
        <w:t xml:space="preserve">8. </w:t>
      </w:r>
      <w:r w:rsidRPr="00D466FA">
        <w:rPr>
          <w:rFonts w:ascii="Calibri" w:hAnsi="Calibri" w:cs="Calibri"/>
          <w:b/>
          <w:color w:val="000000"/>
        </w:rPr>
        <w:t>Liczba godzin  ogółem: 75</w:t>
      </w:r>
      <w:r w:rsidRPr="00D466FA">
        <w:rPr>
          <w:rFonts w:ascii="Calibri" w:hAnsi="Calibri" w:cs="Calibri"/>
          <w:b/>
          <w:color w:val="000000"/>
        </w:rPr>
        <w:tab/>
      </w:r>
      <w:r w:rsidRPr="00D466FA">
        <w:rPr>
          <w:rFonts w:ascii="Calibri" w:hAnsi="Calibri" w:cs="Calibri"/>
          <w:b/>
          <w:color w:val="000000"/>
        </w:rPr>
        <w:tab/>
      </w:r>
      <w:r w:rsidRPr="00D466FA">
        <w:rPr>
          <w:rFonts w:ascii="Calibri" w:hAnsi="Calibri" w:cs="Calibri"/>
          <w:b/>
          <w:color w:val="000000"/>
        </w:rPr>
        <w:tab/>
      </w:r>
      <w:r w:rsidRPr="00D466FA">
        <w:rPr>
          <w:rFonts w:ascii="Calibri" w:hAnsi="Calibri" w:cs="Calibri"/>
          <w:b/>
          <w:color w:val="000000"/>
        </w:rPr>
        <w:tab/>
        <w:t>liczba pkt. ECTS: 4</w:t>
      </w:r>
    </w:p>
    <w:p w:rsidR="00ED0E94" w:rsidRPr="00D466FA" w:rsidRDefault="00ED0E94" w:rsidP="00014D0B">
      <w:pPr>
        <w:jc w:val="both"/>
        <w:rPr>
          <w:rFonts w:ascii="Calibri" w:hAnsi="Calibri" w:cs="Calibri"/>
          <w:b/>
          <w:bCs/>
          <w:color w:val="000000"/>
        </w:rPr>
      </w:pP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272"/>
        <w:gridCol w:w="1141"/>
        <w:gridCol w:w="1033"/>
        <w:gridCol w:w="1291"/>
        <w:gridCol w:w="1661"/>
      </w:tblGrid>
      <w:tr w:rsidR="00ED0E94" w:rsidRPr="00D466FA" w:rsidTr="00475B22">
        <w:trPr>
          <w:trHeight w:val="225"/>
          <w:tblCellSpacing w:w="20" w:type="dxa"/>
          <w:jc w:val="center"/>
        </w:trPr>
        <w:tc>
          <w:tcPr>
            <w:tcW w:w="2272" w:type="pct"/>
            <w:vMerge w:val="restart"/>
            <w:vAlign w:val="center"/>
          </w:tcPr>
          <w:p w:rsidR="00ED0E94" w:rsidRPr="00D466FA" w:rsidRDefault="00ED0E94" w:rsidP="003B4FC4">
            <w:pPr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D466FA">
              <w:rPr>
                <w:rFonts w:ascii="Calibri" w:hAnsi="Calibri" w:cs="Calibri"/>
                <w:b/>
                <w:color w:val="000000"/>
                <w:lang w:eastAsia="en-US"/>
              </w:rPr>
              <w:t>Jednostki uczestniczące w nauczaniu przedmiotu</w:t>
            </w:r>
          </w:p>
        </w:tc>
        <w:tc>
          <w:tcPr>
            <w:tcW w:w="2669" w:type="pct"/>
            <w:gridSpan w:val="4"/>
          </w:tcPr>
          <w:p w:rsidR="00ED0E94" w:rsidRPr="00D466FA" w:rsidRDefault="00ED0E94" w:rsidP="003B4FC4">
            <w:pPr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D466FA">
              <w:rPr>
                <w:rFonts w:ascii="Calibri" w:hAnsi="Calibri" w:cs="Calibri"/>
                <w:b/>
                <w:color w:val="000000"/>
                <w:lang w:eastAsia="en-US"/>
              </w:rPr>
              <w:t>Semestr zimowy/letni</w:t>
            </w:r>
          </w:p>
          <w:p w:rsidR="00ED0E94" w:rsidRPr="00D466FA" w:rsidRDefault="00ED0E94" w:rsidP="003B4FC4">
            <w:pPr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D466FA">
              <w:rPr>
                <w:rFonts w:ascii="Calibri" w:hAnsi="Calibri" w:cs="Calibri"/>
                <w:b/>
                <w:color w:val="000000"/>
                <w:lang w:eastAsia="en-US"/>
              </w:rPr>
              <w:t xml:space="preserve"> liczba godzin</w:t>
            </w:r>
          </w:p>
        </w:tc>
      </w:tr>
      <w:tr w:rsidR="00ED0E94" w:rsidRPr="00D466FA" w:rsidTr="00475B22">
        <w:trPr>
          <w:trHeight w:val="330"/>
          <w:tblCellSpacing w:w="20" w:type="dxa"/>
          <w:jc w:val="center"/>
        </w:trPr>
        <w:tc>
          <w:tcPr>
            <w:tcW w:w="2272" w:type="pct"/>
            <w:vMerge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</w:p>
        </w:tc>
        <w:tc>
          <w:tcPr>
            <w:tcW w:w="594" w:type="pct"/>
          </w:tcPr>
          <w:p w:rsidR="00ED0E94" w:rsidRPr="00D466FA" w:rsidRDefault="00ED0E94" w:rsidP="003B4FC4">
            <w:pPr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D466FA">
              <w:rPr>
                <w:rFonts w:ascii="Calibri" w:hAnsi="Calibri" w:cs="Calibri"/>
                <w:b/>
                <w:color w:val="000000"/>
                <w:lang w:eastAsia="en-US"/>
              </w:rPr>
              <w:t>W</w:t>
            </w:r>
          </w:p>
        </w:tc>
        <w:tc>
          <w:tcPr>
            <w:tcW w:w="536" w:type="pct"/>
          </w:tcPr>
          <w:p w:rsidR="00ED0E94" w:rsidRPr="00D466FA" w:rsidRDefault="00ED0E94" w:rsidP="003B4FC4">
            <w:pPr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D466FA">
              <w:rPr>
                <w:rFonts w:ascii="Calibri" w:hAnsi="Calibri" w:cs="Calibri"/>
                <w:b/>
                <w:color w:val="000000"/>
                <w:lang w:eastAsia="en-US"/>
              </w:rPr>
              <w:t>Ć</w:t>
            </w:r>
          </w:p>
        </w:tc>
        <w:tc>
          <w:tcPr>
            <w:tcW w:w="675" w:type="pct"/>
          </w:tcPr>
          <w:p w:rsidR="00ED0E94" w:rsidRPr="00D466FA" w:rsidRDefault="00ED0E94" w:rsidP="003B4FC4">
            <w:pPr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D466FA">
              <w:rPr>
                <w:rFonts w:ascii="Calibri" w:hAnsi="Calibri" w:cs="Calibri"/>
                <w:b/>
                <w:color w:val="000000"/>
                <w:lang w:eastAsia="en-US"/>
              </w:rPr>
              <w:t>Ćwiczenia kategoria</w:t>
            </w:r>
          </w:p>
        </w:tc>
        <w:tc>
          <w:tcPr>
            <w:tcW w:w="805" w:type="pct"/>
          </w:tcPr>
          <w:p w:rsidR="00ED0E94" w:rsidRPr="00D466FA" w:rsidRDefault="00ED0E94" w:rsidP="003B4FC4">
            <w:pPr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D466FA">
              <w:rPr>
                <w:rFonts w:ascii="Calibri" w:hAnsi="Calibri" w:cs="Calibri"/>
                <w:b/>
                <w:color w:val="000000"/>
                <w:lang w:eastAsia="en-US"/>
              </w:rPr>
              <w:t>S</w:t>
            </w:r>
          </w:p>
        </w:tc>
      </w:tr>
      <w:tr w:rsidR="00ED0E94" w:rsidRPr="00D466FA" w:rsidTr="00475B22">
        <w:trPr>
          <w:trHeight w:hRule="exact" w:val="664"/>
          <w:tblCellSpacing w:w="20" w:type="dxa"/>
          <w:jc w:val="center"/>
        </w:trPr>
        <w:tc>
          <w:tcPr>
            <w:tcW w:w="2272" w:type="pct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Kl. Gastroenterologii Dziecięcej i Chorób Metabolicznych</w:t>
            </w:r>
          </w:p>
        </w:tc>
        <w:tc>
          <w:tcPr>
            <w:tcW w:w="594" w:type="pct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36" w:type="pct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675" w:type="pct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805" w:type="pct"/>
          </w:tcPr>
          <w:p w:rsidR="00ED0E94" w:rsidRPr="00D466FA" w:rsidRDefault="00ED0E94" w:rsidP="00897D11">
            <w:pPr>
              <w:jc w:val="both"/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D0E94" w:rsidRPr="00D466FA" w:rsidTr="00475B22">
        <w:trPr>
          <w:trHeight w:hRule="exact" w:val="397"/>
          <w:tblCellSpacing w:w="20" w:type="dxa"/>
          <w:jc w:val="center"/>
        </w:trPr>
        <w:tc>
          <w:tcPr>
            <w:tcW w:w="2272" w:type="pct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 xml:space="preserve">Kl. Chorób Zakaźnych i Neurologii Dziecięcej </w:t>
            </w:r>
          </w:p>
          <w:p w:rsidR="00ED0E94" w:rsidRPr="00D466FA" w:rsidRDefault="00ED0E94" w:rsidP="003B4FC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" w:type="pct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36" w:type="pct"/>
          </w:tcPr>
          <w:p w:rsidR="00ED0E94" w:rsidRPr="00D466FA" w:rsidRDefault="00ED0E94" w:rsidP="00897D11">
            <w:pPr>
              <w:jc w:val="both"/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75" w:type="pct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805" w:type="pct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D0E94" w:rsidRPr="00D466FA" w:rsidTr="00475B22">
        <w:trPr>
          <w:trHeight w:hRule="exact" w:val="629"/>
          <w:tblCellSpacing w:w="20" w:type="dxa"/>
          <w:jc w:val="center"/>
        </w:trPr>
        <w:tc>
          <w:tcPr>
            <w:tcW w:w="2272" w:type="pct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 xml:space="preserve">Kl. </w:t>
            </w:r>
            <w:r w:rsidRPr="00D466FA">
              <w:rPr>
                <w:rStyle w:val="text"/>
                <w:rFonts w:ascii="Calibri" w:hAnsi="Calibri" w:cs="Calibri"/>
                <w:bCs/>
                <w:color w:val="000000"/>
              </w:rPr>
              <w:t>Pneumonologii, Alergologii Dziecięcej                       i Immunologii Klinicznej</w:t>
            </w:r>
          </w:p>
          <w:p w:rsidR="00ED0E94" w:rsidRPr="00D466FA" w:rsidRDefault="00ED0E94" w:rsidP="003B4FC4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ED0E94" w:rsidRPr="00D466FA" w:rsidRDefault="00ED0E94" w:rsidP="003B4FC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" w:type="pct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36" w:type="pct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75" w:type="pct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05" w:type="pct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D0E94" w:rsidRPr="00D466FA" w:rsidTr="00475B22">
        <w:trPr>
          <w:trHeight w:hRule="exact" w:val="667"/>
          <w:tblCellSpacing w:w="20" w:type="dxa"/>
          <w:jc w:val="center"/>
        </w:trPr>
        <w:tc>
          <w:tcPr>
            <w:tcW w:w="2272" w:type="pct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color w:val="000000"/>
              </w:rPr>
            </w:pPr>
            <w:r w:rsidRPr="00D466FA">
              <w:rPr>
                <w:rStyle w:val="text"/>
                <w:rFonts w:ascii="Calibri" w:hAnsi="Calibri" w:cs="Calibri"/>
                <w:bCs/>
                <w:color w:val="000000"/>
              </w:rPr>
              <w:t>Kl. Onkologii, Hematologii i Transplantologii Pediatrycznej</w:t>
            </w:r>
          </w:p>
        </w:tc>
        <w:tc>
          <w:tcPr>
            <w:tcW w:w="594" w:type="pct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36" w:type="pct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675" w:type="pct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05" w:type="pct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D0E94" w:rsidRPr="00D466FA" w:rsidTr="00475B22">
        <w:trPr>
          <w:trHeight w:hRule="exact" w:val="397"/>
          <w:tblCellSpacing w:w="20" w:type="dxa"/>
          <w:jc w:val="center"/>
        </w:trPr>
        <w:tc>
          <w:tcPr>
            <w:tcW w:w="2272" w:type="pct"/>
          </w:tcPr>
          <w:p w:rsidR="00ED0E94" w:rsidRPr="00D466FA" w:rsidRDefault="00ED0E94" w:rsidP="003B4FC4">
            <w:pPr>
              <w:rPr>
                <w:rFonts w:ascii="Calibri" w:hAnsi="Calibri" w:cs="Calibri"/>
                <w:b/>
                <w:color w:val="000000"/>
                <w:lang w:eastAsia="en-US"/>
              </w:rPr>
            </w:pPr>
            <w:r w:rsidRPr="00D466FA">
              <w:rPr>
                <w:rFonts w:ascii="Calibri" w:hAnsi="Calibri" w:cs="Calibri"/>
                <w:b/>
                <w:color w:val="000000"/>
                <w:lang w:eastAsia="en-US"/>
              </w:rPr>
              <w:t>Razem:</w:t>
            </w:r>
          </w:p>
        </w:tc>
        <w:tc>
          <w:tcPr>
            <w:tcW w:w="594" w:type="pct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D466FA"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536" w:type="pct"/>
          </w:tcPr>
          <w:p w:rsidR="00ED0E94" w:rsidRPr="00D466FA" w:rsidRDefault="00ED0E94" w:rsidP="00BD72FE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D466FA">
              <w:rPr>
                <w:rFonts w:ascii="Calibri" w:hAnsi="Calibri" w:cs="Calibri"/>
                <w:b/>
                <w:color w:val="000000"/>
              </w:rPr>
              <w:t>45</w:t>
            </w:r>
          </w:p>
        </w:tc>
        <w:tc>
          <w:tcPr>
            <w:tcW w:w="675" w:type="pct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D466FA"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805" w:type="pct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D466FA">
              <w:rPr>
                <w:rFonts w:ascii="Calibri" w:hAnsi="Calibri" w:cs="Calibri"/>
                <w:b/>
                <w:color w:val="000000"/>
              </w:rPr>
              <w:t>15</w:t>
            </w:r>
          </w:p>
        </w:tc>
      </w:tr>
    </w:tbl>
    <w:p w:rsidR="00ED0E94" w:rsidRDefault="00ED0E94" w:rsidP="00014D0B">
      <w:pPr>
        <w:jc w:val="both"/>
        <w:rPr>
          <w:rFonts w:ascii="Calibri" w:hAnsi="Calibri" w:cs="Calibri"/>
          <w:b/>
          <w:bCs/>
          <w:color w:val="000000"/>
        </w:rPr>
      </w:pPr>
    </w:p>
    <w:p w:rsidR="00ED0E94" w:rsidRPr="00D466FA" w:rsidRDefault="00ED0E94" w:rsidP="00D466FA">
      <w:pPr>
        <w:autoSpaceDE w:val="0"/>
        <w:rPr>
          <w:rFonts w:ascii="Calibri" w:hAnsi="Calibri" w:cs="Calibri"/>
          <w:color w:val="000000"/>
          <w:sz w:val="20"/>
          <w:szCs w:val="20"/>
        </w:rPr>
      </w:pPr>
      <w:r w:rsidRPr="00D466FA">
        <w:rPr>
          <w:rFonts w:ascii="Calibri" w:hAnsi="Calibri" w:cs="Calibri"/>
          <w:b/>
          <w:color w:val="000000"/>
        </w:rPr>
        <w:t>9. SYLABUS</w:t>
      </w:r>
      <w:r w:rsidRPr="00D466FA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Pr="00D466FA">
        <w:rPr>
          <w:rFonts w:ascii="Calibri" w:hAnsi="Calibri" w:cs="Calibri"/>
          <w:b/>
          <w:color w:val="000000"/>
          <w:sz w:val="20"/>
          <w:szCs w:val="20"/>
        </w:rPr>
        <w:t xml:space="preserve">( </w:t>
      </w:r>
      <w:r w:rsidRPr="00D466FA">
        <w:rPr>
          <w:rFonts w:ascii="Calibri" w:hAnsi="Calibri" w:cs="Calibri"/>
          <w:color w:val="000000"/>
          <w:sz w:val="20"/>
          <w:szCs w:val="20"/>
        </w:rPr>
        <w:t>proszę wypełnić wszystkie pola w tabeli)</w:t>
      </w:r>
    </w:p>
    <w:p w:rsidR="00ED0E94" w:rsidRPr="00D466FA" w:rsidRDefault="00ED0E94" w:rsidP="00D466FA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072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2410"/>
        <w:gridCol w:w="2781"/>
        <w:gridCol w:w="3881"/>
      </w:tblGrid>
      <w:tr w:rsidR="00ED0E94" w:rsidRPr="00210561" w:rsidTr="00243153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D0E94" w:rsidRPr="00210561" w:rsidRDefault="00ED0E94" w:rsidP="00FB5B5D">
            <w:pPr>
              <w:autoSpaceDE w:val="0"/>
              <w:snapToGrid w:val="0"/>
              <w:spacing w:line="254" w:lineRule="auto"/>
              <w:rPr>
                <w:rFonts w:ascii="Calibri" w:hAnsi="Calibri"/>
                <w:b/>
                <w:color w:val="000000"/>
                <w:lang w:eastAsia="en-US"/>
              </w:rPr>
            </w:pPr>
            <w:r w:rsidRPr="0021056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Nazwa przedmiotu/</w:t>
            </w:r>
          </w:p>
          <w:p w:rsidR="00ED0E94" w:rsidRPr="00210561" w:rsidRDefault="00ED0E94" w:rsidP="00FB5B5D">
            <w:pPr>
              <w:autoSpaceDE w:val="0"/>
              <w:snapToGrid w:val="0"/>
              <w:spacing w:line="254" w:lineRule="auto"/>
              <w:rPr>
                <w:rFonts w:ascii="Calibri" w:hAnsi="Calibri"/>
                <w:b/>
                <w:color w:val="000000"/>
                <w:lang w:eastAsia="en-US"/>
              </w:rPr>
            </w:pPr>
            <w:r w:rsidRPr="00210561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D0E94" w:rsidRPr="00210561" w:rsidRDefault="00ED0E94" w:rsidP="00FB5B5D">
            <w:pPr>
              <w:autoSpaceDE w:val="0"/>
              <w:snapToGrid w:val="0"/>
              <w:spacing w:line="254" w:lineRule="auto"/>
              <w:rPr>
                <w:rFonts w:ascii="Calibri" w:hAnsi="Calibri"/>
                <w:b/>
                <w:color w:val="000000"/>
                <w:lang w:eastAsia="en-US"/>
              </w:rPr>
            </w:pPr>
            <w:r w:rsidRPr="00D466F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PEDIATRIA</w:t>
            </w:r>
          </w:p>
        </w:tc>
      </w:tr>
      <w:tr w:rsidR="00ED0E94" w:rsidRPr="00210561" w:rsidTr="00243153"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D0E94" w:rsidRPr="00210561" w:rsidRDefault="00ED0E94" w:rsidP="00FB5B5D">
            <w:pPr>
              <w:autoSpaceDE w:val="0"/>
              <w:snapToGrid w:val="0"/>
              <w:spacing w:line="254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210561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Wydział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D0E94" w:rsidRPr="00210561" w:rsidRDefault="00ED0E94" w:rsidP="00FB5B5D">
            <w:pPr>
              <w:autoSpaceDE w:val="0"/>
              <w:snapToGrid w:val="0"/>
              <w:spacing w:line="254" w:lineRule="auto"/>
              <w:rPr>
                <w:rFonts w:ascii="Calibri" w:hAnsi="Calibri"/>
                <w:color w:val="000000"/>
                <w:sz w:val="18"/>
                <w:szCs w:val="20"/>
                <w:lang w:eastAsia="en-US"/>
              </w:rPr>
            </w:pPr>
            <w:r w:rsidRPr="00D466FA">
              <w:rPr>
                <w:rFonts w:ascii="Calibri" w:hAnsi="Calibri"/>
                <w:color w:val="000000"/>
                <w:sz w:val="18"/>
                <w:szCs w:val="20"/>
                <w:lang w:eastAsia="en-US"/>
              </w:rPr>
              <w:t>WYDZIAŁ LEKARSKI II</w:t>
            </w:r>
          </w:p>
        </w:tc>
      </w:tr>
      <w:tr w:rsidR="00ED0E94" w:rsidRPr="00210561" w:rsidTr="00243153"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D0E94" w:rsidRPr="00210561" w:rsidRDefault="00ED0E94" w:rsidP="00FB5B5D">
            <w:pPr>
              <w:autoSpaceDE w:val="0"/>
              <w:snapToGrid w:val="0"/>
              <w:spacing w:line="254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210561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D0E94" w:rsidRPr="00210561" w:rsidRDefault="00ED0E94" w:rsidP="00FB5B5D">
            <w:pPr>
              <w:autoSpaceDE w:val="0"/>
              <w:spacing w:line="254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466F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Lekarski</w:t>
            </w:r>
          </w:p>
        </w:tc>
      </w:tr>
      <w:tr w:rsidR="00ED0E94" w:rsidRPr="00210561" w:rsidTr="00243153"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D0E94" w:rsidRPr="00210561" w:rsidRDefault="00ED0E94" w:rsidP="00FB5B5D">
            <w:pPr>
              <w:autoSpaceDE w:val="0"/>
              <w:snapToGrid w:val="0"/>
              <w:spacing w:line="254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210561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D0E94" w:rsidRPr="00210561" w:rsidRDefault="00ED0E94" w:rsidP="00FB5B5D">
            <w:pPr>
              <w:autoSpaceDE w:val="0"/>
              <w:spacing w:line="254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466F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jednolite studia magisterskie</w:t>
            </w:r>
          </w:p>
        </w:tc>
      </w:tr>
      <w:tr w:rsidR="00ED0E94" w:rsidRPr="00210561" w:rsidTr="00243153"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D0E94" w:rsidRPr="00210561" w:rsidRDefault="00ED0E94" w:rsidP="00FB5B5D">
            <w:pPr>
              <w:autoSpaceDE w:val="0"/>
              <w:snapToGrid w:val="0"/>
              <w:spacing w:line="254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210561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Forma studiów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D0E94" w:rsidRPr="00210561" w:rsidRDefault="00ED0E94" w:rsidP="00FB5B5D">
            <w:pPr>
              <w:autoSpaceDE w:val="0"/>
              <w:snapToGrid w:val="0"/>
              <w:spacing w:line="254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466F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stacjonarne</w:t>
            </w:r>
          </w:p>
        </w:tc>
      </w:tr>
      <w:tr w:rsidR="00ED0E94" w:rsidRPr="00210561" w:rsidTr="00243153">
        <w:trPr>
          <w:trHeight w:val="326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D0E94" w:rsidRPr="00210561" w:rsidRDefault="00ED0E94" w:rsidP="00FB5B5D">
            <w:pPr>
              <w:autoSpaceDE w:val="0"/>
              <w:snapToGrid w:val="0"/>
              <w:spacing w:line="254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210561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Język przedmiotu/</w:t>
            </w:r>
          </w:p>
          <w:p w:rsidR="00ED0E94" w:rsidRPr="00210561" w:rsidRDefault="00ED0E94" w:rsidP="00FB5B5D">
            <w:pPr>
              <w:autoSpaceDE w:val="0"/>
              <w:snapToGrid w:val="0"/>
              <w:spacing w:line="254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210561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D0E94" w:rsidRPr="00210561" w:rsidRDefault="00ED0E94" w:rsidP="00FB5B5D">
            <w:pPr>
              <w:autoSpaceDE w:val="0"/>
              <w:spacing w:line="254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466FA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polski</w:t>
            </w:r>
          </w:p>
        </w:tc>
      </w:tr>
      <w:tr w:rsidR="00ED0E94" w:rsidRPr="00210561" w:rsidTr="00243153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D0E94" w:rsidRPr="00210561" w:rsidRDefault="00ED0E94" w:rsidP="00FB5B5D">
            <w:pPr>
              <w:autoSpaceDE w:val="0"/>
              <w:snapToGrid w:val="0"/>
              <w:spacing w:line="254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210561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Rodzaj przedmiotu/</w:t>
            </w:r>
          </w:p>
          <w:p w:rsidR="00ED0E94" w:rsidRPr="00210561" w:rsidRDefault="00ED0E94" w:rsidP="00FB5B5D">
            <w:pPr>
              <w:autoSpaceDE w:val="0"/>
              <w:snapToGrid w:val="0"/>
              <w:spacing w:line="254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210561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D0E94" w:rsidRPr="00210561" w:rsidRDefault="00ED0E94" w:rsidP="00FB5B5D">
            <w:pPr>
              <w:autoSpaceDE w:val="0"/>
              <w:snapToGrid w:val="0"/>
              <w:spacing w:line="254" w:lineRule="auto"/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</w:pPr>
          </w:p>
          <w:p w:rsidR="00ED0E94" w:rsidRPr="00210561" w:rsidRDefault="00ED0E94" w:rsidP="00FB5B5D">
            <w:pPr>
              <w:autoSpaceDE w:val="0"/>
              <w:spacing w:line="254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D466FA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obowiązkowy</w:t>
            </w:r>
            <w:r w:rsidRPr="00210561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  <w:p w:rsidR="00ED0E94" w:rsidRPr="00210561" w:rsidRDefault="00ED0E94" w:rsidP="00FB5B5D">
            <w:pPr>
              <w:autoSpaceDE w:val="0"/>
              <w:spacing w:line="254" w:lineRule="auto"/>
              <w:rPr>
                <w:rFonts w:ascii="Calibri" w:hAnsi="Calibri"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ED0E94" w:rsidRPr="00210561" w:rsidTr="00243153">
        <w:trPr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D0E94" w:rsidRPr="00210561" w:rsidRDefault="00ED0E94" w:rsidP="00FB5B5D">
            <w:pPr>
              <w:autoSpaceDE w:val="0"/>
              <w:snapToGrid w:val="0"/>
              <w:spacing w:line="254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210561">
              <w:rPr>
                <w:rFonts w:ascii="Calibri" w:hAnsi="Calibri"/>
                <w:b/>
                <w:color w:val="000000"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D0E94" w:rsidRPr="00210561" w:rsidRDefault="00ED0E94" w:rsidP="00FB5B5D">
            <w:pPr>
              <w:autoSpaceDE w:val="0"/>
              <w:spacing w:line="254" w:lineRule="auto"/>
              <w:rPr>
                <w:rFonts w:ascii="Calibri" w:hAnsi="Calibri"/>
                <w:color w:val="000000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D0E94" w:rsidRPr="00210561" w:rsidRDefault="00ED0E94" w:rsidP="00243153">
            <w:pPr>
              <w:spacing w:line="254" w:lineRule="auto"/>
              <w:rPr>
                <w:rFonts w:ascii="Calibri" w:hAnsi="Calibri"/>
                <w:color w:val="000000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5,6</w:t>
            </w:r>
          </w:p>
        </w:tc>
      </w:tr>
    </w:tbl>
    <w:p w:rsidR="00ED0E94" w:rsidRDefault="00ED0E94" w:rsidP="002A65A7">
      <w:pPr>
        <w:ind w:firstLine="708"/>
        <w:jc w:val="both"/>
        <w:rPr>
          <w:rFonts w:ascii="Calibri" w:hAnsi="Calibri" w:cs="Calibri"/>
          <w:b/>
          <w:bCs/>
          <w:color w:val="000000"/>
        </w:rPr>
      </w:pPr>
    </w:p>
    <w:p w:rsidR="00ED0E94" w:rsidRDefault="00ED0E94" w:rsidP="002A65A7">
      <w:pPr>
        <w:ind w:firstLine="708"/>
        <w:jc w:val="both"/>
        <w:rPr>
          <w:rFonts w:ascii="Calibri" w:hAnsi="Calibri" w:cs="Calibri"/>
          <w:b/>
          <w:bCs/>
          <w:color w:val="000000"/>
        </w:rPr>
      </w:pPr>
    </w:p>
    <w:p w:rsidR="00ED0E94" w:rsidRDefault="00ED0E94" w:rsidP="002A65A7">
      <w:pPr>
        <w:ind w:firstLine="708"/>
        <w:jc w:val="both"/>
        <w:rPr>
          <w:rFonts w:ascii="Calibri" w:hAnsi="Calibri" w:cs="Calibri"/>
          <w:b/>
          <w:bCs/>
          <w:color w:val="000000"/>
        </w:rPr>
      </w:pPr>
    </w:p>
    <w:p w:rsidR="00ED0E94" w:rsidRDefault="00ED0E94" w:rsidP="002A65A7">
      <w:pPr>
        <w:ind w:firstLine="708"/>
        <w:jc w:val="both"/>
        <w:rPr>
          <w:rFonts w:ascii="Calibri" w:hAnsi="Calibri" w:cs="Calibri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6"/>
        <w:gridCol w:w="5604"/>
        <w:gridCol w:w="1748"/>
      </w:tblGrid>
      <w:tr w:rsidR="00ED0E94" w:rsidRPr="00D466FA" w:rsidTr="00A67345">
        <w:tc>
          <w:tcPr>
            <w:tcW w:w="1042" w:type="pct"/>
            <w:vAlign w:val="center"/>
          </w:tcPr>
          <w:p w:rsidR="00ED0E94" w:rsidRPr="00A67345" w:rsidRDefault="00ED0E94" w:rsidP="00A6734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A6734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lastRenderedPageBreak/>
              <w:t>Symbol efektów kształcenia zgodnie ze standardami</w:t>
            </w:r>
          </w:p>
        </w:tc>
        <w:tc>
          <w:tcPr>
            <w:tcW w:w="3017" w:type="pct"/>
            <w:vAlign w:val="center"/>
          </w:tcPr>
          <w:p w:rsidR="00ED0E94" w:rsidRPr="00A67345" w:rsidRDefault="00ED0E94" w:rsidP="00A6734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A6734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OPIS KIERUNKOWYCH EFEKTÓW KSZTAŁCENIA</w:t>
            </w:r>
          </w:p>
        </w:tc>
        <w:tc>
          <w:tcPr>
            <w:tcW w:w="941" w:type="pct"/>
          </w:tcPr>
          <w:p w:rsidR="00ED0E94" w:rsidRPr="00A67345" w:rsidRDefault="00ED0E94" w:rsidP="00A6734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A6734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Metody weryfikacji osiągnięcia zamierzonych efektów kształcenia</w:t>
            </w: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WIEDZA (ZGODNIE ZE SZCZEGÓŁOWYMI EFEKTAMI KSZTAŁCENIA)</w:t>
            </w:r>
          </w:p>
        </w:tc>
        <w:tc>
          <w:tcPr>
            <w:tcW w:w="941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W01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zna uwarunkowania środowiskowe i epidemiologiczne najczęstszych chorób</w:t>
            </w:r>
          </w:p>
        </w:tc>
        <w:tc>
          <w:tcPr>
            <w:tcW w:w="941" w:type="pct"/>
            <w:vMerge w:val="restar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kolokwium</w:t>
            </w: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W02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zna zasady żywienia dzieci zdrowych i chorych, szczepień ochronnych i prowadzenia bilansu zdrowia dziecka.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W03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zna i rozumie przyczyny, objawy, zasady diagnozowania i postępowania terapeutycznego w przypadku najczęstszych chorób dzieci:</w:t>
            </w:r>
          </w:p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a) krzywicy, tężyczki, drgawek</w:t>
            </w:r>
          </w:p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c) ostrych i przewlekłych chorób górnych i dolnych dróg oddechowych, wad wrodzonych układu oddechowego, gruźlicy anafilaktycznego, obrzęku naczynioworuchowego</w:t>
            </w:r>
          </w:p>
          <w:p w:rsidR="00ED0E94" w:rsidRPr="00A67345" w:rsidRDefault="00ED0E94" w:rsidP="00A67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color w:val="000000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</w:rPr>
              <w:t>d) niedokrwistości, skaz krwotocznych, stanów niewydolności szpiku, chorób nowotworowych wieku dziecięcego, w tym guzów litych typowych dla wieku dziecięcego</w:t>
            </w:r>
          </w:p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e) ostrych i przewlekłych bólów brzucha, wymiotów, biegunek, zaparć, krwawień z przewodu pokarmowego, choroby wrzodowej, nieswoistych chorób jelit, chorób trzustki, </w:t>
            </w:r>
            <w:proofErr w:type="spellStart"/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cholestaz</w:t>
            </w:r>
            <w:proofErr w:type="spellEnd"/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 i chorób  wątroby oraz innych chorób nabytych i wad wrodzonych przewodu pokarmowego </w:t>
            </w:r>
          </w:p>
          <w:p w:rsidR="00ED0E94" w:rsidRPr="00A67345" w:rsidRDefault="00ED0E94" w:rsidP="00FB5B5D">
            <w:pPr>
              <w:rPr>
                <w:rFonts w:ascii="Calibri" w:hAnsi="Calibri" w:cs="Calibri"/>
                <w:color w:val="000000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</w:rPr>
              <w:t>h) mózgowego porażenia dziecięcego, zapaleń mózgu i opon mózgowo-rdzeniowych, padaczki,</w:t>
            </w:r>
          </w:p>
          <w:p w:rsidR="00ED0E94" w:rsidRPr="00A67345" w:rsidRDefault="00ED0E94" w:rsidP="00FB5B5D">
            <w:pPr>
              <w:rPr>
                <w:rFonts w:ascii="Calibri" w:hAnsi="Calibri" w:cs="Calibri"/>
                <w:color w:val="000000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</w:rPr>
              <w:t>i) najczęstszych chorób zakaźnych wieku dziecięcego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W04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zna zagadnienia: dziecka maltretowanego i wykorzystywania seksualnego, upośledzenia umysłowego, zaburzeń zachowania: zaburzeń lękowych i emocjonalnych, psychoz, uzależnień, zaburzeń odżywiania i wydalania u dzieci - tylko upośledzenie umysłowe, zaburzenia zachowania, zaburzenia odżywiania i wydalania u dzieci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W06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b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zna najczęściej występujące stany zagrożenia życia u dzieci oraz zasady postępowania w tych stanach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W32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zna i rozumie przyczyny, objawy, zasady diagnozowania i postępowania terapeutycznego oraz profilaktycznego w najczęstszych chorobach bakteryjnych, wirusowych, pasożytniczych i grzybicach, w tym zakażeniach </w:t>
            </w:r>
            <w:proofErr w:type="spellStart"/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pneumokokowych</w:t>
            </w:r>
            <w:proofErr w:type="spellEnd"/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, wirusowym zapaleniu wątroby, nabytym niedoborze odporności AIDS, sepsie i zakażeniach szpitalnych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W35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zna i rozumie przyczyny, objawy, zasady diagnozowania i postępowania terapeutycznego w najczęstszych chorobach dziedzicznych </w:t>
            </w:r>
          </w:p>
        </w:tc>
        <w:tc>
          <w:tcPr>
            <w:tcW w:w="941" w:type="pct"/>
            <w:vMerge w:val="restar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W36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zna i rozumie przyczyny, objawy, zasady diagnozowania i postępowania terapeutycznego w najczęstszych chorobach i specyficznych problemach w praktyce lekarza rodzinnego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>E W37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zna rodzaje materiałów biologicznych wykorzystywanych w diagnostyce laboratoryjnej oraz zasady pobierania materiału do badań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W38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zna podstawy teoretyczne i praktyczne diagnostyki laboratoryjnej 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W39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b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zna i rozumie możliwości i ograniczenia badań laboratoryjnych w stanach nagłych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W40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b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wymienia wskazania do wdrożenia terapii monitorowanej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UMIEJĘTNOŚCI (ZGODNIE ZE SZCZEGÓŁOWYMI EFEKTAMI KSZTAŁCENIA)</w:t>
            </w:r>
          </w:p>
        </w:tc>
        <w:tc>
          <w:tcPr>
            <w:tcW w:w="941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U02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przeprowadza wywiad lekarski z dzieckiem i jego rodziną</w:t>
            </w:r>
          </w:p>
        </w:tc>
        <w:tc>
          <w:tcPr>
            <w:tcW w:w="941" w:type="pct"/>
            <w:vMerge w:val="restar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kolokwium</w:t>
            </w: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U04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przeprowadza badanie fizykalne dziecka w każdym wieku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U07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ocenia stan ogólny, stan przytomności i świadomości pacjenta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U 09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zestawia pomiary antropometryczne i ciśnienia krwi z danymi na siatkach centylowych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U10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ocenia stopień zaawansowania dojrzewania płciowego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U11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przeprowadza badania bilansowe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U12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przeprowadza diagnostykę różnicową najczęstszych chorób osób dorosłych i dzieci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U13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ocenia i opisuje stan somatyczny i psychiczny pacjenta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U14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rozpoznaje stany bezpośredniego zagrożenia życia; 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U15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rozpoznaje stan po spożyciu alkoholu, narkotyków i innych używek - w pediatrii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U16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planuje postępowanie diagnostyczne, terapeutyczne i profilaktyczne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U17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przeprowadza analizę ewentualnych działań niepożądanych poszczególnych leków oraz interakcji między nimi 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U18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proponuje indywidualizację obowiązujących wytycznych terapeutycznych oraz inne metody leczenia wobec nieskuteczności albo przeciwwskazań do terapii standardowej;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U20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kwalifikuje pacjenta do leczenia domowego i szpitalnego 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U23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proponuje program rehabilitacji w najczęstszych chorobach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U24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interpretuje badania laboratoryjne i identyfikuje przyczyny odchyleń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U25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stosuje leczenie żywieniowe (z uwzględnieniem żywienia dojelitowego i pozajelitowego)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</w:rPr>
              <w:t>E U26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hAnsi="Calibri" w:cs="Calibri"/>
                <w:color w:val="000000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</w:rPr>
              <w:t>planuje postępowanie w przypadku ekspozycji na zakażenie przenoszone droga krwi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</w:rPr>
              <w:t>E U27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hAnsi="Calibri" w:cs="Calibri"/>
                <w:color w:val="000000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</w:rPr>
              <w:t>kwalifikuje pacjenta do szczepień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U28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hAnsi="Calibri" w:cs="Calibri"/>
                <w:color w:val="000000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pobiera materiał do badań wykorzystywanych w diagnostyce laboratoryjnej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U29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wykonuje podstawowe procedury i zabiegi lekarskie, w tym: </w:t>
            </w:r>
          </w:p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a) pomiar temperatury ciała, pomiar tętna, nieinwazyjny pomiar ciśnienia tętniczego</w:t>
            </w:r>
          </w:p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b) monitorowanie parametrów życiowych przy pomocy kardiomonitora, puls oksymetrię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U30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asystuje przy przeprowadzaniu następujących procedur i zabiegów lekarskich:</w:t>
            </w:r>
          </w:p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shd w:val="clear" w:color="auto" w:fill="FFFFFF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eastAsia="ar-SA"/>
              </w:rPr>
              <w:t>a) przetoczenie preparatów krwi i krwiopochodnych</w:t>
            </w:r>
          </w:p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>e) nakłuciu lędźwiowym,</w:t>
            </w:r>
          </w:p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f) biopsji cienkoigłowej,</w:t>
            </w:r>
          </w:p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oraz interpretuje ich wyniki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>E U32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planuje konsultacje specjalistyczne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 U38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prowadzi dokumentację medyczną pacjenta 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b/>
                <w:color w:val="000000"/>
                <w:sz w:val="22"/>
                <w:szCs w:val="22"/>
                <w:lang w:eastAsia="ar-SA"/>
              </w:rPr>
              <w:t>KOMPETENCJE SPOŁECZNE (ZGODNIE ZE SZCZEGÓŁOWYMI EFEKTAMI KSZTAŁCENIA)</w:t>
            </w:r>
          </w:p>
        </w:tc>
        <w:tc>
          <w:tcPr>
            <w:tcW w:w="941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D W06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rozumie funkcjonowanie instytucji medycznych oraz społeczną rolę lekarza</w:t>
            </w:r>
          </w:p>
        </w:tc>
        <w:tc>
          <w:tcPr>
            <w:tcW w:w="941" w:type="pct"/>
            <w:vMerge w:val="restar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D W15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zna zasady pracy w grupie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D0E94" w:rsidRPr="00D466FA" w:rsidTr="00A67345">
        <w:tc>
          <w:tcPr>
            <w:tcW w:w="1042" w:type="pct"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D U11</w:t>
            </w:r>
          </w:p>
        </w:tc>
        <w:tc>
          <w:tcPr>
            <w:tcW w:w="3017" w:type="pct"/>
          </w:tcPr>
          <w:p w:rsidR="00ED0E94" w:rsidRPr="00A67345" w:rsidRDefault="00ED0E94" w:rsidP="00A67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color w:val="000000"/>
              </w:rPr>
            </w:pPr>
            <w:r w:rsidRPr="00A67345">
              <w:rPr>
                <w:rFonts w:ascii="Calibri" w:hAnsi="Calibri" w:cs="Calibri"/>
                <w:color w:val="000000"/>
                <w:sz w:val="22"/>
                <w:szCs w:val="22"/>
              </w:rPr>
              <w:t>komunikuje się ze współpracownikami zespołu, udzielając konstruktywnej informacji zwrotnej i wsparcia</w:t>
            </w:r>
          </w:p>
        </w:tc>
        <w:tc>
          <w:tcPr>
            <w:tcW w:w="941" w:type="pct"/>
            <w:vMerge/>
          </w:tcPr>
          <w:p w:rsidR="00ED0E94" w:rsidRPr="00A67345" w:rsidRDefault="00ED0E94" w:rsidP="00A67345">
            <w:pPr>
              <w:suppressAutoHyphen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</w:tbl>
    <w:p w:rsidR="00ED0E94" w:rsidRDefault="00ED0E94" w:rsidP="00014D0B">
      <w:pPr>
        <w:jc w:val="both"/>
        <w:rPr>
          <w:rFonts w:ascii="Calibri" w:hAnsi="Calibri" w:cs="Calibri"/>
          <w:b/>
          <w:bCs/>
          <w:color w:val="000000"/>
        </w:rPr>
      </w:pPr>
    </w:p>
    <w:p w:rsidR="00ED0E94" w:rsidRDefault="00ED0E94" w:rsidP="003D1AD0">
      <w:pPr>
        <w:jc w:val="both"/>
        <w:rPr>
          <w:rFonts w:ascii="Calibri" w:hAnsi="Calibri" w:cs="Calibri"/>
          <w:b/>
          <w:bCs/>
          <w:color w:val="000000"/>
        </w:rPr>
      </w:pPr>
      <w:r w:rsidRPr="00D466FA">
        <w:rPr>
          <w:rFonts w:ascii="Calibri" w:hAnsi="Calibri" w:cs="Calibri"/>
          <w:b/>
          <w:bCs/>
          <w:color w:val="000000"/>
        </w:rPr>
        <w:t>10.</w:t>
      </w:r>
      <w:r>
        <w:rPr>
          <w:rFonts w:ascii="Calibri" w:hAnsi="Calibri" w:cs="Calibri"/>
          <w:b/>
          <w:bCs/>
          <w:color w:val="000000"/>
        </w:rPr>
        <w:t xml:space="preserve"> WPROWADZENIE DO PRZEDMIOTU/MODUŁU (przygotowuje koordynator modułu):</w:t>
      </w:r>
    </w:p>
    <w:p w:rsidR="00ED0E94" w:rsidRDefault="00ED0E94" w:rsidP="003D1AD0">
      <w:pPr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>Zajęcia w ramach przedmiotu PEDIATRIA mają na celu u</w:t>
      </w:r>
      <w:r w:rsidRPr="00D466FA">
        <w:rPr>
          <w:rFonts w:ascii="Calibri" w:hAnsi="Calibri" w:cs="Calibri"/>
          <w:color w:val="000000"/>
          <w:sz w:val="22"/>
          <w:szCs w:val="22"/>
          <w:lang w:eastAsia="ar-SA"/>
        </w:rPr>
        <w:t xml:space="preserve">zyskanie wiedzy dot. niektórych zagadnień  propedeutyki pediatrii oraz elementów gastroenterologii dziecięcej i chorób metabolicznych, neurologii dziecięcej i chorób zakaźnych, </w:t>
      </w:r>
      <w:proofErr w:type="spellStart"/>
      <w:r w:rsidRPr="00D466FA">
        <w:rPr>
          <w:rFonts w:ascii="Calibri" w:hAnsi="Calibri" w:cs="Calibri"/>
          <w:color w:val="000000"/>
          <w:sz w:val="22"/>
          <w:szCs w:val="22"/>
          <w:lang w:eastAsia="ar-SA"/>
        </w:rPr>
        <w:t>hematoonkologii</w:t>
      </w:r>
      <w:proofErr w:type="spellEnd"/>
      <w:r w:rsidRPr="00D466FA">
        <w:rPr>
          <w:rFonts w:ascii="Calibri" w:hAnsi="Calibri" w:cs="Calibri"/>
          <w:color w:val="000000"/>
          <w:sz w:val="22"/>
          <w:szCs w:val="22"/>
          <w:lang w:eastAsia="ar-SA"/>
        </w:rPr>
        <w:t xml:space="preserve"> dziecięcej oraz pneumonologii i alergologii. </w:t>
      </w:r>
    </w:p>
    <w:p w:rsidR="00ED0E94" w:rsidRDefault="00ED0E94" w:rsidP="003D1AD0">
      <w:pPr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F248B3">
        <w:rPr>
          <w:rFonts w:ascii="Calibri" w:hAnsi="Calibri" w:cs="Calibri"/>
          <w:b/>
          <w:color w:val="000000"/>
          <w:sz w:val="22"/>
          <w:szCs w:val="22"/>
          <w:lang w:eastAsia="ar-SA"/>
        </w:rPr>
        <w:t>Tematyka zajęć: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</w:p>
    <w:p w:rsidR="00ED0E94" w:rsidRPr="00D466FA" w:rsidRDefault="00ED0E94" w:rsidP="003D1AD0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D466FA">
        <w:rPr>
          <w:rFonts w:ascii="Calibri" w:hAnsi="Calibri" w:cs="Calibri"/>
          <w:color w:val="000000"/>
          <w:sz w:val="22"/>
          <w:szCs w:val="22"/>
          <w:lang w:eastAsia="ar-SA"/>
        </w:rPr>
        <w:t>Badanie podmiotowe i przedmiotowe dziecka. Odrębności morfologiczno-fiz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jologiczne w wieku rozwojowym. Najczęstsze c</w:t>
      </w:r>
      <w:r w:rsidRPr="00D466FA">
        <w:rPr>
          <w:rFonts w:ascii="Calibri" w:hAnsi="Calibri" w:cs="Calibri"/>
          <w:color w:val="000000"/>
          <w:sz w:val="22"/>
          <w:szCs w:val="22"/>
          <w:lang w:eastAsia="ar-SA"/>
        </w:rPr>
        <w:t>horoby poszczególnych narządów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i układów w wieku rozwojowym. Niektóre zagadnienia z zakresu patofizjologii</w:t>
      </w:r>
      <w:r w:rsidRPr="00D466FA">
        <w:rPr>
          <w:rFonts w:ascii="Calibri" w:hAnsi="Calibri" w:cs="Calibri"/>
          <w:color w:val="000000"/>
          <w:sz w:val="22"/>
          <w:szCs w:val="22"/>
          <w:lang w:eastAsia="ar-SA"/>
        </w:rPr>
        <w:t xml:space="preserve"> okresu noworodkowego. W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ybrane w</w:t>
      </w:r>
      <w:r w:rsidRPr="00D466FA">
        <w:rPr>
          <w:rFonts w:ascii="Calibri" w:hAnsi="Calibri" w:cs="Calibri"/>
          <w:color w:val="000000"/>
          <w:sz w:val="22"/>
          <w:szCs w:val="22"/>
          <w:lang w:eastAsia="ar-SA"/>
        </w:rPr>
        <w:t xml:space="preserve">ady wrodzone i choroby uwarunkowane genetycznie.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Wrodzone zaburzenia metaboliczne. </w:t>
      </w:r>
      <w:r w:rsidRPr="00D466FA">
        <w:rPr>
          <w:rFonts w:ascii="Calibri" w:hAnsi="Calibri" w:cs="Calibri"/>
          <w:color w:val="000000"/>
          <w:sz w:val="22"/>
          <w:szCs w:val="22"/>
          <w:lang w:eastAsia="ar-SA"/>
        </w:rPr>
        <w:t>Ocena rozwoju psychoruchowego dziecka; nieprawidłowości rozwoju psychoruchowego, psychicznego oraz zaburzenia zachowania. Zasady racjonalnego żywienia dzieci zdrowych i chorych. Działania profilaktyczne w wybranych stanach chorobowych. Immunoprofilaktyka czynna u dzieci i młodzieży. Elementy pediatrii społecznej. Opieka nad dzieckiem przedszkolnym i szkolnym.</w:t>
      </w:r>
    </w:p>
    <w:p w:rsidR="00ED0E94" w:rsidRDefault="00ED0E94" w:rsidP="00014D0B">
      <w:pPr>
        <w:jc w:val="both"/>
        <w:rPr>
          <w:rFonts w:ascii="Calibri" w:hAnsi="Calibri" w:cs="Calibri"/>
          <w:b/>
          <w:bCs/>
          <w:color w:val="000000"/>
        </w:rPr>
      </w:pPr>
    </w:p>
    <w:p w:rsidR="00ED0E94" w:rsidRPr="00F248B3" w:rsidRDefault="00ED0E94" w:rsidP="00014D0B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248B3">
        <w:rPr>
          <w:rFonts w:ascii="Calibri" w:hAnsi="Calibri" w:cs="Calibri"/>
          <w:b/>
          <w:bCs/>
          <w:color w:val="000000"/>
        </w:rPr>
        <w:t>11.TREŚCI MERYTORYCZNE MODUŁU (z podziałem na bloki modułu, przygotowuje osoba odpowiedzialna za blok modułu, wprowadza treści merytoryczne4 formę zajęć i literaturę)</w:t>
      </w:r>
    </w:p>
    <w:p w:rsidR="00ED0E94" w:rsidRPr="00D466FA" w:rsidRDefault="00ED0E94" w:rsidP="00014D0B">
      <w:pPr>
        <w:jc w:val="both"/>
        <w:rPr>
          <w:rFonts w:ascii="Calibri" w:hAnsi="Calibri" w:cs="Calibri"/>
          <w:bCs/>
          <w:color w:val="000000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449"/>
        <w:gridCol w:w="3637"/>
        <w:gridCol w:w="3312"/>
      </w:tblGrid>
      <w:tr w:rsidR="00ED0E94" w:rsidRPr="00D466FA" w:rsidTr="003D1AD0">
        <w:trPr>
          <w:trHeight w:val="420"/>
          <w:tblCellSpacing w:w="20" w:type="dxa"/>
        </w:trPr>
        <w:tc>
          <w:tcPr>
            <w:tcW w:w="3197" w:type="pct"/>
            <w:gridSpan w:val="2"/>
            <w:vAlign w:val="center"/>
          </w:tcPr>
          <w:p w:rsidR="00ED0E94" w:rsidRPr="00D466FA" w:rsidRDefault="00ED0E94" w:rsidP="003B4FC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Tematyka wykładów </w:t>
            </w:r>
          </w:p>
        </w:tc>
        <w:tc>
          <w:tcPr>
            <w:tcW w:w="1737" w:type="pct"/>
            <w:vAlign w:val="center"/>
          </w:tcPr>
          <w:p w:rsidR="00ED0E94" w:rsidRPr="00D466FA" w:rsidRDefault="00ED0E94" w:rsidP="003B4F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Imię i nazwisko osoby prowadzącej zajęcia</w:t>
            </w:r>
          </w:p>
        </w:tc>
      </w:tr>
      <w:tr w:rsidR="00ED0E94" w:rsidRPr="00D466FA" w:rsidTr="003D1AD0">
        <w:trPr>
          <w:trHeight w:hRule="exact" w:val="1056"/>
          <w:tblCellSpacing w:w="20" w:type="dxa"/>
        </w:trPr>
        <w:tc>
          <w:tcPr>
            <w:tcW w:w="1276" w:type="pct"/>
            <w:vAlign w:val="center"/>
          </w:tcPr>
          <w:p w:rsidR="00ED0E94" w:rsidRDefault="00ED0E94" w:rsidP="003B4FC4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ED0E94" w:rsidRPr="00D466FA" w:rsidRDefault="00ED0E94" w:rsidP="003D1AD0">
            <w:pPr>
              <w:ind w:left="357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(2 godz.)</w:t>
            </w:r>
          </w:p>
        </w:tc>
        <w:tc>
          <w:tcPr>
            <w:tcW w:w="1899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466FA">
              <w:rPr>
                <w:rFonts w:ascii="Calibri" w:hAnsi="Calibri" w:cs="Calibri"/>
                <w:bCs/>
                <w:color w:val="000000"/>
              </w:rPr>
              <w:t>Choroby trzustki u dzieci.</w:t>
            </w:r>
          </w:p>
        </w:tc>
        <w:tc>
          <w:tcPr>
            <w:tcW w:w="1737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466FA">
              <w:rPr>
                <w:rFonts w:ascii="Calibri" w:hAnsi="Calibri" w:cs="Calibri"/>
                <w:bCs/>
                <w:color w:val="000000"/>
              </w:rPr>
              <w:t>Prof. dr hab. Jarosław Walkowiak</w:t>
            </w:r>
          </w:p>
        </w:tc>
      </w:tr>
      <w:tr w:rsidR="00ED0E94" w:rsidRPr="00D466FA" w:rsidTr="003D1AD0">
        <w:trPr>
          <w:trHeight w:hRule="exact" w:val="1462"/>
          <w:tblCellSpacing w:w="20" w:type="dxa"/>
        </w:trPr>
        <w:tc>
          <w:tcPr>
            <w:tcW w:w="1276" w:type="pct"/>
            <w:vAlign w:val="center"/>
          </w:tcPr>
          <w:p w:rsidR="00ED0E94" w:rsidRPr="00D466FA" w:rsidRDefault="00ED0E94" w:rsidP="00A72F50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(2 godz.)</w:t>
            </w:r>
          </w:p>
        </w:tc>
        <w:tc>
          <w:tcPr>
            <w:tcW w:w="1899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</w:rPr>
              <w:t>Stany napadowe u dzieci z uwzględnieniem drgawek gorączkowych, padaczki wieku rozwojowego, napadów nie padaczkowych.</w:t>
            </w:r>
          </w:p>
        </w:tc>
        <w:tc>
          <w:tcPr>
            <w:tcW w:w="1737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</w:rPr>
              <w:t>Prof. dr hab. Wojciech Służewski</w:t>
            </w:r>
          </w:p>
        </w:tc>
      </w:tr>
      <w:tr w:rsidR="00ED0E94" w:rsidRPr="00D466FA" w:rsidTr="003D1AD0">
        <w:trPr>
          <w:trHeight w:hRule="exact" w:val="1497"/>
          <w:tblCellSpacing w:w="20" w:type="dxa"/>
        </w:trPr>
        <w:tc>
          <w:tcPr>
            <w:tcW w:w="1276" w:type="pct"/>
            <w:vAlign w:val="center"/>
          </w:tcPr>
          <w:p w:rsidR="00ED0E94" w:rsidRPr="00D466FA" w:rsidRDefault="00ED0E94" w:rsidP="00A72F50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ED0E94" w:rsidRPr="00D466FA" w:rsidRDefault="00ED0E94" w:rsidP="003B4FC4">
            <w:pPr>
              <w:ind w:left="357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(2 godz.)</w:t>
            </w:r>
          </w:p>
        </w:tc>
        <w:tc>
          <w:tcPr>
            <w:tcW w:w="1899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</w:rPr>
              <w:t xml:space="preserve">Diagnostyka różnicowa w pediatrii na przykładzie stanów gorączkowych, 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</w:rPr>
              <w:t>hipertransaminazemii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</w:rPr>
              <w:t xml:space="preserve"> i powiększenia węzłów chłonnych.</w:t>
            </w:r>
          </w:p>
        </w:tc>
        <w:tc>
          <w:tcPr>
            <w:tcW w:w="1737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</w:rPr>
              <w:t xml:space="preserve">Prof. dr hab. Magdalena 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</w:rPr>
              <w:t>Figlerowicz</w:t>
            </w:r>
            <w:proofErr w:type="spellEnd"/>
          </w:p>
        </w:tc>
      </w:tr>
      <w:tr w:rsidR="00ED0E94" w:rsidRPr="00D466FA" w:rsidTr="003D1AD0">
        <w:trPr>
          <w:trHeight w:hRule="exact" w:val="825"/>
          <w:tblCellSpacing w:w="20" w:type="dxa"/>
        </w:trPr>
        <w:tc>
          <w:tcPr>
            <w:tcW w:w="1276" w:type="pct"/>
            <w:vAlign w:val="center"/>
          </w:tcPr>
          <w:p w:rsidR="00ED0E94" w:rsidRPr="00D466FA" w:rsidRDefault="00ED0E94" w:rsidP="00A72F50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ED0E94" w:rsidRPr="00D466FA" w:rsidRDefault="00ED0E94" w:rsidP="003B4FC4">
            <w:pPr>
              <w:ind w:left="357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(2 godz.)</w:t>
            </w:r>
          </w:p>
        </w:tc>
        <w:tc>
          <w:tcPr>
            <w:tcW w:w="1899" w:type="pct"/>
            <w:vAlign w:val="center"/>
          </w:tcPr>
          <w:p w:rsidR="00ED0E94" w:rsidRPr="00D466FA" w:rsidRDefault="00ED0E94" w:rsidP="00294963">
            <w:pPr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D466FA">
              <w:rPr>
                <w:rFonts w:ascii="Calibri" w:hAnsi="Calibri" w:cs="Calibri"/>
                <w:bCs/>
                <w:color w:val="000000"/>
                <w:lang w:eastAsia="en-US"/>
              </w:rPr>
              <w:t xml:space="preserve">Naturalne i sztuczne żywienie niemowląt. </w:t>
            </w:r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  <w:lang w:eastAsia="en-US"/>
              </w:rPr>
              <w:t>Żywienie dojelitowe i pozajelitowe.</w:t>
            </w:r>
          </w:p>
        </w:tc>
        <w:tc>
          <w:tcPr>
            <w:tcW w:w="1737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  <w:szCs w:val="18"/>
                <w:lang w:eastAsia="en-US"/>
              </w:rPr>
              <w:t>Dr n. med. Mariusz Szczepanik</w:t>
            </w:r>
          </w:p>
        </w:tc>
      </w:tr>
      <w:tr w:rsidR="00ED0E94" w:rsidRPr="00D466FA" w:rsidTr="003D1AD0">
        <w:trPr>
          <w:trHeight w:hRule="exact" w:val="813"/>
          <w:tblCellSpacing w:w="20" w:type="dxa"/>
        </w:trPr>
        <w:tc>
          <w:tcPr>
            <w:tcW w:w="1276" w:type="pct"/>
            <w:vAlign w:val="center"/>
          </w:tcPr>
          <w:p w:rsidR="00ED0E94" w:rsidRPr="00D466FA" w:rsidRDefault="00ED0E94" w:rsidP="00A72F50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ED0E94" w:rsidRPr="00D466FA" w:rsidRDefault="00ED0E94" w:rsidP="003B4FC4">
            <w:pPr>
              <w:ind w:left="357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(2 godz.)</w:t>
            </w:r>
          </w:p>
        </w:tc>
        <w:tc>
          <w:tcPr>
            <w:tcW w:w="1899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</w:rPr>
              <w:t>Wprowadzenie do chorób alergicznych u dzieci.</w:t>
            </w:r>
          </w:p>
        </w:tc>
        <w:tc>
          <w:tcPr>
            <w:tcW w:w="1737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Style w:val="text"/>
                <w:rFonts w:ascii="Calibri" w:hAnsi="Calibri" w:cs="Calibri"/>
                <w:color w:val="000000"/>
              </w:rPr>
              <w:t xml:space="preserve">Prof. dr hab. Anna </w:t>
            </w:r>
            <w:proofErr w:type="spellStart"/>
            <w:r w:rsidRPr="00D466FA">
              <w:rPr>
                <w:rStyle w:val="text"/>
                <w:rFonts w:ascii="Calibri" w:hAnsi="Calibri" w:cs="Calibri"/>
                <w:color w:val="000000"/>
              </w:rPr>
              <w:t>Bręborowicz</w:t>
            </w:r>
            <w:proofErr w:type="spellEnd"/>
          </w:p>
        </w:tc>
      </w:tr>
      <w:tr w:rsidR="00ED0E94" w:rsidRPr="00D466FA" w:rsidTr="003D1AD0">
        <w:trPr>
          <w:trHeight w:val="420"/>
          <w:tblCellSpacing w:w="20" w:type="dxa"/>
        </w:trPr>
        <w:tc>
          <w:tcPr>
            <w:tcW w:w="1276" w:type="pct"/>
            <w:vAlign w:val="center"/>
          </w:tcPr>
          <w:p w:rsidR="00ED0E94" w:rsidRPr="00D466FA" w:rsidRDefault="00ED0E94" w:rsidP="00A72F50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(2 godz.)</w:t>
            </w:r>
          </w:p>
          <w:p w:rsidR="00ED0E94" w:rsidRPr="00D466FA" w:rsidRDefault="00ED0E94" w:rsidP="003B4FC4">
            <w:pPr>
              <w:ind w:left="357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899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D466FA">
              <w:rPr>
                <w:rFonts w:ascii="Calibri" w:hAnsi="Calibri" w:cs="Calibri"/>
                <w:bCs/>
                <w:color w:val="000000"/>
                <w:lang w:eastAsia="en-US"/>
              </w:rPr>
              <w:t xml:space="preserve">Niedokrwistości </w:t>
            </w:r>
            <w:r w:rsidRPr="00D466FA">
              <w:rPr>
                <w:rFonts w:ascii="Calibri" w:hAnsi="Calibri" w:cs="Calibri"/>
                <w:color w:val="000000"/>
              </w:rPr>
              <w:t>i skazy</w:t>
            </w:r>
            <w:r w:rsidRPr="00D466FA">
              <w:rPr>
                <w:rFonts w:ascii="Calibri" w:hAnsi="Calibri" w:cs="Calibri"/>
                <w:color w:val="000000"/>
              </w:rPr>
              <w:br/>
              <w:t xml:space="preserve">krwotoczne </w:t>
            </w:r>
            <w:r w:rsidRPr="00D466FA">
              <w:rPr>
                <w:rFonts w:ascii="Calibri" w:hAnsi="Calibri" w:cs="Calibri"/>
                <w:bCs/>
                <w:color w:val="000000"/>
                <w:lang w:eastAsia="en-US"/>
              </w:rPr>
              <w:t>wieku dziecięcego.</w:t>
            </w:r>
          </w:p>
        </w:tc>
        <w:tc>
          <w:tcPr>
            <w:tcW w:w="1737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D466FA">
              <w:rPr>
                <w:rFonts w:ascii="Calibri" w:hAnsi="Calibri" w:cs="Calibri"/>
                <w:bCs/>
                <w:color w:val="000000"/>
                <w:lang w:eastAsia="en-US"/>
              </w:rPr>
              <w:t>Prof. dr hab. Jacek Wachowiak</w:t>
            </w:r>
          </w:p>
        </w:tc>
      </w:tr>
      <w:tr w:rsidR="00ED0E94" w:rsidRPr="00D466FA" w:rsidTr="003D1AD0">
        <w:trPr>
          <w:trHeight w:val="420"/>
          <w:tblCellSpacing w:w="20" w:type="dxa"/>
        </w:trPr>
        <w:tc>
          <w:tcPr>
            <w:tcW w:w="1276" w:type="pct"/>
            <w:vAlign w:val="center"/>
          </w:tcPr>
          <w:p w:rsidR="00ED0E94" w:rsidRPr="00D466FA" w:rsidRDefault="00ED0E94" w:rsidP="00A72F50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ED0E94" w:rsidRPr="00D466FA" w:rsidRDefault="00ED0E94" w:rsidP="003B4FC4">
            <w:pPr>
              <w:ind w:left="357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(2 godz.)</w:t>
            </w:r>
          </w:p>
        </w:tc>
        <w:tc>
          <w:tcPr>
            <w:tcW w:w="1899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</w:rPr>
              <w:t>Wprowadzenie do chorób układu oddechowego u dzieci.</w:t>
            </w:r>
          </w:p>
        </w:tc>
        <w:tc>
          <w:tcPr>
            <w:tcW w:w="1737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Style w:val="text"/>
                <w:rFonts w:ascii="Calibri" w:hAnsi="Calibri" w:cs="Calibri"/>
                <w:color w:val="000000"/>
              </w:rPr>
              <w:t xml:space="preserve">Prof. dr hab. Anna </w:t>
            </w:r>
            <w:proofErr w:type="spellStart"/>
            <w:r w:rsidRPr="00D466FA">
              <w:rPr>
                <w:rStyle w:val="text"/>
                <w:rFonts w:ascii="Calibri" w:hAnsi="Calibri" w:cs="Calibri"/>
                <w:color w:val="000000"/>
              </w:rPr>
              <w:t>Bręborowicz</w:t>
            </w:r>
            <w:proofErr w:type="spellEnd"/>
          </w:p>
        </w:tc>
      </w:tr>
      <w:tr w:rsidR="00ED0E94" w:rsidRPr="00D466FA" w:rsidTr="003D1AD0">
        <w:trPr>
          <w:trHeight w:val="420"/>
          <w:tblCellSpacing w:w="20" w:type="dxa"/>
        </w:trPr>
        <w:tc>
          <w:tcPr>
            <w:tcW w:w="1276" w:type="pct"/>
            <w:vAlign w:val="center"/>
          </w:tcPr>
          <w:p w:rsidR="00ED0E94" w:rsidRPr="00D466FA" w:rsidRDefault="00ED0E94" w:rsidP="00A72F50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ED0E94" w:rsidRPr="00D466FA" w:rsidRDefault="00ED0E94" w:rsidP="003B4FC4">
            <w:pPr>
              <w:ind w:left="357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(1 godz.)</w:t>
            </w:r>
          </w:p>
        </w:tc>
        <w:tc>
          <w:tcPr>
            <w:tcW w:w="1899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D466FA">
              <w:rPr>
                <w:rFonts w:ascii="Calibri" w:hAnsi="Calibri" w:cs="Calibri"/>
                <w:bCs/>
                <w:color w:val="000000"/>
              </w:rPr>
              <w:t>Gorączka u dzieci.</w:t>
            </w:r>
          </w:p>
        </w:tc>
        <w:tc>
          <w:tcPr>
            <w:tcW w:w="1737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Cs w:val="18"/>
                <w:lang w:eastAsia="en-US"/>
              </w:rPr>
            </w:pPr>
            <w:r w:rsidRPr="00D466FA">
              <w:rPr>
                <w:rFonts w:ascii="Calibri" w:hAnsi="Calibri" w:cs="Calibri"/>
                <w:bCs/>
                <w:color w:val="000000"/>
                <w:szCs w:val="18"/>
                <w:lang w:eastAsia="en-US"/>
              </w:rPr>
              <w:t xml:space="preserve">Dr n. med. Natalia 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Cs w:val="18"/>
                <w:lang w:eastAsia="en-US"/>
              </w:rPr>
              <w:t>Kobelska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Cs w:val="18"/>
                <w:lang w:eastAsia="en-US"/>
              </w:rPr>
              <w:t>-Dubiel</w:t>
            </w:r>
          </w:p>
        </w:tc>
      </w:tr>
    </w:tbl>
    <w:p w:rsidR="00ED0E94" w:rsidRDefault="00ED0E94" w:rsidP="00014D0B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ED0E94" w:rsidRDefault="00ED0E94" w:rsidP="00014D0B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511"/>
        <w:gridCol w:w="3673"/>
        <w:gridCol w:w="3214"/>
      </w:tblGrid>
      <w:tr w:rsidR="00ED0E94" w:rsidRPr="00D466FA" w:rsidTr="00F248B3">
        <w:trPr>
          <w:trHeight w:val="420"/>
          <w:tblCellSpacing w:w="20" w:type="dxa"/>
        </w:trPr>
        <w:tc>
          <w:tcPr>
            <w:tcW w:w="3250" w:type="pct"/>
            <w:gridSpan w:val="2"/>
            <w:vAlign w:val="center"/>
          </w:tcPr>
          <w:p w:rsidR="00ED0E94" w:rsidRPr="00D466FA" w:rsidRDefault="00ED0E94" w:rsidP="00FB5B5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t xml:space="preserve">Tematyka seminariów </w:t>
            </w:r>
          </w:p>
        </w:tc>
        <w:tc>
          <w:tcPr>
            <w:tcW w:w="1684" w:type="pct"/>
            <w:vAlign w:val="center"/>
          </w:tcPr>
          <w:p w:rsidR="00ED0E94" w:rsidRPr="00D466FA" w:rsidRDefault="00ED0E94" w:rsidP="00FB5B5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t>Imię i nazwisko osoby prowadzącej zajęcia</w:t>
            </w:r>
          </w:p>
        </w:tc>
      </w:tr>
      <w:tr w:rsidR="00ED0E94" w:rsidRPr="00D466FA" w:rsidTr="00F248B3">
        <w:trPr>
          <w:trHeight w:val="787"/>
          <w:tblCellSpacing w:w="20" w:type="dxa"/>
        </w:trPr>
        <w:tc>
          <w:tcPr>
            <w:tcW w:w="1309" w:type="pct"/>
            <w:vAlign w:val="center"/>
          </w:tcPr>
          <w:p w:rsidR="00ED0E94" w:rsidRPr="00D466FA" w:rsidRDefault="00ED0E94" w:rsidP="00FB5B5D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t xml:space="preserve"> Pn. 8:00-8:45</w:t>
            </w:r>
          </w:p>
        </w:tc>
        <w:tc>
          <w:tcPr>
            <w:tcW w:w="1919" w:type="pct"/>
            <w:vAlign w:val="center"/>
          </w:tcPr>
          <w:p w:rsidR="00ED0E94" w:rsidRPr="00D466FA" w:rsidRDefault="00ED0E94" w:rsidP="00FB5B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 xml:space="preserve">Wywiad lekarski i badanie przedmiotowe w pediatrii. </w:t>
            </w:r>
          </w:p>
        </w:tc>
        <w:tc>
          <w:tcPr>
            <w:tcW w:w="1684" w:type="pct"/>
            <w:vAlign w:val="center"/>
          </w:tcPr>
          <w:p w:rsidR="00ED0E94" w:rsidRPr="00D466FA" w:rsidRDefault="00ED0E94" w:rsidP="00FB5B5D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</w:rPr>
              <w:t xml:space="preserve">dr med. Natalia 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</w:rPr>
              <w:t>Kobelska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</w:rPr>
              <w:t>-Dubiel</w:t>
            </w:r>
          </w:p>
        </w:tc>
      </w:tr>
      <w:tr w:rsidR="00ED0E94" w:rsidRPr="00D466FA" w:rsidTr="00F248B3">
        <w:trPr>
          <w:trHeight w:val="491"/>
          <w:tblCellSpacing w:w="20" w:type="dxa"/>
        </w:trPr>
        <w:tc>
          <w:tcPr>
            <w:tcW w:w="1309" w:type="pct"/>
            <w:vMerge w:val="restart"/>
            <w:vAlign w:val="center"/>
          </w:tcPr>
          <w:p w:rsidR="00ED0E94" w:rsidRPr="00D466FA" w:rsidRDefault="00ED0E94" w:rsidP="00FB5B5D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t xml:space="preserve"> Wt. 8:00-9:30</w:t>
            </w:r>
          </w:p>
        </w:tc>
        <w:tc>
          <w:tcPr>
            <w:tcW w:w="1919" w:type="pct"/>
            <w:vAlign w:val="center"/>
          </w:tcPr>
          <w:p w:rsidR="00ED0E94" w:rsidRPr="00D466FA" w:rsidRDefault="00ED0E94" w:rsidP="00FB5B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 xml:space="preserve">Profilaktyka </w:t>
            </w:r>
            <w:proofErr w:type="spellStart"/>
            <w:r w:rsidRPr="00D466FA">
              <w:rPr>
                <w:rFonts w:ascii="Calibri" w:hAnsi="Calibri" w:cs="Calibri"/>
                <w:color w:val="000000"/>
              </w:rPr>
              <w:t>poekspozycyjna</w:t>
            </w:r>
            <w:proofErr w:type="spellEnd"/>
            <w:r w:rsidRPr="00D466FA">
              <w:rPr>
                <w:rFonts w:ascii="Calibri" w:hAnsi="Calibri" w:cs="Calibri"/>
                <w:color w:val="000000"/>
              </w:rPr>
              <w:t xml:space="preserve"> chorób zakaźnych.</w:t>
            </w:r>
          </w:p>
        </w:tc>
        <w:tc>
          <w:tcPr>
            <w:tcW w:w="1684" w:type="pct"/>
            <w:vAlign w:val="center"/>
          </w:tcPr>
          <w:p w:rsidR="00ED0E94" w:rsidRPr="00D466FA" w:rsidRDefault="00ED0E94" w:rsidP="00FB5B5D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 xml:space="preserve">prof. dr hab. Magdalena </w:t>
            </w:r>
            <w:proofErr w:type="spellStart"/>
            <w:r w:rsidRPr="00D466FA">
              <w:rPr>
                <w:rFonts w:ascii="Calibri" w:hAnsi="Calibri" w:cs="Calibri"/>
                <w:color w:val="000000"/>
              </w:rPr>
              <w:t>Figlerowicz</w:t>
            </w:r>
            <w:proofErr w:type="spellEnd"/>
          </w:p>
        </w:tc>
      </w:tr>
      <w:tr w:rsidR="00ED0E94" w:rsidRPr="00D466FA" w:rsidTr="00F248B3">
        <w:trPr>
          <w:trHeight w:val="630"/>
          <w:tblCellSpacing w:w="20" w:type="dxa"/>
        </w:trPr>
        <w:tc>
          <w:tcPr>
            <w:tcW w:w="1309" w:type="pct"/>
            <w:vMerge/>
            <w:vAlign w:val="center"/>
          </w:tcPr>
          <w:p w:rsidR="00ED0E94" w:rsidRPr="00D466FA" w:rsidRDefault="00ED0E94" w:rsidP="00FB5B5D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19" w:type="pct"/>
            <w:vAlign w:val="center"/>
          </w:tcPr>
          <w:p w:rsidR="00ED0E94" w:rsidRPr="00D466FA" w:rsidRDefault="00ED0E94" w:rsidP="00FB5B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Szczepienia ochronne u dzieci.</w:t>
            </w:r>
          </w:p>
        </w:tc>
        <w:tc>
          <w:tcPr>
            <w:tcW w:w="1684" w:type="pct"/>
            <w:vAlign w:val="center"/>
          </w:tcPr>
          <w:p w:rsidR="00ED0E94" w:rsidRPr="00D466FA" w:rsidRDefault="00ED0E94" w:rsidP="00FB5B5D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dr hab. med. Katarzyna Mazur-</w:t>
            </w:r>
            <w:proofErr w:type="spellStart"/>
            <w:r w:rsidRPr="00D466FA">
              <w:rPr>
                <w:rFonts w:ascii="Calibri" w:hAnsi="Calibri" w:cs="Calibri"/>
                <w:color w:val="000000"/>
              </w:rPr>
              <w:t>Melewska</w:t>
            </w:r>
            <w:proofErr w:type="spellEnd"/>
          </w:p>
        </w:tc>
      </w:tr>
      <w:tr w:rsidR="00ED0E94" w:rsidRPr="00D466FA" w:rsidTr="00F248B3">
        <w:trPr>
          <w:trHeight w:val="1187"/>
          <w:tblCellSpacing w:w="20" w:type="dxa"/>
        </w:trPr>
        <w:tc>
          <w:tcPr>
            <w:tcW w:w="1309" w:type="pct"/>
            <w:vAlign w:val="center"/>
          </w:tcPr>
          <w:p w:rsidR="00ED0E94" w:rsidRPr="00D466FA" w:rsidRDefault="00ED0E94" w:rsidP="00FB5B5D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t xml:space="preserve"> Śr. 8:00-8:45</w:t>
            </w:r>
          </w:p>
        </w:tc>
        <w:tc>
          <w:tcPr>
            <w:tcW w:w="1919" w:type="pct"/>
            <w:vAlign w:val="center"/>
          </w:tcPr>
          <w:p w:rsidR="00ED0E94" w:rsidRPr="00D466FA" w:rsidRDefault="00ED0E94" w:rsidP="00FB5B5D">
            <w:pPr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Wczesne objawy chorób nowotworowych.</w:t>
            </w:r>
          </w:p>
        </w:tc>
        <w:tc>
          <w:tcPr>
            <w:tcW w:w="1684" w:type="pct"/>
            <w:vAlign w:val="center"/>
          </w:tcPr>
          <w:p w:rsidR="00ED0E94" w:rsidRPr="00D466FA" w:rsidRDefault="00ED0E94" w:rsidP="00FB5B5D">
            <w:pPr>
              <w:rPr>
                <w:rFonts w:ascii="Calibri" w:hAnsi="Calibri" w:cs="Calibri"/>
                <w:bCs/>
                <w:color w:val="000000"/>
                <w:lang w:eastAsia="en-US"/>
              </w:rPr>
            </w:pPr>
            <w:r w:rsidRPr="00D466FA">
              <w:rPr>
                <w:rFonts w:ascii="Calibri" w:hAnsi="Calibri" w:cs="Calibri"/>
                <w:bCs/>
                <w:color w:val="000000"/>
                <w:lang w:eastAsia="en-US"/>
              </w:rPr>
              <w:t>prof. dr hab. Jacek Wachowiak</w:t>
            </w:r>
          </w:p>
        </w:tc>
      </w:tr>
      <w:tr w:rsidR="00ED0E94" w:rsidRPr="00D466FA" w:rsidTr="00F248B3">
        <w:trPr>
          <w:trHeight w:val="443"/>
          <w:tblCellSpacing w:w="20" w:type="dxa"/>
        </w:trPr>
        <w:tc>
          <w:tcPr>
            <w:tcW w:w="1309" w:type="pct"/>
            <w:vMerge w:val="restart"/>
            <w:vAlign w:val="center"/>
          </w:tcPr>
          <w:p w:rsidR="00ED0E94" w:rsidRPr="00D466FA" w:rsidRDefault="00ED0E94" w:rsidP="00FB5B5D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t xml:space="preserve"> Czw. 8:00-9:30</w:t>
            </w:r>
          </w:p>
        </w:tc>
        <w:tc>
          <w:tcPr>
            <w:tcW w:w="1919" w:type="pct"/>
            <w:vAlign w:val="center"/>
          </w:tcPr>
          <w:p w:rsidR="00ED0E94" w:rsidRPr="00D466FA" w:rsidRDefault="00ED0E94" w:rsidP="00FB5B5D">
            <w:pPr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Celiakia u dzieci.</w:t>
            </w:r>
          </w:p>
          <w:p w:rsidR="00ED0E94" w:rsidRPr="00D466FA" w:rsidRDefault="00ED0E94" w:rsidP="00FB5B5D">
            <w:pPr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Nietolerancja laktozy.</w:t>
            </w:r>
          </w:p>
        </w:tc>
        <w:tc>
          <w:tcPr>
            <w:tcW w:w="1684" w:type="pct"/>
            <w:vAlign w:val="center"/>
          </w:tcPr>
          <w:p w:rsidR="00ED0E94" w:rsidRPr="00D466FA" w:rsidRDefault="00ED0E94" w:rsidP="00FB5B5D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</w:rPr>
              <w:t>prof. dr hab. Jarosław Walkowiak</w:t>
            </w:r>
          </w:p>
        </w:tc>
      </w:tr>
      <w:tr w:rsidR="00ED0E94" w:rsidRPr="00D466FA" w:rsidTr="00F248B3">
        <w:trPr>
          <w:trHeight w:val="442"/>
          <w:tblCellSpacing w:w="20" w:type="dxa"/>
        </w:trPr>
        <w:tc>
          <w:tcPr>
            <w:tcW w:w="1309" w:type="pct"/>
            <w:vMerge/>
            <w:vAlign w:val="center"/>
          </w:tcPr>
          <w:p w:rsidR="00ED0E94" w:rsidRPr="00D466FA" w:rsidRDefault="00ED0E94" w:rsidP="00FB5B5D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19" w:type="pct"/>
            <w:vAlign w:val="center"/>
          </w:tcPr>
          <w:p w:rsidR="00ED0E94" w:rsidRPr="00D466FA" w:rsidRDefault="00ED0E94" w:rsidP="00FB5B5D">
            <w:pPr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Ostra biegunka u dzieci.</w:t>
            </w:r>
          </w:p>
        </w:tc>
        <w:tc>
          <w:tcPr>
            <w:tcW w:w="1684" w:type="pct"/>
            <w:vAlign w:val="center"/>
          </w:tcPr>
          <w:p w:rsidR="00ED0E94" w:rsidRPr="00D466FA" w:rsidRDefault="00ED0E94" w:rsidP="00FB5B5D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</w:rPr>
              <w:t>dr med. Mariusz Szczepanik</w:t>
            </w:r>
          </w:p>
        </w:tc>
      </w:tr>
      <w:tr w:rsidR="00ED0E94" w:rsidRPr="000F36EE" w:rsidTr="00F248B3">
        <w:trPr>
          <w:trHeight w:val="1256"/>
          <w:tblCellSpacing w:w="20" w:type="dxa"/>
        </w:trPr>
        <w:tc>
          <w:tcPr>
            <w:tcW w:w="1309" w:type="pct"/>
            <w:vAlign w:val="center"/>
          </w:tcPr>
          <w:p w:rsidR="00ED0E94" w:rsidRPr="00D466FA" w:rsidRDefault="00ED0E94" w:rsidP="00FB5B5D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t xml:space="preserve"> Pt. 8:00-8:45</w:t>
            </w:r>
          </w:p>
        </w:tc>
        <w:tc>
          <w:tcPr>
            <w:tcW w:w="1919" w:type="pct"/>
            <w:vAlign w:val="center"/>
          </w:tcPr>
          <w:p w:rsidR="00ED0E94" w:rsidRPr="00D466FA" w:rsidRDefault="00ED0E94" w:rsidP="00FB5B5D">
            <w:pPr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Choroby wysypkowe u dzieci - różnicowanie.</w:t>
            </w:r>
          </w:p>
        </w:tc>
        <w:tc>
          <w:tcPr>
            <w:tcW w:w="1684" w:type="pct"/>
          </w:tcPr>
          <w:p w:rsidR="00ED0E94" w:rsidRPr="000F36EE" w:rsidRDefault="00ED0E94" w:rsidP="00FB5B5D">
            <w:pPr>
              <w:rPr>
                <w:rFonts w:ascii="Calibri" w:hAnsi="Calibri" w:cs="Calibri"/>
                <w:bCs/>
                <w:color w:val="000000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lang w:val="sv-SE"/>
              </w:rPr>
              <w:t>dr hab. med. Anna Mania</w:t>
            </w:r>
          </w:p>
        </w:tc>
      </w:tr>
      <w:tr w:rsidR="00ED0E94" w:rsidRPr="00D466FA" w:rsidTr="00F248B3">
        <w:trPr>
          <w:trHeight w:val="671"/>
          <w:tblCellSpacing w:w="20" w:type="dxa"/>
        </w:trPr>
        <w:tc>
          <w:tcPr>
            <w:tcW w:w="1309" w:type="pct"/>
            <w:vAlign w:val="center"/>
          </w:tcPr>
          <w:p w:rsidR="00ED0E94" w:rsidRPr="00D466FA" w:rsidRDefault="00ED0E94" w:rsidP="00FB5B5D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0F36EE">
              <w:rPr>
                <w:rFonts w:ascii="Calibri" w:hAnsi="Calibri" w:cs="Calibri"/>
                <w:b/>
                <w:bCs/>
                <w:color w:val="000000"/>
                <w:lang w:val="sv-SE"/>
              </w:rPr>
              <w:t xml:space="preserve"> </w:t>
            </w:r>
            <w:r w:rsidRPr="00D466FA">
              <w:rPr>
                <w:rFonts w:ascii="Calibri" w:hAnsi="Calibri" w:cs="Calibri"/>
                <w:b/>
                <w:bCs/>
                <w:color w:val="000000"/>
              </w:rPr>
              <w:t>Pn. 8:00-9:30</w:t>
            </w:r>
          </w:p>
        </w:tc>
        <w:tc>
          <w:tcPr>
            <w:tcW w:w="1919" w:type="pct"/>
            <w:vAlign w:val="center"/>
          </w:tcPr>
          <w:p w:rsidR="00ED0E94" w:rsidRPr="00D466FA" w:rsidRDefault="00ED0E94" w:rsidP="00FB5B5D">
            <w:pPr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Bóle brzucha u dzieci.</w:t>
            </w:r>
          </w:p>
          <w:p w:rsidR="00ED0E94" w:rsidRPr="00D466FA" w:rsidRDefault="00ED0E94" w:rsidP="00FB5B5D">
            <w:pPr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Alergia pokarmowa.</w:t>
            </w:r>
          </w:p>
        </w:tc>
        <w:tc>
          <w:tcPr>
            <w:tcW w:w="1684" w:type="pct"/>
            <w:vAlign w:val="center"/>
          </w:tcPr>
          <w:p w:rsidR="00ED0E94" w:rsidRPr="00D466FA" w:rsidRDefault="00ED0E94" w:rsidP="00FB5B5D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</w:rPr>
              <w:t xml:space="preserve">dr med. Natalia 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</w:rPr>
              <w:t>Kobelska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</w:rPr>
              <w:t xml:space="preserve">-Dubiel </w:t>
            </w:r>
          </w:p>
        </w:tc>
      </w:tr>
      <w:tr w:rsidR="00ED0E94" w:rsidRPr="000F36EE" w:rsidTr="00F248B3">
        <w:trPr>
          <w:trHeight w:val="420"/>
          <w:tblCellSpacing w:w="20" w:type="dxa"/>
        </w:trPr>
        <w:tc>
          <w:tcPr>
            <w:tcW w:w="1309" w:type="pct"/>
            <w:vAlign w:val="center"/>
          </w:tcPr>
          <w:p w:rsidR="00ED0E94" w:rsidRPr="00D466FA" w:rsidRDefault="00ED0E94" w:rsidP="00FB5B5D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t xml:space="preserve"> Wt. 8:00-9:30</w:t>
            </w:r>
          </w:p>
        </w:tc>
        <w:tc>
          <w:tcPr>
            <w:tcW w:w="1919" w:type="pct"/>
          </w:tcPr>
          <w:p w:rsidR="00ED0E94" w:rsidRPr="00D466FA" w:rsidRDefault="00ED0E94" w:rsidP="00FB5B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 xml:space="preserve">Zaburzenia czynnościowe przewodu pokarmowego.  </w:t>
            </w:r>
          </w:p>
          <w:p w:rsidR="00ED0E94" w:rsidRPr="00D466FA" w:rsidRDefault="00ED0E94" w:rsidP="00FB5B5D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 xml:space="preserve">Choroba </w:t>
            </w:r>
            <w:proofErr w:type="spellStart"/>
            <w:r w:rsidRPr="00D466FA">
              <w:rPr>
                <w:rFonts w:ascii="Calibri" w:hAnsi="Calibri" w:cs="Calibri"/>
                <w:color w:val="000000"/>
              </w:rPr>
              <w:t>refluksowa</w:t>
            </w:r>
            <w:proofErr w:type="spellEnd"/>
            <w:r w:rsidRPr="00D466FA">
              <w:rPr>
                <w:rFonts w:ascii="Calibri" w:hAnsi="Calibri" w:cs="Calibri"/>
                <w:color w:val="000000"/>
              </w:rPr>
              <w:t xml:space="preserve"> przełyku. Zaparcia.</w:t>
            </w:r>
          </w:p>
        </w:tc>
        <w:tc>
          <w:tcPr>
            <w:tcW w:w="1684" w:type="pct"/>
          </w:tcPr>
          <w:p w:rsidR="00ED0E94" w:rsidRPr="00D466FA" w:rsidRDefault="00ED0E94" w:rsidP="00FB5B5D">
            <w:pPr>
              <w:rPr>
                <w:rFonts w:ascii="Calibri" w:hAnsi="Calibri" w:cs="Calibri"/>
                <w:bCs/>
                <w:color w:val="000000"/>
              </w:rPr>
            </w:pPr>
          </w:p>
          <w:p w:rsidR="00ED0E94" w:rsidRPr="000F36EE" w:rsidRDefault="00ED0E94" w:rsidP="00FB5B5D">
            <w:pPr>
              <w:rPr>
                <w:rFonts w:ascii="Calibri" w:hAnsi="Calibri" w:cs="Calibri"/>
                <w:bCs/>
                <w:color w:val="000000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lang w:val="sv-SE"/>
              </w:rPr>
              <w:t>dr hab. med. Aleksandra Lisowska</w:t>
            </w:r>
          </w:p>
        </w:tc>
      </w:tr>
      <w:tr w:rsidR="00ED0E94" w:rsidRPr="00D466FA" w:rsidTr="00F248B3">
        <w:trPr>
          <w:trHeight w:val="420"/>
          <w:tblCellSpacing w:w="20" w:type="dxa"/>
        </w:trPr>
        <w:tc>
          <w:tcPr>
            <w:tcW w:w="1309" w:type="pct"/>
            <w:vAlign w:val="center"/>
          </w:tcPr>
          <w:p w:rsidR="00ED0E94" w:rsidRPr="00D466FA" w:rsidRDefault="00ED0E94" w:rsidP="00FB5B5D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0F36EE">
              <w:rPr>
                <w:rFonts w:ascii="Calibri" w:hAnsi="Calibri" w:cs="Calibri"/>
                <w:b/>
                <w:bCs/>
                <w:color w:val="000000"/>
                <w:lang w:val="sv-SE"/>
              </w:rPr>
              <w:t xml:space="preserve"> </w:t>
            </w:r>
            <w:r w:rsidRPr="00D466FA">
              <w:rPr>
                <w:rFonts w:ascii="Calibri" w:hAnsi="Calibri" w:cs="Calibri"/>
                <w:b/>
                <w:bCs/>
                <w:color w:val="000000"/>
              </w:rPr>
              <w:t>Śr. 8:00-8:45</w:t>
            </w:r>
          </w:p>
        </w:tc>
        <w:tc>
          <w:tcPr>
            <w:tcW w:w="1919" w:type="pct"/>
            <w:vAlign w:val="center"/>
          </w:tcPr>
          <w:p w:rsidR="00ED0E94" w:rsidRPr="00D466FA" w:rsidRDefault="00ED0E94" w:rsidP="00FB5B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Semiotyka -</w:t>
            </w:r>
            <w:r w:rsidRPr="00D466FA">
              <w:rPr>
                <w:rFonts w:ascii="Calibri" w:hAnsi="Calibri" w:cs="Calibri"/>
                <w:color w:val="000000"/>
              </w:rPr>
              <w:t xml:space="preserve"> kaszel, świszczący oddech, stridor, duszność, ból w klatce piersiowej, plwocina. </w:t>
            </w:r>
          </w:p>
        </w:tc>
        <w:tc>
          <w:tcPr>
            <w:tcW w:w="1684" w:type="pct"/>
            <w:vAlign w:val="center"/>
          </w:tcPr>
          <w:p w:rsidR="00ED0E94" w:rsidRPr="00D466FA" w:rsidRDefault="00ED0E94" w:rsidP="00FB5B5D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</w:rPr>
              <w:t xml:space="preserve">prof. dr hab. Anna 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</w:rPr>
              <w:t>Bręborowicz</w:t>
            </w:r>
            <w:proofErr w:type="spellEnd"/>
          </w:p>
        </w:tc>
      </w:tr>
      <w:tr w:rsidR="00ED0E94" w:rsidRPr="00D466FA" w:rsidTr="00F248B3">
        <w:trPr>
          <w:trHeight w:val="585"/>
          <w:tblCellSpacing w:w="20" w:type="dxa"/>
        </w:trPr>
        <w:tc>
          <w:tcPr>
            <w:tcW w:w="1309" w:type="pct"/>
            <w:vAlign w:val="center"/>
          </w:tcPr>
          <w:p w:rsidR="00ED0E94" w:rsidRPr="00D466FA" w:rsidRDefault="00ED0E94" w:rsidP="00FB5B5D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 Czw. 8:00-9:30</w:t>
            </w:r>
          </w:p>
        </w:tc>
        <w:tc>
          <w:tcPr>
            <w:tcW w:w="1919" w:type="pct"/>
            <w:vAlign w:val="center"/>
          </w:tcPr>
          <w:p w:rsidR="00ED0E94" w:rsidRPr="00D466FA" w:rsidRDefault="00ED0E94" w:rsidP="00FB5B5D">
            <w:pPr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Nieswoiste zapalenia jelit u dzieci.</w:t>
            </w:r>
          </w:p>
          <w:p w:rsidR="00ED0E94" w:rsidRPr="00D466FA" w:rsidRDefault="00ED0E94" w:rsidP="00FB5B5D">
            <w:pPr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Krwawienie z przewodu pokarmowego u dzieci.</w:t>
            </w:r>
          </w:p>
        </w:tc>
        <w:tc>
          <w:tcPr>
            <w:tcW w:w="1684" w:type="pct"/>
            <w:vAlign w:val="center"/>
          </w:tcPr>
          <w:p w:rsidR="00ED0E94" w:rsidRPr="00D466FA" w:rsidRDefault="00ED0E94" w:rsidP="00FB5B5D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</w:rPr>
              <w:t>dr med. Mariusz Szczepanik</w:t>
            </w:r>
          </w:p>
        </w:tc>
      </w:tr>
      <w:tr w:rsidR="00ED0E94" w:rsidRPr="00D466FA" w:rsidTr="00F248B3">
        <w:trPr>
          <w:trHeight w:val="420"/>
          <w:tblCellSpacing w:w="20" w:type="dxa"/>
        </w:trPr>
        <w:tc>
          <w:tcPr>
            <w:tcW w:w="1309" w:type="pct"/>
            <w:vAlign w:val="center"/>
          </w:tcPr>
          <w:p w:rsidR="00ED0E94" w:rsidRPr="00D466FA" w:rsidRDefault="00ED0E94" w:rsidP="00FB5B5D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t xml:space="preserve"> Pt. 8:00-8:45</w:t>
            </w:r>
          </w:p>
        </w:tc>
        <w:tc>
          <w:tcPr>
            <w:tcW w:w="1919" w:type="pct"/>
            <w:vAlign w:val="center"/>
          </w:tcPr>
          <w:p w:rsidR="00ED0E94" w:rsidRPr="00D466FA" w:rsidRDefault="00ED0E94" w:rsidP="00FB5B5D">
            <w:pPr>
              <w:rPr>
                <w:rFonts w:ascii="Calibri" w:hAnsi="Calibri" w:cs="Calibri"/>
                <w:color w:val="000000"/>
              </w:rPr>
            </w:pPr>
            <w:r w:rsidRPr="00D466FA">
              <w:rPr>
                <w:rFonts w:ascii="Calibri" w:hAnsi="Calibri" w:cs="Calibri"/>
                <w:color w:val="000000"/>
              </w:rPr>
              <w:t>Badania przesiewowe selektywne i populacyjne w chorobach metabolicznych.</w:t>
            </w:r>
          </w:p>
        </w:tc>
        <w:tc>
          <w:tcPr>
            <w:tcW w:w="1684" w:type="pct"/>
            <w:vAlign w:val="center"/>
          </w:tcPr>
          <w:p w:rsidR="00ED0E94" w:rsidRPr="00D466FA" w:rsidRDefault="00ED0E94" w:rsidP="00FB5B5D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</w:rPr>
              <w:t>dr med. Łukasz Kałużny</w:t>
            </w:r>
          </w:p>
        </w:tc>
      </w:tr>
    </w:tbl>
    <w:p w:rsidR="00ED0E94" w:rsidRDefault="00ED0E94" w:rsidP="00014D0B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ED0E94" w:rsidRDefault="00ED0E94" w:rsidP="00014D0B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ED0E94" w:rsidRDefault="00ED0E94" w:rsidP="00014D0B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ED0E94" w:rsidRPr="00D466FA" w:rsidRDefault="00ED0E94" w:rsidP="00014D0B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tbl>
      <w:tblPr>
        <w:tblW w:w="5480" w:type="pct"/>
        <w:tblCellSpacing w:w="20" w:type="dxa"/>
        <w:tblInd w:w="-4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762"/>
        <w:gridCol w:w="2548"/>
        <w:gridCol w:w="3476"/>
        <w:gridCol w:w="2514"/>
      </w:tblGrid>
      <w:tr w:rsidR="00ED0E94" w:rsidRPr="00D466FA" w:rsidTr="00F248B3">
        <w:trPr>
          <w:trHeight w:val="420"/>
          <w:tblCellSpacing w:w="20" w:type="dxa"/>
        </w:trPr>
        <w:tc>
          <w:tcPr>
            <w:tcW w:w="4960" w:type="pct"/>
            <w:gridSpan w:val="4"/>
            <w:vAlign w:val="center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t>Ćwiczenia - Semestr zimowy i letni (godz. 8:45/9:30-13:00 z 30-minutową przerwą)</w:t>
            </w:r>
          </w:p>
        </w:tc>
      </w:tr>
      <w:tr w:rsidR="00ED0E94" w:rsidRPr="00D466FA" w:rsidTr="00F248B3">
        <w:trPr>
          <w:trHeight w:val="420"/>
          <w:tblCellSpacing w:w="20" w:type="dxa"/>
        </w:trPr>
        <w:tc>
          <w:tcPr>
            <w:tcW w:w="2068" w:type="pct"/>
            <w:gridSpan w:val="2"/>
            <w:vAlign w:val="center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t xml:space="preserve">Tematyka ćwiczeń </w:t>
            </w:r>
          </w:p>
        </w:tc>
        <w:tc>
          <w:tcPr>
            <w:tcW w:w="1687" w:type="pct"/>
            <w:vAlign w:val="center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t>Osoba odpowiedzialna</w:t>
            </w:r>
          </w:p>
        </w:tc>
        <w:tc>
          <w:tcPr>
            <w:tcW w:w="1165" w:type="pct"/>
          </w:tcPr>
          <w:p w:rsidR="00ED0E94" w:rsidRPr="00D466FA" w:rsidRDefault="00ED0E94" w:rsidP="003B4FC4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466FA">
              <w:rPr>
                <w:rFonts w:ascii="Calibri" w:hAnsi="Calibri" w:cs="Calibri"/>
                <w:b/>
                <w:bCs/>
                <w:color w:val="000000"/>
              </w:rPr>
              <w:t>Sala</w:t>
            </w:r>
          </w:p>
        </w:tc>
      </w:tr>
      <w:tr w:rsidR="00ED0E94" w:rsidRPr="00D466FA" w:rsidTr="00F248B3">
        <w:trPr>
          <w:trHeight w:val="420"/>
          <w:tblCellSpacing w:w="20" w:type="dxa"/>
        </w:trPr>
        <w:tc>
          <w:tcPr>
            <w:tcW w:w="836" w:type="pct"/>
            <w:vAlign w:val="center"/>
          </w:tcPr>
          <w:p w:rsidR="00ED0E94" w:rsidRPr="00D466FA" w:rsidRDefault="00ED0E94" w:rsidP="003B4FC4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12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22"/>
              </w:rPr>
              <w:t>Nauka zbierania wywiadu u dzieci. Część ogólna badania przedmiotowego.</w:t>
            </w:r>
          </w:p>
        </w:tc>
        <w:tc>
          <w:tcPr>
            <w:tcW w:w="1687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 xml:space="preserve">prof. dr hab. med.  J. Walkowiak </w:t>
            </w:r>
          </w:p>
          <w:p w:rsidR="00ED0E94" w:rsidRPr="000F36EE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dr hab. med. A. Lisowska </w:t>
            </w:r>
          </w:p>
          <w:p w:rsidR="00ED0E94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dr med. </w:t>
            </w: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Ł. Kałużny</w:t>
            </w:r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dr med. B.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Klincewicz</w:t>
            </w:r>
            <w:proofErr w:type="spellEnd"/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 xml:space="preserve">dr med. N. 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Kobelska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-Dubiel</w:t>
            </w:r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dr med. M. Szczepanik</w:t>
            </w:r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lek. med. J. Nowak</w:t>
            </w:r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lek. med. M. Duś –Żuchowska</w:t>
            </w:r>
          </w:p>
          <w:p w:rsidR="00ED0E94" w:rsidRPr="000F36EE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>lek. med. B. Bancerz</w:t>
            </w:r>
          </w:p>
          <w:p w:rsidR="00ED0E94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lek. med. </w:t>
            </w:r>
            <w:r>
              <w:rPr>
                <w:rFonts w:ascii="Calibri" w:hAnsi="Calibri" w:cs="Calibri"/>
                <w:bCs/>
                <w:color w:val="000000"/>
                <w:sz w:val="18"/>
              </w:rPr>
              <w:t>M. Hołubiec</w:t>
            </w:r>
          </w:p>
          <w:p w:rsidR="00ED0E94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lek. med. M.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Kłaput</w:t>
            </w:r>
            <w:proofErr w:type="spellEnd"/>
          </w:p>
          <w:p w:rsidR="00ED0E94" w:rsidRPr="000F36EE" w:rsidRDefault="00ED0E94" w:rsidP="003D1AD0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>lek. med. K. Cichocka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lek. med. </w:t>
            </w:r>
            <w:r>
              <w:rPr>
                <w:rFonts w:ascii="Calibri" w:hAnsi="Calibri" w:cs="Calibri"/>
                <w:bCs/>
                <w:color w:val="000000"/>
                <w:sz w:val="18"/>
              </w:rPr>
              <w:t>W. Ząbek</w:t>
            </w:r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lek. med. M.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Wasiewicz</w:t>
            </w:r>
            <w:proofErr w:type="spellEnd"/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</w:p>
          <w:p w:rsidR="00ED0E94" w:rsidRPr="000F36EE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  <w:t>prof. dr hab. med. M. Figlerowicz</w:t>
            </w:r>
          </w:p>
          <w:p w:rsidR="00ED0E94" w:rsidRPr="000F36EE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  <w:t>dr hab. med. A. Mania</w:t>
            </w:r>
          </w:p>
          <w:p w:rsidR="00ED0E94" w:rsidRPr="000F36EE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  <w:t>dr med. P. Kemnitz</w:t>
            </w:r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lek. med. P. Małecki</w:t>
            </w:r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  <w:lang w:val="de-DE"/>
              </w:rPr>
            </w:pP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18"/>
                <w:lang w:val="de-DE"/>
              </w:rPr>
              <w:t>dr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 w:val="18"/>
                <w:lang w:val="de-DE"/>
              </w:rPr>
              <w:t xml:space="preserve"> hab. med. K. Mazur-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18"/>
                <w:lang w:val="de-DE"/>
              </w:rPr>
              <w:t>Melewska</w:t>
            </w:r>
            <w:proofErr w:type="spellEnd"/>
          </w:p>
        </w:tc>
        <w:tc>
          <w:tcPr>
            <w:tcW w:w="1165" w:type="pct"/>
          </w:tcPr>
          <w:p w:rsidR="00ED0E94" w:rsidRPr="00D466FA" w:rsidRDefault="00ED0E94" w:rsidP="00F143C8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 xml:space="preserve">Sale chorych w oddziałach klinicznych; Szpital Kliniczny im. K. 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>Jonschera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 xml:space="preserve"> w Poznaniu.</w:t>
            </w:r>
          </w:p>
        </w:tc>
      </w:tr>
      <w:tr w:rsidR="00ED0E94" w:rsidRPr="00D466FA" w:rsidTr="00F248B3">
        <w:trPr>
          <w:trHeight w:val="420"/>
          <w:tblCellSpacing w:w="20" w:type="dxa"/>
        </w:trPr>
        <w:tc>
          <w:tcPr>
            <w:tcW w:w="836" w:type="pct"/>
            <w:vAlign w:val="center"/>
          </w:tcPr>
          <w:p w:rsidR="00ED0E94" w:rsidRPr="00D466FA" w:rsidRDefault="00ED0E94" w:rsidP="003B4FC4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12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22"/>
              </w:rPr>
              <w:t>Badanie</w:t>
            </w:r>
            <w:r>
              <w:rPr>
                <w:rFonts w:ascii="Calibri" w:hAnsi="Calibri" w:cs="Calibri"/>
                <w:bCs/>
                <w:color w:val="000000"/>
                <w:sz w:val="22"/>
              </w:rPr>
              <w:t xml:space="preserve"> szczegółowe głowy</w:t>
            </w:r>
            <w:r w:rsidRPr="00D466FA">
              <w:rPr>
                <w:rFonts w:ascii="Calibri" w:hAnsi="Calibri" w:cs="Calibri"/>
                <w:bCs/>
                <w:color w:val="000000"/>
                <w:sz w:val="22"/>
              </w:rPr>
              <w:t xml:space="preserve">  i szyi.</w:t>
            </w:r>
          </w:p>
        </w:tc>
        <w:tc>
          <w:tcPr>
            <w:tcW w:w="1687" w:type="pct"/>
            <w:vAlign w:val="center"/>
          </w:tcPr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 xml:space="preserve">prof. dr hab. med.  J. Walkowiak </w:t>
            </w:r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dr hab. med. A. Lisowska 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dr med. </w:t>
            </w: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Ł. Kałużny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dr med. B.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Klincewicz</w:t>
            </w:r>
            <w:proofErr w:type="spellEnd"/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 xml:space="preserve">dr med. N. 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Kobelska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-Dubiel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dr med. M. Szczepanik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lek. med. J. Nowak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lek. med. M. Duś –Żuchowska</w:t>
            </w:r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>lek. med. B. Bancerz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lek. med. </w:t>
            </w:r>
            <w:r>
              <w:rPr>
                <w:rFonts w:ascii="Calibri" w:hAnsi="Calibri" w:cs="Calibri"/>
                <w:bCs/>
                <w:color w:val="000000"/>
                <w:sz w:val="18"/>
              </w:rPr>
              <w:t>M. Hołubiec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lek. med. M.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Kłaput</w:t>
            </w:r>
            <w:proofErr w:type="spellEnd"/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>lek. med. K. Cichocka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lek. med. </w:t>
            </w:r>
            <w:r>
              <w:rPr>
                <w:rFonts w:ascii="Calibri" w:hAnsi="Calibri" w:cs="Calibri"/>
                <w:bCs/>
                <w:color w:val="000000"/>
                <w:sz w:val="18"/>
              </w:rPr>
              <w:t>W. Ząbek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lek. med. M.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Wasiewicz</w:t>
            </w:r>
            <w:proofErr w:type="spellEnd"/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</w:p>
          <w:p w:rsidR="00ED0E94" w:rsidRPr="000F36EE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  <w:t>prof. dr hab. med. M. Figlerowicz</w:t>
            </w:r>
          </w:p>
          <w:p w:rsidR="00ED0E94" w:rsidRPr="000F36EE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  <w:t>dr hab. med. A. Mania</w:t>
            </w:r>
          </w:p>
          <w:p w:rsidR="00ED0E94" w:rsidRPr="000F36EE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  <w:t>dr med. P. Kemnitz</w:t>
            </w:r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lek. med. P. Małecki</w:t>
            </w:r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lang w:val="de-DE"/>
              </w:rPr>
            </w:pP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18"/>
                <w:lang w:val="de-DE"/>
              </w:rPr>
              <w:t>dr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 w:val="18"/>
                <w:lang w:val="de-DE"/>
              </w:rPr>
              <w:t xml:space="preserve"> hab. med. K. Mazur-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18"/>
                <w:lang w:val="de-DE"/>
              </w:rPr>
              <w:t>Melewska</w:t>
            </w:r>
            <w:proofErr w:type="spellEnd"/>
          </w:p>
        </w:tc>
        <w:tc>
          <w:tcPr>
            <w:tcW w:w="1165" w:type="pct"/>
          </w:tcPr>
          <w:p w:rsidR="00ED0E94" w:rsidRPr="00D466FA" w:rsidRDefault="00ED0E94" w:rsidP="00F143C8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 xml:space="preserve">Sale chorych w oddziałach klinicznych; Szpital Kliniczny im. K. 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>Jonschera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 xml:space="preserve"> w Poznaniu.</w:t>
            </w:r>
          </w:p>
        </w:tc>
      </w:tr>
      <w:tr w:rsidR="00ED0E94" w:rsidRPr="00D466FA" w:rsidTr="00F248B3">
        <w:trPr>
          <w:trHeight w:val="420"/>
          <w:tblCellSpacing w:w="20" w:type="dxa"/>
        </w:trPr>
        <w:tc>
          <w:tcPr>
            <w:tcW w:w="836" w:type="pct"/>
            <w:vAlign w:val="center"/>
          </w:tcPr>
          <w:p w:rsidR="00ED0E94" w:rsidRPr="00D466FA" w:rsidRDefault="00ED0E94" w:rsidP="003B4FC4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12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22"/>
              </w:rPr>
              <w:t xml:space="preserve">Badanie klatki piersiowej. </w:t>
            </w:r>
          </w:p>
        </w:tc>
        <w:tc>
          <w:tcPr>
            <w:tcW w:w="1687" w:type="pct"/>
            <w:vAlign w:val="center"/>
          </w:tcPr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 xml:space="preserve">prof. dr hab. med.  J. Walkowiak </w:t>
            </w:r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dr hab. med. A. Lisowska 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dr med. </w:t>
            </w: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Ł. Kałużny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lastRenderedPageBreak/>
              <w:t xml:space="preserve">dr med. B.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Klincewicz</w:t>
            </w:r>
            <w:proofErr w:type="spellEnd"/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 xml:space="preserve">dr med. N. 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Kobelska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-Dubiel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dr med. M. Szczepanik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lek. med. J. Nowak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lek. med. M. Duś –Żuchowska</w:t>
            </w:r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>lek. med. B. Bancerz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lek. med. </w:t>
            </w:r>
            <w:r>
              <w:rPr>
                <w:rFonts w:ascii="Calibri" w:hAnsi="Calibri" w:cs="Calibri"/>
                <w:bCs/>
                <w:color w:val="000000"/>
                <w:sz w:val="18"/>
              </w:rPr>
              <w:t>M. Hołubiec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lek. med. M.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Kłaput</w:t>
            </w:r>
            <w:proofErr w:type="spellEnd"/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>lek. med. K. Cichocka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lek. med. </w:t>
            </w:r>
            <w:r>
              <w:rPr>
                <w:rFonts w:ascii="Calibri" w:hAnsi="Calibri" w:cs="Calibri"/>
                <w:bCs/>
                <w:color w:val="000000"/>
                <w:sz w:val="18"/>
              </w:rPr>
              <w:t>W. Ząbek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lek. med. M.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Wasiewicz</w:t>
            </w:r>
            <w:proofErr w:type="spellEnd"/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</w:p>
          <w:p w:rsidR="00ED0E94" w:rsidRPr="000F36EE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  <w:t>prof. dr hab. med. M. Figlerowicz</w:t>
            </w:r>
          </w:p>
          <w:p w:rsidR="00ED0E94" w:rsidRPr="000F36EE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  <w:t>dr hab. med. A. Mania</w:t>
            </w:r>
          </w:p>
          <w:p w:rsidR="00ED0E94" w:rsidRPr="000F36EE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  <w:t>dr med. P. Kemnitz</w:t>
            </w:r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lek. med. P. Małecki</w:t>
            </w:r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lang w:val="de-DE"/>
              </w:rPr>
            </w:pP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18"/>
                <w:lang w:val="de-DE"/>
              </w:rPr>
              <w:t>dr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 w:val="18"/>
                <w:lang w:val="de-DE"/>
              </w:rPr>
              <w:t xml:space="preserve"> hab. med. K. Mazur-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18"/>
                <w:lang w:val="de-DE"/>
              </w:rPr>
              <w:t>Melewska</w:t>
            </w:r>
            <w:proofErr w:type="spellEnd"/>
          </w:p>
        </w:tc>
        <w:tc>
          <w:tcPr>
            <w:tcW w:w="1165" w:type="pct"/>
          </w:tcPr>
          <w:p w:rsidR="00ED0E94" w:rsidRPr="00D466FA" w:rsidRDefault="00ED0E94" w:rsidP="00F143C8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lastRenderedPageBreak/>
              <w:t xml:space="preserve">Sale chorych w oddziałach klinicznych; Szpital Kliniczny im. K. 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>Jonschera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lastRenderedPageBreak/>
              <w:t>w Poznaniu.</w:t>
            </w:r>
          </w:p>
        </w:tc>
      </w:tr>
      <w:tr w:rsidR="00ED0E94" w:rsidRPr="00D466FA" w:rsidTr="00F248B3">
        <w:trPr>
          <w:trHeight w:val="420"/>
          <w:tblCellSpacing w:w="20" w:type="dxa"/>
        </w:trPr>
        <w:tc>
          <w:tcPr>
            <w:tcW w:w="836" w:type="pct"/>
            <w:vAlign w:val="center"/>
          </w:tcPr>
          <w:p w:rsidR="00ED0E94" w:rsidRPr="00D466FA" w:rsidRDefault="00ED0E94" w:rsidP="003B4FC4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12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22"/>
              </w:rPr>
              <w:t xml:space="preserve">Badanie brzucha i narządów moczowo-płciowych. </w:t>
            </w:r>
          </w:p>
        </w:tc>
        <w:tc>
          <w:tcPr>
            <w:tcW w:w="1687" w:type="pct"/>
            <w:vAlign w:val="center"/>
          </w:tcPr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 xml:space="preserve">prof. dr hab. med.  J. Walkowiak </w:t>
            </w:r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dr hab. med. A. Lisowska 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dr med. </w:t>
            </w: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Ł. Kałużny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dr med. B.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Klincewicz</w:t>
            </w:r>
            <w:proofErr w:type="spellEnd"/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 xml:space="preserve">dr med. N. 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Kobelska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-Dubiel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dr med. M. Szczepanik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lek. med. J. Nowak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lek. med. M. Duś –Żuchowska</w:t>
            </w:r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>lek. med. B. Bancerz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lek. med. </w:t>
            </w:r>
            <w:r>
              <w:rPr>
                <w:rFonts w:ascii="Calibri" w:hAnsi="Calibri" w:cs="Calibri"/>
                <w:bCs/>
                <w:color w:val="000000"/>
                <w:sz w:val="18"/>
              </w:rPr>
              <w:t>M. Hołubiec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lek. med. M.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Kłaput</w:t>
            </w:r>
            <w:proofErr w:type="spellEnd"/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>lek. med. K. Cichocka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lek. med. </w:t>
            </w:r>
            <w:r>
              <w:rPr>
                <w:rFonts w:ascii="Calibri" w:hAnsi="Calibri" w:cs="Calibri"/>
                <w:bCs/>
                <w:color w:val="000000"/>
                <w:sz w:val="18"/>
              </w:rPr>
              <w:t>W. Ząbek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lek. med. M.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Wasiewicz</w:t>
            </w:r>
            <w:proofErr w:type="spellEnd"/>
          </w:p>
          <w:p w:rsidR="00ED0E94" w:rsidRPr="00871EF7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</w:p>
          <w:p w:rsidR="00ED0E94" w:rsidRPr="000F36EE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  <w:t>prof. dr hab. med. M. Figlerowicz</w:t>
            </w:r>
          </w:p>
          <w:p w:rsidR="00ED0E94" w:rsidRPr="000F36EE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  <w:t>dr hab. med. A. Mania</w:t>
            </w:r>
          </w:p>
          <w:p w:rsidR="00ED0E94" w:rsidRPr="000F36EE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  <w:t>dr med. P. Kemnitz</w:t>
            </w:r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lek. med. P. Małecki</w:t>
            </w:r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lang w:val="de-DE"/>
              </w:rPr>
            </w:pP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18"/>
                <w:lang w:val="de-DE"/>
              </w:rPr>
              <w:t>dr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 w:val="18"/>
                <w:lang w:val="de-DE"/>
              </w:rPr>
              <w:t xml:space="preserve"> hab. med. K. Mazur-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18"/>
                <w:lang w:val="de-DE"/>
              </w:rPr>
              <w:t>Melewska</w:t>
            </w:r>
            <w:proofErr w:type="spellEnd"/>
          </w:p>
        </w:tc>
        <w:tc>
          <w:tcPr>
            <w:tcW w:w="1165" w:type="pct"/>
          </w:tcPr>
          <w:p w:rsidR="00ED0E94" w:rsidRPr="00D466FA" w:rsidRDefault="00ED0E94" w:rsidP="00F143C8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 xml:space="preserve">Sale chorych w oddziałach klinicznych; Szpital Kliniczny im. K. 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>Jonschera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 xml:space="preserve"> w Poznaniu.</w:t>
            </w:r>
          </w:p>
        </w:tc>
      </w:tr>
      <w:tr w:rsidR="00ED0E94" w:rsidRPr="00D466FA" w:rsidTr="00F248B3">
        <w:trPr>
          <w:trHeight w:val="420"/>
          <w:tblCellSpacing w:w="20" w:type="dxa"/>
        </w:trPr>
        <w:tc>
          <w:tcPr>
            <w:tcW w:w="836" w:type="pct"/>
            <w:vAlign w:val="center"/>
          </w:tcPr>
          <w:p w:rsidR="00ED0E94" w:rsidRPr="00D466FA" w:rsidRDefault="00ED0E94" w:rsidP="003B4FC4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12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22"/>
              </w:rPr>
              <w:t>Wybrane elementy badania neurologicznego.</w:t>
            </w:r>
          </w:p>
        </w:tc>
        <w:tc>
          <w:tcPr>
            <w:tcW w:w="1687" w:type="pct"/>
            <w:vAlign w:val="center"/>
          </w:tcPr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 xml:space="preserve">prof. dr hab. med.  J. Walkowiak </w:t>
            </w:r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dr hab. med. A. Lisowska 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dr med. </w:t>
            </w: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Ł. Kałużny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dr med. B.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Klincewicz</w:t>
            </w:r>
            <w:proofErr w:type="spellEnd"/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 xml:space="preserve">dr med. N. 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Kobelska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-Dubiel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dr med. M. Szczepanik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lek. med. J. Nowak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lek. med. M. Duś –Żuchowska</w:t>
            </w:r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>lek. med. B. Bancerz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lek. med. </w:t>
            </w:r>
            <w:r>
              <w:rPr>
                <w:rFonts w:ascii="Calibri" w:hAnsi="Calibri" w:cs="Calibri"/>
                <w:bCs/>
                <w:color w:val="000000"/>
                <w:sz w:val="18"/>
              </w:rPr>
              <w:t>M. Hołubiec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lek. med. M.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Kłaput</w:t>
            </w:r>
            <w:proofErr w:type="spellEnd"/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>lek. med. K. Cichocka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lek. med. </w:t>
            </w:r>
            <w:r>
              <w:rPr>
                <w:rFonts w:ascii="Calibri" w:hAnsi="Calibri" w:cs="Calibri"/>
                <w:bCs/>
                <w:color w:val="000000"/>
                <w:sz w:val="18"/>
              </w:rPr>
              <w:t>W. Ząbek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lek. med. M.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Wasiewicz</w:t>
            </w:r>
            <w:proofErr w:type="spellEnd"/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</w:p>
          <w:p w:rsidR="00ED0E94" w:rsidRPr="000F36EE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  <w:t>prof. dr hab. med. M. Figlerowicz</w:t>
            </w:r>
          </w:p>
          <w:p w:rsidR="00ED0E94" w:rsidRPr="000F36EE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  <w:t>dr hab. med. A. Mania</w:t>
            </w:r>
          </w:p>
          <w:p w:rsidR="00ED0E94" w:rsidRPr="000F36EE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da-DK"/>
              </w:rPr>
              <w:t>dr med. P. Kemnitz</w:t>
            </w:r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lek. med. P. Małecki</w:t>
            </w:r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lang w:val="de-DE"/>
              </w:rPr>
            </w:pP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18"/>
                <w:lang w:val="de-DE"/>
              </w:rPr>
              <w:t>dr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 w:val="18"/>
                <w:lang w:val="de-DE"/>
              </w:rPr>
              <w:t xml:space="preserve"> hab. med. K. Mazur-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18"/>
                <w:lang w:val="de-DE"/>
              </w:rPr>
              <w:t>Melewska</w:t>
            </w:r>
            <w:proofErr w:type="spellEnd"/>
          </w:p>
        </w:tc>
        <w:tc>
          <w:tcPr>
            <w:tcW w:w="1165" w:type="pct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 xml:space="preserve">Sale chorych w oddziałach klinicznych; Szpital Kliniczny im. K. 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>Jonschera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 xml:space="preserve"> w Poznaniu.</w:t>
            </w:r>
          </w:p>
        </w:tc>
      </w:tr>
      <w:tr w:rsidR="00ED0E94" w:rsidRPr="00D466FA" w:rsidTr="00F248B3">
        <w:trPr>
          <w:trHeight w:val="420"/>
          <w:tblCellSpacing w:w="20" w:type="dxa"/>
        </w:trPr>
        <w:tc>
          <w:tcPr>
            <w:tcW w:w="836" w:type="pct"/>
            <w:vAlign w:val="center"/>
          </w:tcPr>
          <w:p w:rsidR="00ED0E94" w:rsidRPr="00D466FA" w:rsidRDefault="00ED0E94" w:rsidP="003B4FC4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12" w:type="pct"/>
            <w:vAlign w:val="center"/>
          </w:tcPr>
          <w:p w:rsidR="00ED0E94" w:rsidRPr="00D466FA" w:rsidRDefault="00ED0E94" w:rsidP="00D24640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22"/>
              </w:rPr>
              <w:t xml:space="preserve">Zapoznanie studentów z badaniami </w:t>
            </w:r>
            <w:r w:rsidRPr="00D466FA">
              <w:rPr>
                <w:rFonts w:ascii="Calibri" w:hAnsi="Calibri" w:cs="Calibri"/>
                <w:bCs/>
                <w:color w:val="000000"/>
                <w:sz w:val="22"/>
              </w:rPr>
              <w:lastRenderedPageBreak/>
              <w:t>wykonywanymi             w Pracowni Analityki Klinicznej i  Badań Czynnościowych Przewodu Pokarmowego (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22"/>
              </w:rPr>
              <w:t>pH-metria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 w:val="22"/>
              </w:rPr>
              <w:t xml:space="preserve">, testy oddechowe).          </w:t>
            </w:r>
          </w:p>
        </w:tc>
        <w:tc>
          <w:tcPr>
            <w:tcW w:w="1687" w:type="pct"/>
            <w:vAlign w:val="center"/>
          </w:tcPr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lastRenderedPageBreak/>
              <w:t xml:space="preserve">prof. dr hab. med.  J. Walkowiak </w:t>
            </w:r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dr hab. med. A. Lisowska 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dr med. </w:t>
            </w: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Ł. Kałużny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lastRenderedPageBreak/>
              <w:t xml:space="preserve">dr med. B.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Klincewicz</w:t>
            </w:r>
            <w:proofErr w:type="spellEnd"/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 xml:space="preserve">dr med. N. 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Kobelska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-Dubiel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dr med. M. Szczepanik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lek. med. J. Nowak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lek. med. M. Duś –Żuchowska</w:t>
            </w:r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>lek. med. B. Bancerz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lek. med. </w:t>
            </w:r>
            <w:r>
              <w:rPr>
                <w:rFonts w:ascii="Calibri" w:hAnsi="Calibri" w:cs="Calibri"/>
                <w:bCs/>
                <w:color w:val="000000"/>
                <w:sz w:val="18"/>
              </w:rPr>
              <w:t>M. Hołubiec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lek. med. M.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Kłaput</w:t>
            </w:r>
            <w:proofErr w:type="spellEnd"/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>lek. med. K. Cichocka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lek. med. </w:t>
            </w:r>
            <w:r>
              <w:rPr>
                <w:rFonts w:ascii="Calibri" w:hAnsi="Calibri" w:cs="Calibri"/>
                <w:bCs/>
                <w:color w:val="000000"/>
                <w:sz w:val="18"/>
              </w:rPr>
              <w:t>W. Ząbek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lek. med. M.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Wasiewicz</w:t>
            </w:r>
            <w:proofErr w:type="spellEnd"/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65" w:type="pct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lastRenderedPageBreak/>
              <w:t xml:space="preserve">Pracownia Analityki Klinicznej i Badań </w:t>
            </w:r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lastRenderedPageBreak/>
              <w:t xml:space="preserve">Czynnościowych Przewodu Pokarmowego, Szpital Kliniczny im. K. 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>Jonschera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 xml:space="preserve"> w Poznaniu.</w:t>
            </w:r>
          </w:p>
        </w:tc>
      </w:tr>
      <w:tr w:rsidR="00ED0E94" w:rsidRPr="00D466FA" w:rsidTr="00F248B3">
        <w:trPr>
          <w:trHeight w:val="420"/>
          <w:tblCellSpacing w:w="20" w:type="dxa"/>
        </w:trPr>
        <w:tc>
          <w:tcPr>
            <w:tcW w:w="836" w:type="pct"/>
            <w:vAlign w:val="center"/>
          </w:tcPr>
          <w:p w:rsidR="00ED0E94" w:rsidRPr="00D466FA" w:rsidRDefault="00ED0E94" w:rsidP="003B4FC4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12" w:type="pct"/>
            <w:vAlign w:val="center"/>
          </w:tcPr>
          <w:p w:rsidR="00ED0E94" w:rsidRPr="00D466FA" w:rsidRDefault="00ED0E94" w:rsidP="00306C0C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22"/>
              </w:rPr>
              <w:t>Zapoznanie studentów z badaniami wykonywanymi             w Pracowni Endoskopii Przewodu Pokarmowego.</w:t>
            </w:r>
          </w:p>
        </w:tc>
        <w:tc>
          <w:tcPr>
            <w:tcW w:w="1687" w:type="pct"/>
            <w:vAlign w:val="center"/>
          </w:tcPr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 xml:space="preserve">prof. dr hab. med.  J. Walkowiak </w:t>
            </w:r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dr hab. med. A. Lisowska 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dr med. </w:t>
            </w: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Ł. Kałużny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dr med. B.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Klincewicz</w:t>
            </w:r>
            <w:proofErr w:type="spellEnd"/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 xml:space="preserve">dr med. N. 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Kobelska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-Dubiel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dr med. M. Szczepanik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lek. med. J. Nowak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lek. med. M. Duś –Żuchowska</w:t>
            </w:r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>lek. med. B. Bancerz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lek. med. </w:t>
            </w:r>
            <w:r>
              <w:rPr>
                <w:rFonts w:ascii="Calibri" w:hAnsi="Calibri" w:cs="Calibri"/>
                <w:bCs/>
                <w:color w:val="000000"/>
                <w:sz w:val="18"/>
              </w:rPr>
              <w:t>M. Hołubiec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lek. med. M.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Kłaput</w:t>
            </w:r>
            <w:proofErr w:type="spellEnd"/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>lek. med. K. Cichocka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lek. med. </w:t>
            </w:r>
            <w:r>
              <w:rPr>
                <w:rFonts w:ascii="Calibri" w:hAnsi="Calibri" w:cs="Calibri"/>
                <w:bCs/>
                <w:color w:val="000000"/>
                <w:sz w:val="18"/>
              </w:rPr>
              <w:t>W. Ząbek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lek. med. M.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Wasiewicz</w:t>
            </w:r>
            <w:proofErr w:type="spellEnd"/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</w:p>
        </w:tc>
        <w:tc>
          <w:tcPr>
            <w:tcW w:w="1165" w:type="pct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 xml:space="preserve">Pracownia Endoskopii Przewodu Pokarmowego; Szpital Kliniczny im. K. 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>Jonschera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 xml:space="preserve"> w Poznaniu.</w:t>
            </w:r>
          </w:p>
        </w:tc>
      </w:tr>
      <w:tr w:rsidR="00ED0E94" w:rsidRPr="00D466FA" w:rsidTr="00F248B3">
        <w:trPr>
          <w:trHeight w:val="420"/>
          <w:tblCellSpacing w:w="20" w:type="dxa"/>
        </w:trPr>
        <w:tc>
          <w:tcPr>
            <w:tcW w:w="836" w:type="pct"/>
            <w:vAlign w:val="center"/>
          </w:tcPr>
          <w:p w:rsidR="00ED0E94" w:rsidRPr="00D466FA" w:rsidRDefault="00ED0E94" w:rsidP="003B4FC4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12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22"/>
              </w:rPr>
              <w:t>Problemy dziecka w przedszkolu. Obserwacja rozwoju psychoruchowego            i zachowania dzieci przedszkolnych. Nauka nawiązywania kontaktu               z dziećmi.</w:t>
            </w:r>
          </w:p>
        </w:tc>
        <w:tc>
          <w:tcPr>
            <w:tcW w:w="1687" w:type="pct"/>
            <w:vAlign w:val="center"/>
          </w:tcPr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 xml:space="preserve">prof. dr hab. med.  J. Walkowiak </w:t>
            </w:r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dr hab. med. A. Lisowska 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dr med. </w:t>
            </w: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Ł. Kałużny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dr med. B.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Klincewicz</w:t>
            </w:r>
            <w:proofErr w:type="spellEnd"/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 xml:space="preserve">dr med. N. 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Kobelska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-Dubiel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dr med. M. Szczepanik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lek. med. J. Nowak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lek. med. M. Duś –Żuchowska</w:t>
            </w:r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>lek. med. B. Bancerz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lek. med. </w:t>
            </w:r>
            <w:r>
              <w:rPr>
                <w:rFonts w:ascii="Calibri" w:hAnsi="Calibri" w:cs="Calibri"/>
                <w:bCs/>
                <w:color w:val="000000"/>
                <w:sz w:val="18"/>
              </w:rPr>
              <w:t>M. Hołubiec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lek. med. M.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Kłaput</w:t>
            </w:r>
            <w:proofErr w:type="spellEnd"/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>lek. med. K. Cichocka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lek. med. </w:t>
            </w:r>
            <w:r>
              <w:rPr>
                <w:rFonts w:ascii="Calibri" w:hAnsi="Calibri" w:cs="Calibri"/>
                <w:bCs/>
                <w:color w:val="000000"/>
                <w:sz w:val="18"/>
              </w:rPr>
              <w:t>W. Ząbek</w:t>
            </w:r>
          </w:p>
          <w:p w:rsidR="00ED0E94" w:rsidRPr="00F248B3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lek. med. M.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Wasiewicz</w:t>
            </w:r>
            <w:proofErr w:type="spellEnd"/>
          </w:p>
        </w:tc>
        <w:tc>
          <w:tcPr>
            <w:tcW w:w="1165" w:type="pct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 xml:space="preserve">Przedszkole nr 30 „Mały Olimpijczyk”, Poznań, ul. Szamotulska 75a </w:t>
            </w:r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>tel.: 61 8472920</w:t>
            </w:r>
          </w:p>
        </w:tc>
      </w:tr>
      <w:tr w:rsidR="00ED0E94" w:rsidRPr="00D466FA" w:rsidTr="00F248B3">
        <w:trPr>
          <w:trHeight w:val="420"/>
          <w:tblCellSpacing w:w="20" w:type="dxa"/>
        </w:trPr>
        <w:tc>
          <w:tcPr>
            <w:tcW w:w="836" w:type="pct"/>
            <w:vAlign w:val="center"/>
          </w:tcPr>
          <w:p w:rsidR="00ED0E94" w:rsidRPr="00D466FA" w:rsidRDefault="00ED0E94" w:rsidP="003B4FC4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12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22"/>
              </w:rPr>
              <w:t>Badania przesiewowe               u dzieci szkolnych.</w:t>
            </w:r>
          </w:p>
        </w:tc>
        <w:tc>
          <w:tcPr>
            <w:tcW w:w="1687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 xml:space="preserve"> 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 xml:space="preserve">prof. dr hab. med.  J. Walkowiak </w:t>
            </w:r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dr hab. med. A. Lisowska 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dr med. </w:t>
            </w: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Ł. Kałużny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dr med. B.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Klincewicz</w:t>
            </w:r>
            <w:proofErr w:type="spellEnd"/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 xml:space="preserve">dr med. N. 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Kobelska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-Dubiel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dr med. M. Szczepanik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lek. med. J. Nowak</w:t>
            </w:r>
          </w:p>
          <w:p w:rsidR="00ED0E94" w:rsidRPr="00D466FA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lek. med. M. Duś –Żuchowska</w:t>
            </w:r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>lek. med. B. Bancerz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lek. med. </w:t>
            </w:r>
            <w:r>
              <w:rPr>
                <w:rFonts w:ascii="Calibri" w:hAnsi="Calibri" w:cs="Calibri"/>
                <w:bCs/>
                <w:color w:val="000000"/>
                <w:sz w:val="18"/>
              </w:rPr>
              <w:t>M. Hołubiec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lek. med. M.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Kłaput</w:t>
            </w:r>
            <w:proofErr w:type="spellEnd"/>
          </w:p>
          <w:p w:rsidR="00ED0E94" w:rsidRPr="000F36EE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>lek. med. K. Cichocka</w:t>
            </w:r>
          </w:p>
          <w:p w:rsidR="00ED0E94" w:rsidRDefault="00ED0E94" w:rsidP="00F248B3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0F36EE">
              <w:rPr>
                <w:rFonts w:ascii="Calibri" w:hAnsi="Calibri" w:cs="Calibri"/>
                <w:bCs/>
                <w:color w:val="000000"/>
                <w:sz w:val="18"/>
                <w:lang w:val="sv-SE"/>
              </w:rPr>
              <w:t xml:space="preserve">lek. med. </w:t>
            </w:r>
            <w:r>
              <w:rPr>
                <w:rFonts w:ascii="Calibri" w:hAnsi="Calibri" w:cs="Calibri"/>
                <w:bCs/>
                <w:color w:val="000000"/>
                <w:sz w:val="18"/>
              </w:rPr>
              <w:t>W. Ząbek</w:t>
            </w:r>
          </w:p>
          <w:p w:rsidR="00ED0E94" w:rsidRPr="00F248B3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 xml:space="preserve">lek. med. M.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</w:rPr>
              <w:t>Wasiewicz</w:t>
            </w:r>
            <w:proofErr w:type="spellEnd"/>
          </w:p>
        </w:tc>
        <w:tc>
          <w:tcPr>
            <w:tcW w:w="1165" w:type="pct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>Szkoła Podstawowa nr 80, Poznań,  ul. Pogodna 84,  tel.: 61 8610524</w:t>
            </w:r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</w:tr>
      <w:tr w:rsidR="00ED0E94" w:rsidRPr="00D466FA" w:rsidTr="00F248B3">
        <w:trPr>
          <w:trHeight w:val="420"/>
          <w:tblCellSpacing w:w="20" w:type="dxa"/>
        </w:trPr>
        <w:tc>
          <w:tcPr>
            <w:tcW w:w="836" w:type="pct"/>
            <w:vAlign w:val="center"/>
          </w:tcPr>
          <w:p w:rsidR="00ED0E94" w:rsidRPr="00D466FA" w:rsidRDefault="00ED0E94" w:rsidP="003B4FC4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12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22"/>
              </w:rPr>
              <w:t>Praktyczne aspekty diagnostyki laboratoryjnej w pediatrii.</w:t>
            </w:r>
          </w:p>
        </w:tc>
        <w:tc>
          <w:tcPr>
            <w:tcW w:w="1687" w:type="pct"/>
            <w:vAlign w:val="center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dr n. rol. S. Drzymała-Czyż</w:t>
            </w:r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dr med. P. Krzyżanowska</w:t>
            </w:r>
          </w:p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18"/>
              </w:rPr>
              <w:t>lic. A. Glapa</w:t>
            </w:r>
          </w:p>
        </w:tc>
        <w:tc>
          <w:tcPr>
            <w:tcW w:w="1165" w:type="pct"/>
          </w:tcPr>
          <w:p w:rsidR="00ED0E94" w:rsidRPr="00D466FA" w:rsidRDefault="00ED0E94" w:rsidP="003B4FC4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 xml:space="preserve">Sala wykładowa nr 116/sala seminaryjna nr 2; Szpital Kliniczny im. K. </w:t>
            </w:r>
            <w:proofErr w:type="spellStart"/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>Jonschera</w:t>
            </w:r>
            <w:proofErr w:type="spellEnd"/>
            <w:r w:rsidRPr="00D466FA">
              <w:rPr>
                <w:rFonts w:ascii="Calibri" w:hAnsi="Calibri" w:cs="Calibri"/>
                <w:bCs/>
                <w:color w:val="000000"/>
                <w:sz w:val="20"/>
              </w:rPr>
              <w:t xml:space="preserve"> w Poznaniu.</w:t>
            </w:r>
          </w:p>
        </w:tc>
      </w:tr>
    </w:tbl>
    <w:p w:rsidR="00ED0E94" w:rsidRPr="00D466FA" w:rsidRDefault="00ED0E94" w:rsidP="00014D0B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ED0E94" w:rsidRDefault="00ED0E94" w:rsidP="00014D0B">
      <w:pPr>
        <w:jc w:val="both"/>
        <w:rPr>
          <w:rFonts w:ascii="Calibri" w:hAnsi="Calibri" w:cs="Calibri"/>
          <w:b/>
          <w:bCs/>
          <w:color w:val="000000"/>
          <w:szCs w:val="20"/>
        </w:rPr>
      </w:pPr>
    </w:p>
    <w:p w:rsidR="00ED0E94" w:rsidRPr="00F248B3" w:rsidRDefault="00ED0E94" w:rsidP="00014D0B">
      <w:pPr>
        <w:jc w:val="both"/>
        <w:rPr>
          <w:rFonts w:ascii="Calibri" w:hAnsi="Calibri" w:cs="Calibri"/>
          <w:b/>
          <w:bCs/>
          <w:color w:val="000000"/>
          <w:szCs w:val="20"/>
        </w:rPr>
      </w:pPr>
      <w:r w:rsidRPr="00F248B3">
        <w:rPr>
          <w:rFonts w:ascii="Calibri" w:hAnsi="Calibri" w:cs="Calibri"/>
          <w:b/>
          <w:bCs/>
          <w:color w:val="000000"/>
          <w:szCs w:val="20"/>
        </w:rPr>
        <w:t>Co student powinien umieć po zakończeniu zajęć w ramach bloku:</w:t>
      </w:r>
    </w:p>
    <w:p w:rsidR="00ED0E94" w:rsidRDefault="00ED0E94" w:rsidP="00F248B3">
      <w:pPr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D466FA">
        <w:rPr>
          <w:rFonts w:ascii="Calibri" w:hAnsi="Calibri" w:cs="Calibri"/>
          <w:color w:val="000000"/>
          <w:sz w:val="22"/>
          <w:szCs w:val="22"/>
          <w:lang w:eastAsia="ar-SA"/>
        </w:rPr>
        <w:t>Badanie podmiotowe i przedmiotowe dziecka. Odrębności morfologiczno-fiz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jologiczne w wieku rozwojowym. Najczęstsze c</w:t>
      </w:r>
      <w:r w:rsidRPr="00D466FA">
        <w:rPr>
          <w:rFonts w:ascii="Calibri" w:hAnsi="Calibri" w:cs="Calibri"/>
          <w:color w:val="000000"/>
          <w:sz w:val="22"/>
          <w:szCs w:val="22"/>
          <w:lang w:eastAsia="ar-SA"/>
        </w:rPr>
        <w:t>horoby poszczególnych narządów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i układów w wieku rozwojowym. Niektóre zagadnienia z zakresu patofizjologii</w:t>
      </w:r>
      <w:r w:rsidRPr="00D466FA">
        <w:rPr>
          <w:rFonts w:ascii="Calibri" w:hAnsi="Calibri" w:cs="Calibri"/>
          <w:color w:val="000000"/>
          <w:sz w:val="22"/>
          <w:szCs w:val="22"/>
          <w:lang w:eastAsia="ar-SA"/>
        </w:rPr>
        <w:t xml:space="preserve"> okresu noworodkowego. W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ybrane w</w:t>
      </w:r>
      <w:r w:rsidRPr="00D466FA">
        <w:rPr>
          <w:rFonts w:ascii="Calibri" w:hAnsi="Calibri" w:cs="Calibri"/>
          <w:color w:val="000000"/>
          <w:sz w:val="22"/>
          <w:szCs w:val="22"/>
          <w:lang w:eastAsia="ar-SA"/>
        </w:rPr>
        <w:t xml:space="preserve">ady wrodzone i choroby uwarunkowane genetycznie.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Wrodzone zaburzenia metaboliczne. </w:t>
      </w:r>
      <w:r w:rsidRPr="00D466FA">
        <w:rPr>
          <w:rFonts w:ascii="Calibri" w:hAnsi="Calibri" w:cs="Calibri"/>
          <w:color w:val="000000"/>
          <w:sz w:val="22"/>
          <w:szCs w:val="22"/>
          <w:lang w:eastAsia="ar-SA"/>
        </w:rPr>
        <w:t>Ocena rozwoju psychoruchowego dziecka; nieprawidłowości rozwoju psychoruchowego, psychicznego oraz zaburzenia zachowania. Zasady racjonalnego żywienia dzieci zdrowych i chorych. Działania profilaktyczne w wybranych stanach chorobowych. Immunoprofilaktyka czynna u dzieci i młodzieży. Elementy pediatrii społecznej. Opieka nad dzieckiem przedszkolnym i szkolnym.</w:t>
      </w:r>
    </w:p>
    <w:p w:rsidR="00ED0E94" w:rsidRDefault="00ED0E94" w:rsidP="00F248B3">
      <w:pPr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ED0E94" w:rsidRPr="00513FE4" w:rsidRDefault="00ED0E94" w:rsidP="00513FE4">
      <w:pPr>
        <w:jc w:val="both"/>
        <w:rPr>
          <w:rFonts w:ascii="Calibri" w:hAnsi="Calibri" w:cs="Calibri"/>
          <w:b/>
          <w:color w:val="000000"/>
          <w:sz w:val="22"/>
          <w:lang w:eastAsia="en-US"/>
        </w:rPr>
      </w:pPr>
      <w:r>
        <w:rPr>
          <w:rFonts w:ascii="Calibri" w:hAnsi="Calibri" w:cs="Calibri"/>
          <w:b/>
          <w:color w:val="000000"/>
          <w:sz w:val="22"/>
          <w:lang w:eastAsia="en-US"/>
        </w:rPr>
        <w:t>LITERATURA OBOWIĄZUJĄCA I UZUPEŁNIAJĄCA (1-2 podręczniki dla bloku):</w:t>
      </w:r>
    </w:p>
    <w:p w:rsidR="00ED0E94" w:rsidRPr="00D466FA" w:rsidRDefault="00ED0E94" w:rsidP="00513FE4">
      <w:pPr>
        <w:jc w:val="both"/>
        <w:rPr>
          <w:rFonts w:ascii="Calibri" w:hAnsi="Calibri" w:cs="Calibri"/>
          <w:b/>
          <w:color w:val="000000"/>
          <w:sz w:val="22"/>
          <w:lang w:eastAsia="en-US"/>
        </w:rPr>
      </w:pPr>
    </w:p>
    <w:p w:rsidR="00ED0E94" w:rsidRPr="00D466FA" w:rsidRDefault="00ED0E94" w:rsidP="00513FE4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iCs/>
          <w:color w:val="000000"/>
        </w:rPr>
      </w:pPr>
      <w:r>
        <w:rPr>
          <w:rFonts w:ascii="Calibri" w:hAnsi="Calibri" w:cs="Calibri"/>
          <w:b/>
          <w:i/>
          <w:iCs/>
          <w:color w:val="000000"/>
        </w:rPr>
        <w:t>Literatura obowiązująca</w:t>
      </w:r>
    </w:p>
    <w:p w:rsidR="00ED0E94" w:rsidRPr="00D466FA" w:rsidRDefault="00ED0E94" w:rsidP="00513F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466FA">
        <w:rPr>
          <w:rFonts w:ascii="Calibri" w:hAnsi="Calibri" w:cs="Calibri"/>
          <w:color w:val="000000"/>
        </w:rPr>
        <w:t>1. Krawczyński M.: Propedeutyka Pediatrii. PZWL 2009.</w:t>
      </w:r>
    </w:p>
    <w:p w:rsidR="00ED0E94" w:rsidRPr="00D466FA" w:rsidRDefault="00ED0E94" w:rsidP="00513F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466FA">
        <w:rPr>
          <w:rFonts w:ascii="Calibri" w:hAnsi="Calibri" w:cs="Calibri"/>
          <w:color w:val="000000"/>
        </w:rPr>
        <w:t xml:space="preserve">2. </w:t>
      </w:r>
      <w:proofErr w:type="spellStart"/>
      <w:r w:rsidRPr="00D466FA">
        <w:rPr>
          <w:rFonts w:ascii="Calibri" w:hAnsi="Calibri" w:cs="Calibri"/>
          <w:color w:val="000000"/>
        </w:rPr>
        <w:t>Obuchowicz</w:t>
      </w:r>
      <w:proofErr w:type="spellEnd"/>
      <w:r w:rsidRPr="00D466FA">
        <w:rPr>
          <w:rFonts w:ascii="Calibri" w:hAnsi="Calibri" w:cs="Calibri"/>
          <w:color w:val="000000"/>
        </w:rPr>
        <w:t xml:space="preserve"> A.: Badanie podmiotowe i przedmiotowe w pediatrii. PZWL 2010.</w:t>
      </w:r>
    </w:p>
    <w:p w:rsidR="00ED0E94" w:rsidRPr="00D466FA" w:rsidRDefault="00ED0E94" w:rsidP="00513F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466FA">
        <w:rPr>
          <w:rFonts w:ascii="Calibri" w:hAnsi="Calibri" w:cs="Calibri"/>
          <w:color w:val="000000"/>
        </w:rPr>
        <w:t>3. Kawalec W., Grenda R., Ziółkowska H. (red.) Pediatria. Wyd. Lek. PZWL, Warszawa 2013.</w:t>
      </w:r>
    </w:p>
    <w:p w:rsidR="00ED0E94" w:rsidRPr="00D466FA" w:rsidRDefault="00ED0E94" w:rsidP="00513F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466FA">
        <w:rPr>
          <w:rFonts w:ascii="Calibri" w:hAnsi="Calibri" w:cs="Calibri"/>
          <w:color w:val="000000"/>
        </w:rPr>
        <w:t xml:space="preserve">4. Socha P, </w:t>
      </w:r>
      <w:proofErr w:type="spellStart"/>
      <w:r w:rsidRPr="00D466FA">
        <w:rPr>
          <w:rFonts w:ascii="Calibri" w:hAnsi="Calibri" w:cs="Calibri"/>
          <w:color w:val="000000"/>
        </w:rPr>
        <w:t>Lebensztejn</w:t>
      </w:r>
      <w:proofErr w:type="spellEnd"/>
      <w:r w:rsidRPr="00D466FA">
        <w:rPr>
          <w:rFonts w:ascii="Calibri" w:hAnsi="Calibri" w:cs="Calibri"/>
          <w:color w:val="000000"/>
        </w:rPr>
        <w:t xml:space="preserve"> D., Kamińska D. (red.): Gastroenterologia dziecięca. Podręcznik do specjalizacji. Media Press, Warszawa 2016.</w:t>
      </w:r>
    </w:p>
    <w:p w:rsidR="00ED0E94" w:rsidRPr="00D466FA" w:rsidRDefault="00ED0E94" w:rsidP="00513FE4">
      <w:pPr>
        <w:jc w:val="both"/>
        <w:rPr>
          <w:rFonts w:ascii="Calibri" w:hAnsi="Calibri" w:cs="Calibri"/>
          <w:bCs/>
          <w:color w:val="000000"/>
          <w:kern w:val="36"/>
        </w:rPr>
      </w:pPr>
      <w:r w:rsidRPr="00D466FA">
        <w:rPr>
          <w:rFonts w:ascii="Calibri" w:hAnsi="Calibri" w:cs="Calibri"/>
          <w:color w:val="000000"/>
        </w:rPr>
        <w:t xml:space="preserve">5. </w:t>
      </w:r>
      <w:r w:rsidRPr="00D466FA">
        <w:rPr>
          <w:rFonts w:ascii="Calibri" w:hAnsi="Calibri" w:cs="Calibri"/>
          <w:bCs/>
          <w:color w:val="000000"/>
          <w:kern w:val="36"/>
        </w:rPr>
        <w:t xml:space="preserve">Dobrzańska A., </w:t>
      </w:r>
      <w:proofErr w:type="spellStart"/>
      <w:r w:rsidRPr="00D466FA">
        <w:rPr>
          <w:rFonts w:ascii="Calibri" w:hAnsi="Calibri" w:cs="Calibri"/>
          <w:bCs/>
          <w:color w:val="000000"/>
          <w:kern w:val="36"/>
        </w:rPr>
        <w:t>Ryżko</w:t>
      </w:r>
      <w:proofErr w:type="spellEnd"/>
      <w:r>
        <w:rPr>
          <w:rFonts w:ascii="Calibri" w:hAnsi="Calibri" w:cs="Calibri"/>
          <w:bCs/>
          <w:color w:val="000000"/>
          <w:kern w:val="36"/>
        </w:rPr>
        <w:t xml:space="preserve"> J. (red).: </w:t>
      </w:r>
      <w:r w:rsidRPr="00D466FA">
        <w:rPr>
          <w:rFonts w:ascii="Calibri" w:hAnsi="Calibri" w:cs="Calibri"/>
          <w:bCs/>
          <w:color w:val="000000"/>
          <w:kern w:val="36"/>
        </w:rPr>
        <w:t xml:space="preserve">Pediatria. Podręcznik do Państwowego Egzaminu Lekarskiego i Państwowego Egzaminu Specjalizacyjnego, wyd. II. </w:t>
      </w:r>
      <w:proofErr w:type="spellStart"/>
      <w:r w:rsidRPr="00D466FA">
        <w:rPr>
          <w:rFonts w:ascii="Calibri" w:hAnsi="Calibri" w:cs="Calibri"/>
          <w:bCs/>
          <w:color w:val="000000"/>
          <w:kern w:val="36"/>
        </w:rPr>
        <w:t>Elsevier</w:t>
      </w:r>
      <w:proofErr w:type="spellEnd"/>
      <w:r w:rsidRPr="00D466FA">
        <w:rPr>
          <w:rFonts w:ascii="Calibri" w:hAnsi="Calibri" w:cs="Calibri"/>
          <w:bCs/>
          <w:color w:val="000000"/>
          <w:kern w:val="36"/>
        </w:rPr>
        <w:t xml:space="preserve"> Urban &amp; Partner, Wrocław 2014.</w:t>
      </w:r>
    </w:p>
    <w:p w:rsidR="00ED0E94" w:rsidRPr="00D466FA" w:rsidRDefault="00ED0E94" w:rsidP="00513FE4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i/>
          <w:iCs/>
          <w:color w:val="000000"/>
        </w:rPr>
        <w:t xml:space="preserve">Literatura </w:t>
      </w:r>
      <w:r w:rsidRPr="00D466FA">
        <w:rPr>
          <w:rFonts w:ascii="Calibri" w:hAnsi="Calibri" w:cs="Calibri"/>
          <w:b/>
          <w:i/>
          <w:iCs/>
          <w:color w:val="000000"/>
        </w:rPr>
        <w:t>uzupełniaj</w:t>
      </w:r>
      <w:r w:rsidRPr="00D466FA">
        <w:rPr>
          <w:rFonts w:ascii="Calibri" w:hAnsi="Calibri" w:cs="Calibri"/>
          <w:b/>
          <w:color w:val="000000"/>
        </w:rPr>
        <w:t>ą</w:t>
      </w:r>
      <w:r>
        <w:rPr>
          <w:rFonts w:ascii="Calibri" w:hAnsi="Calibri" w:cs="Calibri"/>
          <w:b/>
          <w:i/>
          <w:iCs/>
          <w:color w:val="000000"/>
        </w:rPr>
        <w:t>ca</w:t>
      </w:r>
      <w:r w:rsidRPr="00D466FA">
        <w:rPr>
          <w:rFonts w:ascii="Calibri" w:hAnsi="Calibri" w:cs="Calibri"/>
          <w:b/>
          <w:color w:val="000000"/>
        </w:rPr>
        <w:t>:</w:t>
      </w:r>
    </w:p>
    <w:p w:rsidR="00ED0E94" w:rsidRPr="00D466FA" w:rsidRDefault="00ED0E94" w:rsidP="00513F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466FA">
        <w:rPr>
          <w:rFonts w:ascii="Calibri" w:hAnsi="Calibri" w:cs="Calibri"/>
          <w:color w:val="000000"/>
        </w:rPr>
        <w:t>1. Kawalec W., Milanowski A. (red.): Diagnostyka różnicowa najczęstszych objawów w praktyce pediatrycznej. WL PZWL W-</w:t>
      </w:r>
      <w:proofErr w:type="spellStart"/>
      <w:r w:rsidRPr="00D466FA">
        <w:rPr>
          <w:rFonts w:ascii="Calibri" w:hAnsi="Calibri" w:cs="Calibri"/>
          <w:color w:val="000000"/>
        </w:rPr>
        <w:t>wa</w:t>
      </w:r>
      <w:proofErr w:type="spellEnd"/>
      <w:r w:rsidRPr="00D466FA">
        <w:rPr>
          <w:rFonts w:ascii="Calibri" w:hAnsi="Calibri" w:cs="Calibri"/>
          <w:color w:val="000000"/>
        </w:rPr>
        <w:t xml:space="preserve"> 2003.</w:t>
      </w:r>
    </w:p>
    <w:p w:rsidR="00ED0E94" w:rsidRPr="000F36EE" w:rsidRDefault="00ED0E94" w:rsidP="00513FE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466FA">
        <w:rPr>
          <w:rFonts w:ascii="Calibri" w:hAnsi="Calibri" w:cs="Calibri"/>
          <w:color w:val="000000"/>
        </w:rPr>
        <w:t xml:space="preserve">3. Żywienie dzieci w zdrowiu i chorobie. Wyd. I pod redakcją Mariana Krawczyńskiego. </w:t>
      </w:r>
      <w:r w:rsidRPr="000F36EE">
        <w:rPr>
          <w:rFonts w:ascii="Calibri" w:hAnsi="Calibri" w:cs="Calibri"/>
          <w:color w:val="000000"/>
        </w:rPr>
        <w:t>Wyd. HELP MED. Kraków 2008.</w:t>
      </w:r>
    </w:p>
    <w:p w:rsidR="00ED0E94" w:rsidRPr="000F36EE" w:rsidRDefault="00ED0E94" w:rsidP="00513FE4">
      <w:pPr>
        <w:jc w:val="both"/>
        <w:rPr>
          <w:rFonts w:ascii="Calibri" w:hAnsi="Calibri" w:cs="Calibri"/>
          <w:color w:val="000000"/>
        </w:rPr>
      </w:pPr>
      <w:r w:rsidRPr="000F36EE">
        <w:rPr>
          <w:rFonts w:ascii="Calibri" w:hAnsi="Calibri" w:cs="Calibri"/>
          <w:color w:val="000000"/>
        </w:rPr>
        <w:t xml:space="preserve">4. </w:t>
      </w:r>
      <w:proofErr w:type="spellStart"/>
      <w:r w:rsidRPr="000F36EE">
        <w:rPr>
          <w:rFonts w:ascii="Calibri" w:hAnsi="Calibri" w:cs="Calibri"/>
          <w:color w:val="000000"/>
        </w:rPr>
        <w:t>Lissauer</w:t>
      </w:r>
      <w:proofErr w:type="spellEnd"/>
      <w:r w:rsidRPr="000F36EE">
        <w:rPr>
          <w:rFonts w:ascii="Calibri" w:hAnsi="Calibri" w:cs="Calibri"/>
          <w:color w:val="000000"/>
        </w:rPr>
        <w:t xml:space="preserve"> T., </w:t>
      </w:r>
      <w:proofErr w:type="spellStart"/>
      <w:r w:rsidRPr="000F36EE">
        <w:rPr>
          <w:rFonts w:ascii="Calibri" w:hAnsi="Calibri" w:cs="Calibri"/>
          <w:color w:val="000000"/>
        </w:rPr>
        <w:t>Clayden</w:t>
      </w:r>
      <w:proofErr w:type="spellEnd"/>
      <w:r w:rsidRPr="000F36EE">
        <w:rPr>
          <w:rFonts w:ascii="Calibri" w:hAnsi="Calibri" w:cs="Calibri"/>
          <w:color w:val="000000"/>
        </w:rPr>
        <w:t xml:space="preserve"> G.: Pediatria. </w:t>
      </w:r>
      <w:proofErr w:type="spellStart"/>
      <w:r w:rsidRPr="000F36EE">
        <w:rPr>
          <w:rFonts w:ascii="Calibri" w:hAnsi="Calibri" w:cs="Calibri"/>
          <w:color w:val="000000"/>
        </w:rPr>
        <w:t>Elsevier</w:t>
      </w:r>
      <w:proofErr w:type="spellEnd"/>
      <w:r w:rsidRPr="000F36EE">
        <w:rPr>
          <w:rFonts w:ascii="Calibri" w:hAnsi="Calibri" w:cs="Calibri"/>
          <w:color w:val="000000"/>
        </w:rPr>
        <w:t xml:space="preserve"> </w:t>
      </w:r>
      <w:proofErr w:type="spellStart"/>
      <w:r w:rsidRPr="000F36EE">
        <w:rPr>
          <w:rFonts w:ascii="Calibri" w:hAnsi="Calibri" w:cs="Calibri"/>
          <w:color w:val="000000"/>
        </w:rPr>
        <w:t>Urban&amp;Partner</w:t>
      </w:r>
      <w:proofErr w:type="spellEnd"/>
      <w:r w:rsidRPr="000F36EE">
        <w:rPr>
          <w:rFonts w:ascii="Calibri" w:hAnsi="Calibri" w:cs="Calibri"/>
          <w:color w:val="000000"/>
        </w:rPr>
        <w:t xml:space="preserve"> 2009.</w:t>
      </w:r>
    </w:p>
    <w:p w:rsidR="00ED0E94" w:rsidRDefault="00ED0E94" w:rsidP="00FF6AAC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ED0E94" w:rsidRPr="00D466FA" w:rsidRDefault="00ED0E94" w:rsidP="00F248B3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12. </w:t>
      </w:r>
      <w:r w:rsidRPr="00D466FA">
        <w:rPr>
          <w:rFonts w:ascii="Calibri" w:hAnsi="Calibri" w:cs="Calibri"/>
          <w:b/>
          <w:bCs/>
          <w:color w:val="000000"/>
        </w:rPr>
        <w:t>REGULAMIN ZAJĘĆ:</w:t>
      </w:r>
    </w:p>
    <w:p w:rsidR="00ED0E94" w:rsidRPr="00D466FA" w:rsidRDefault="00ED0E94" w:rsidP="00513FE4">
      <w:pPr>
        <w:jc w:val="both"/>
        <w:rPr>
          <w:rFonts w:ascii="Calibri" w:hAnsi="Calibri" w:cs="Calibri"/>
          <w:bCs/>
          <w:color w:val="000000"/>
        </w:rPr>
      </w:pPr>
      <w:r w:rsidRPr="00D466FA">
        <w:rPr>
          <w:rFonts w:ascii="Calibri" w:hAnsi="Calibri" w:cs="Calibri"/>
          <w:bCs/>
          <w:color w:val="000000"/>
        </w:rPr>
        <w:t>Zajęcia z pediatrii realizowane są w oddziałach, pracowniach i poradniach przyszpitalnych Kliniki Gastroenterologii Dziecięcej i Chorób Metabolicznych, Kliniki Chorób Zakaźnych i Neurologii Dziecięcej oraz w wybranych placówkach oświatowych (przedszkole, szkoła).</w:t>
      </w:r>
    </w:p>
    <w:p w:rsidR="00ED0E94" w:rsidRPr="00D466FA" w:rsidRDefault="00ED0E94" w:rsidP="00513FE4">
      <w:pPr>
        <w:jc w:val="both"/>
        <w:rPr>
          <w:rFonts w:ascii="Calibri" w:hAnsi="Calibri" w:cs="Calibri"/>
          <w:bCs/>
          <w:color w:val="000000"/>
        </w:rPr>
      </w:pPr>
      <w:r w:rsidRPr="00D466FA">
        <w:rPr>
          <w:rFonts w:ascii="Calibri" w:hAnsi="Calibri" w:cs="Calibri"/>
          <w:bCs/>
          <w:color w:val="000000"/>
        </w:rPr>
        <w:t xml:space="preserve">Zajęcia z pediatrii dla każdej grupy studenckiej odbywają się przez 2 tygodnie. Każda grupa studencka dzielona jest w zależności od liczby studentów na 3-5 podgrup (A,B,C,D,E). Podziału na podgrupy dokonuje starosta grupy po uzgodnieniu z koordynatorem przedmiotu. Starosta każdej grupy studenckiej proszony jest o kontakt mailowy z koordynatorem przedmiotu w tygodniu poprzedzającym rozpoczęcie zajęć w celu ustalenia szczegółów organizacyjnych (dr n. med. Natalia </w:t>
      </w:r>
      <w:proofErr w:type="spellStart"/>
      <w:r w:rsidRPr="00D466FA">
        <w:rPr>
          <w:rFonts w:ascii="Calibri" w:hAnsi="Calibri" w:cs="Calibri"/>
          <w:bCs/>
          <w:color w:val="000000"/>
        </w:rPr>
        <w:t>Kobelska</w:t>
      </w:r>
      <w:proofErr w:type="spellEnd"/>
      <w:r w:rsidRPr="00D466FA">
        <w:rPr>
          <w:rFonts w:ascii="Calibri" w:hAnsi="Calibri" w:cs="Calibri"/>
          <w:bCs/>
          <w:color w:val="000000"/>
        </w:rPr>
        <w:t>-Dubiel, e-mail: natalia.kobelska@gmail.com)</w:t>
      </w:r>
    </w:p>
    <w:p w:rsidR="00ED0E94" w:rsidRPr="00D466FA" w:rsidRDefault="00ED0E94" w:rsidP="00513FE4">
      <w:pPr>
        <w:jc w:val="both"/>
        <w:rPr>
          <w:rFonts w:ascii="Calibri" w:hAnsi="Calibri" w:cs="Calibri"/>
          <w:bCs/>
          <w:color w:val="000000"/>
        </w:rPr>
      </w:pPr>
      <w:r w:rsidRPr="00D466FA">
        <w:rPr>
          <w:rFonts w:ascii="Calibri" w:hAnsi="Calibri" w:cs="Calibri"/>
          <w:bCs/>
          <w:color w:val="000000"/>
        </w:rPr>
        <w:t xml:space="preserve">Warunkiem rozpoczęcia zajęć jest przystąpienie do kolokwium wstępnego, którego termin przypada w poniedziałek rozpoczynający pierwszy tydzień ćwiczeń. </w:t>
      </w:r>
    </w:p>
    <w:p w:rsidR="00ED0E94" w:rsidRPr="00D466FA" w:rsidRDefault="00ED0E94" w:rsidP="00513FE4">
      <w:pPr>
        <w:jc w:val="both"/>
        <w:rPr>
          <w:rFonts w:ascii="Calibri" w:hAnsi="Calibri" w:cs="Calibri"/>
          <w:color w:val="000000"/>
        </w:rPr>
      </w:pPr>
      <w:r w:rsidRPr="00D466FA">
        <w:rPr>
          <w:rFonts w:ascii="Calibri" w:hAnsi="Calibri" w:cs="Calibri"/>
          <w:bCs/>
          <w:color w:val="000000"/>
        </w:rPr>
        <w:t>Koordynator przedmiotu kontaktuje się ze Studentami za pomocą systemu AKSON platformy WISUS i tą drogą przekazuje wszystkie istotne informacje dotyczące przebiegu zajęć. W czasie trwania zajęć Student jest zobowiązany do regularnego sprawdzania wiadomości w systemie AKSON.</w:t>
      </w:r>
      <w:r w:rsidRPr="00D466FA">
        <w:rPr>
          <w:rFonts w:ascii="Calibri" w:hAnsi="Calibri" w:cs="Calibri"/>
          <w:color w:val="000000"/>
        </w:rPr>
        <w:t xml:space="preserve"> </w:t>
      </w:r>
    </w:p>
    <w:p w:rsidR="00ED0E94" w:rsidRPr="00D466FA" w:rsidRDefault="00ED0E94" w:rsidP="00513FE4">
      <w:pPr>
        <w:jc w:val="both"/>
        <w:rPr>
          <w:rFonts w:ascii="Calibri" w:hAnsi="Calibri" w:cs="Calibri"/>
          <w:b/>
          <w:color w:val="000000"/>
        </w:rPr>
      </w:pPr>
      <w:r w:rsidRPr="00D466FA">
        <w:rPr>
          <w:rFonts w:ascii="Calibri" w:hAnsi="Calibri" w:cs="Calibri"/>
          <w:bCs/>
          <w:color w:val="000000"/>
        </w:rPr>
        <w:lastRenderedPageBreak/>
        <w:t>Odrabianie zajęć z inną grupą studencką jest możliwe tylko po uzyskaniu zgody Dziekana i uprzednim poinformowaniu o tym koordynatora przedmiotu (co najmniej tydzień przed rozpoczęciem zajęć).</w:t>
      </w:r>
    </w:p>
    <w:p w:rsidR="00ED0E94" w:rsidRDefault="00ED0E94" w:rsidP="00014D0B">
      <w:pPr>
        <w:ind w:left="360"/>
        <w:rPr>
          <w:rFonts w:ascii="Calibri" w:hAnsi="Calibri" w:cs="Calibri"/>
          <w:b/>
          <w:color w:val="000000"/>
        </w:rPr>
      </w:pPr>
    </w:p>
    <w:p w:rsidR="00ED0E94" w:rsidRPr="00D466FA" w:rsidRDefault="00ED0E94" w:rsidP="00513FE4">
      <w:pPr>
        <w:rPr>
          <w:rFonts w:ascii="Calibri" w:hAnsi="Calibri" w:cs="Calibri"/>
          <w:b/>
          <w:color w:val="000000"/>
        </w:rPr>
      </w:pPr>
      <w:r w:rsidRPr="00D466FA">
        <w:rPr>
          <w:rFonts w:ascii="Calibri" w:hAnsi="Calibri" w:cs="Calibri"/>
          <w:b/>
          <w:color w:val="000000"/>
        </w:rPr>
        <w:t>PROGRAM ZAJĘĆ:</w:t>
      </w:r>
    </w:p>
    <w:p w:rsidR="00ED0E94" w:rsidRPr="00D466FA" w:rsidRDefault="00ED0E94" w:rsidP="00513FE4">
      <w:pPr>
        <w:jc w:val="both"/>
        <w:rPr>
          <w:rFonts w:ascii="Calibri" w:hAnsi="Calibri" w:cs="Calibri"/>
          <w:b/>
          <w:bCs/>
          <w:color w:val="000000"/>
        </w:rPr>
      </w:pPr>
    </w:p>
    <w:p w:rsidR="00ED0E94" w:rsidRPr="00D466FA" w:rsidRDefault="00ED0E94" w:rsidP="00513FE4">
      <w:pPr>
        <w:jc w:val="both"/>
        <w:rPr>
          <w:rFonts w:ascii="Calibri" w:hAnsi="Calibri" w:cs="Calibri"/>
          <w:b/>
          <w:bCs/>
          <w:color w:val="000000"/>
        </w:rPr>
      </w:pPr>
      <w:r w:rsidRPr="00D466FA">
        <w:rPr>
          <w:rFonts w:ascii="Calibri" w:hAnsi="Calibri" w:cs="Calibri"/>
          <w:b/>
          <w:bCs/>
          <w:color w:val="000000"/>
        </w:rPr>
        <w:t>SEMINARIA:</w:t>
      </w:r>
    </w:p>
    <w:p w:rsidR="00ED0E94" w:rsidRPr="00D466FA" w:rsidRDefault="00ED0E94" w:rsidP="00513FE4">
      <w:pPr>
        <w:jc w:val="both"/>
        <w:rPr>
          <w:rFonts w:ascii="Calibri" w:hAnsi="Calibri" w:cs="Calibri"/>
          <w:bCs/>
          <w:color w:val="000000"/>
        </w:rPr>
      </w:pPr>
      <w:r w:rsidRPr="00D466FA">
        <w:rPr>
          <w:rFonts w:ascii="Calibri" w:hAnsi="Calibri" w:cs="Calibri"/>
          <w:bCs/>
          <w:color w:val="000000"/>
        </w:rPr>
        <w:t>Semin</w:t>
      </w:r>
      <w:r>
        <w:rPr>
          <w:rFonts w:ascii="Calibri" w:hAnsi="Calibri" w:cs="Calibri"/>
          <w:bCs/>
          <w:color w:val="000000"/>
        </w:rPr>
        <w:t>aria odbywają się w godz. 8:00-</w:t>
      </w:r>
      <w:r w:rsidRPr="00D466FA">
        <w:rPr>
          <w:rFonts w:ascii="Calibri" w:hAnsi="Calibri" w:cs="Calibri"/>
          <w:bCs/>
          <w:color w:val="000000"/>
        </w:rPr>
        <w:t xml:space="preserve">8:45/9.30 w sali wykładowej nr 116 Szpitala Klinicznego im. K. </w:t>
      </w:r>
      <w:proofErr w:type="spellStart"/>
      <w:r w:rsidRPr="00D466FA">
        <w:rPr>
          <w:rFonts w:ascii="Calibri" w:hAnsi="Calibri" w:cs="Calibri"/>
          <w:bCs/>
          <w:color w:val="000000"/>
        </w:rPr>
        <w:t>Jonschera</w:t>
      </w:r>
      <w:proofErr w:type="spellEnd"/>
      <w:r w:rsidRPr="00D466FA">
        <w:rPr>
          <w:rFonts w:ascii="Calibri" w:hAnsi="Calibri" w:cs="Calibri"/>
          <w:bCs/>
          <w:color w:val="000000"/>
        </w:rPr>
        <w:t xml:space="preserve"> UM w Poznaniu przy ul. Szpitalnej 27/33 dla całej grupy wg załączonego planu szczegółowego. Studenci zobowiązani są do przygotowania teoretycznego na każde seminarium.</w:t>
      </w:r>
    </w:p>
    <w:p w:rsidR="00ED0E94" w:rsidRPr="00D466FA" w:rsidRDefault="00ED0E94" w:rsidP="00513FE4">
      <w:pPr>
        <w:ind w:left="360"/>
        <w:jc w:val="both"/>
        <w:rPr>
          <w:rFonts w:ascii="Calibri" w:hAnsi="Calibri" w:cs="Calibri"/>
          <w:bCs/>
          <w:color w:val="000000"/>
        </w:rPr>
      </w:pPr>
    </w:p>
    <w:p w:rsidR="00ED0E94" w:rsidRPr="00D466FA" w:rsidRDefault="00ED0E94" w:rsidP="00513FE4">
      <w:pPr>
        <w:jc w:val="both"/>
        <w:rPr>
          <w:rFonts w:ascii="Calibri" w:hAnsi="Calibri" w:cs="Calibri"/>
          <w:b/>
          <w:bCs/>
          <w:color w:val="000000"/>
        </w:rPr>
      </w:pPr>
      <w:r w:rsidRPr="00D466FA">
        <w:rPr>
          <w:rFonts w:ascii="Calibri" w:hAnsi="Calibri" w:cs="Calibri"/>
          <w:b/>
          <w:bCs/>
          <w:color w:val="000000"/>
        </w:rPr>
        <w:t>ĆWICZENIA:</w:t>
      </w:r>
    </w:p>
    <w:p w:rsidR="00ED0E94" w:rsidRPr="00D466FA" w:rsidRDefault="00ED0E94" w:rsidP="00513FE4">
      <w:pPr>
        <w:jc w:val="both"/>
        <w:rPr>
          <w:rFonts w:ascii="Calibri" w:hAnsi="Calibri" w:cs="Calibri"/>
          <w:bCs/>
          <w:color w:val="000000"/>
        </w:rPr>
      </w:pPr>
      <w:r w:rsidRPr="00D466FA">
        <w:rPr>
          <w:rFonts w:ascii="Calibri" w:hAnsi="Calibri" w:cs="Calibri"/>
          <w:bCs/>
          <w:color w:val="000000"/>
        </w:rPr>
        <w:t>A. Ćwiczenia w oddziałach Kliniki Gastroenterologii Dziecięcej i Chorób Metabolicznych (także w Pracowni Endoskopii Przewodu Pokarmowego, Pracowni Analityki Klinicznej i Badań Czynnościowych Przewodu Pokarmowego i przyszpitalnych poradniach specjalistycznych) oraz w oddziałach Kliniki Chorób Zakaźnych i Neurologii Dziecięcej odbywają się w godz. 8:45/</w:t>
      </w:r>
      <w:r>
        <w:rPr>
          <w:rFonts w:ascii="Calibri" w:hAnsi="Calibri" w:cs="Calibri"/>
          <w:bCs/>
          <w:color w:val="000000"/>
        </w:rPr>
        <w:t>9:30-</w:t>
      </w:r>
      <w:r w:rsidRPr="00D466FA">
        <w:rPr>
          <w:rFonts w:ascii="Calibri" w:hAnsi="Calibri" w:cs="Calibri"/>
          <w:bCs/>
          <w:color w:val="000000"/>
        </w:rPr>
        <w:t>13:00 z 30 minutową przerwą zgodnie z podziałem na podgrupy wg planu podanego w pierwszym dniu ćwiczeń.</w:t>
      </w:r>
    </w:p>
    <w:p w:rsidR="00ED0E94" w:rsidRPr="00D466FA" w:rsidRDefault="00ED0E94" w:rsidP="00513FE4">
      <w:pPr>
        <w:jc w:val="both"/>
        <w:rPr>
          <w:rFonts w:ascii="Calibri" w:hAnsi="Calibri" w:cs="Calibri"/>
          <w:bCs/>
          <w:color w:val="000000"/>
        </w:rPr>
      </w:pPr>
      <w:proofErr w:type="spellStart"/>
      <w:r>
        <w:rPr>
          <w:rFonts w:ascii="Calibri" w:hAnsi="Calibri" w:cs="Calibri"/>
          <w:bCs/>
          <w:color w:val="000000"/>
        </w:rPr>
        <w:t>B.</w:t>
      </w:r>
      <w:r w:rsidRPr="00D466FA">
        <w:rPr>
          <w:rFonts w:ascii="Calibri" w:hAnsi="Calibri" w:cs="Calibri"/>
          <w:bCs/>
          <w:color w:val="000000"/>
        </w:rPr>
        <w:t>Ćwiczenia</w:t>
      </w:r>
      <w:proofErr w:type="spellEnd"/>
      <w:r w:rsidRPr="00D466FA">
        <w:rPr>
          <w:rFonts w:ascii="Calibri" w:hAnsi="Calibri" w:cs="Calibri"/>
          <w:bCs/>
          <w:color w:val="000000"/>
        </w:rPr>
        <w:t xml:space="preserve"> w placówkach oświaty poza Klinikami (przedszkole, szkoła)</w:t>
      </w:r>
      <w:r w:rsidRPr="00D466FA">
        <w:rPr>
          <w:rFonts w:ascii="Calibri" w:hAnsi="Calibri" w:cs="Calibri"/>
          <w:b/>
          <w:bCs/>
          <w:color w:val="000000"/>
        </w:rPr>
        <w:t xml:space="preserve"> </w:t>
      </w:r>
      <w:r w:rsidRPr="00D466FA">
        <w:rPr>
          <w:rFonts w:ascii="Calibri" w:hAnsi="Calibri" w:cs="Calibri"/>
          <w:bCs/>
          <w:color w:val="000000"/>
        </w:rPr>
        <w:t>odbywają się w godz. 8:45/</w:t>
      </w:r>
      <w:r>
        <w:rPr>
          <w:rFonts w:ascii="Calibri" w:hAnsi="Calibri" w:cs="Calibri"/>
          <w:bCs/>
          <w:color w:val="000000"/>
        </w:rPr>
        <w:t>9:30-</w:t>
      </w:r>
      <w:r w:rsidRPr="00D466FA">
        <w:rPr>
          <w:rFonts w:ascii="Calibri" w:hAnsi="Calibri" w:cs="Calibri"/>
          <w:bCs/>
          <w:color w:val="000000"/>
        </w:rPr>
        <w:t>13:00 z 30 minutową przerwą zgodnie z podziałem na podgrupy wg planu podanego w pierwszym dniu ćwiczeń.</w:t>
      </w:r>
    </w:p>
    <w:p w:rsidR="00ED0E94" w:rsidRPr="00D466FA" w:rsidRDefault="00ED0E94" w:rsidP="00513FE4">
      <w:pPr>
        <w:ind w:left="360"/>
        <w:jc w:val="both"/>
        <w:rPr>
          <w:rFonts w:ascii="Calibri" w:hAnsi="Calibri" w:cs="Calibri"/>
          <w:bCs/>
          <w:color w:val="000000"/>
        </w:rPr>
      </w:pPr>
    </w:p>
    <w:p w:rsidR="00ED0E94" w:rsidRPr="00D466FA" w:rsidRDefault="00ED0E94" w:rsidP="00513FE4">
      <w:pPr>
        <w:jc w:val="both"/>
        <w:rPr>
          <w:rFonts w:ascii="Calibri" w:hAnsi="Calibri" w:cs="Calibri"/>
          <w:b/>
          <w:bCs/>
          <w:color w:val="000000"/>
        </w:rPr>
      </w:pPr>
      <w:r w:rsidRPr="00D466FA">
        <w:rPr>
          <w:rFonts w:ascii="Calibri" w:hAnsi="Calibri" w:cs="Calibri"/>
          <w:b/>
          <w:bCs/>
          <w:color w:val="000000"/>
        </w:rPr>
        <w:t>Adresy placówek, w których odbywają się zajęcia dydaktyczne:</w:t>
      </w:r>
    </w:p>
    <w:p w:rsidR="00ED0E94" w:rsidRPr="00D466FA" w:rsidRDefault="00ED0E94" w:rsidP="00513FE4">
      <w:pPr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1.</w:t>
      </w:r>
      <w:r w:rsidRPr="00D466FA">
        <w:rPr>
          <w:rFonts w:ascii="Calibri" w:hAnsi="Calibri" w:cs="Calibri"/>
          <w:bCs/>
          <w:color w:val="000000"/>
        </w:rPr>
        <w:t>Klinika Gastroenterologii Dziecięcej i Chorób Metabolicznych, Poznań, ul. Szpitalna 27/33, tel.: 61 8491 432. Kierownik Kliniki: Prof. dr hab. Jarosław Walkowiak</w:t>
      </w:r>
    </w:p>
    <w:p w:rsidR="00ED0E94" w:rsidRPr="00D466FA" w:rsidRDefault="00ED0E94" w:rsidP="00513FE4">
      <w:pPr>
        <w:jc w:val="both"/>
        <w:rPr>
          <w:rFonts w:ascii="Calibri" w:hAnsi="Calibri" w:cs="Calibri"/>
          <w:bCs/>
          <w:color w:val="000000"/>
        </w:rPr>
      </w:pPr>
      <w:r w:rsidRPr="00D466FA">
        <w:rPr>
          <w:rFonts w:ascii="Calibri" w:hAnsi="Calibri" w:cs="Calibri"/>
          <w:bCs/>
          <w:color w:val="000000"/>
        </w:rPr>
        <w:t>2. Klinika Chorób Zakaźnych i Neurologii Dziecięcej, Poznań, ul. Szpitalna 27/33, tel.: 61 8491 362. Kierownik Kliniki: Prof. dr hab. Wojciech Służewski</w:t>
      </w:r>
    </w:p>
    <w:p w:rsidR="00ED0E94" w:rsidRPr="00D466FA" w:rsidRDefault="00ED0E94" w:rsidP="00513FE4">
      <w:pPr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3.</w:t>
      </w:r>
      <w:r w:rsidRPr="00D466FA">
        <w:rPr>
          <w:rFonts w:ascii="Calibri" w:hAnsi="Calibri" w:cs="Calibri"/>
          <w:bCs/>
          <w:color w:val="000000"/>
        </w:rPr>
        <w:t>Szkoła Podstawowa nr 80, Poznań, ul. Pogodna 84 (tel.: 61 8610524)</w:t>
      </w:r>
    </w:p>
    <w:p w:rsidR="00ED0E94" w:rsidRDefault="00ED0E94" w:rsidP="00513FE4">
      <w:pPr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4.</w:t>
      </w:r>
      <w:r w:rsidRPr="00D466FA">
        <w:rPr>
          <w:rFonts w:ascii="Calibri" w:hAnsi="Calibri" w:cs="Calibri"/>
          <w:bCs/>
          <w:color w:val="000000"/>
        </w:rPr>
        <w:t xml:space="preserve">Przedszkole nr 30 „Mały Olimpijczyk”, Poznań, ul. Szamotulska 75a (wejście od                        ul. </w:t>
      </w:r>
      <w:proofErr w:type="spellStart"/>
      <w:r w:rsidRPr="00D466FA">
        <w:rPr>
          <w:rFonts w:ascii="Calibri" w:hAnsi="Calibri" w:cs="Calibri"/>
          <w:bCs/>
          <w:color w:val="000000"/>
        </w:rPr>
        <w:t>Paszty</w:t>
      </w:r>
      <w:proofErr w:type="spellEnd"/>
      <w:r w:rsidRPr="00D466FA">
        <w:rPr>
          <w:rFonts w:ascii="Calibri" w:hAnsi="Calibri" w:cs="Calibri"/>
          <w:bCs/>
          <w:color w:val="000000"/>
        </w:rPr>
        <w:t>) (tel.: 61 8472920)</w:t>
      </w:r>
    </w:p>
    <w:p w:rsidR="00ED0E94" w:rsidRDefault="00ED0E94" w:rsidP="00513FE4">
      <w:pPr>
        <w:jc w:val="both"/>
        <w:rPr>
          <w:rFonts w:ascii="Calibri" w:hAnsi="Calibri" w:cs="Calibri"/>
          <w:bCs/>
          <w:color w:val="000000"/>
        </w:rPr>
      </w:pPr>
    </w:p>
    <w:p w:rsidR="00ED0E94" w:rsidRPr="00D466FA" w:rsidRDefault="00ED0E94" w:rsidP="008065C7">
      <w:pPr>
        <w:rPr>
          <w:rFonts w:ascii="Calibri" w:hAnsi="Calibri" w:cs="Calibri"/>
          <w:color w:val="000000"/>
        </w:rPr>
      </w:pPr>
      <w:r w:rsidRPr="00D466FA">
        <w:rPr>
          <w:rFonts w:ascii="Calibri" w:hAnsi="Calibri" w:cs="Calibri"/>
          <w:b/>
          <w:color w:val="000000"/>
        </w:rPr>
        <w:t>Szczegółowa organizacja zajęć:</w:t>
      </w:r>
      <w:r w:rsidRPr="00D466FA">
        <w:rPr>
          <w:rFonts w:ascii="Calibri" w:hAnsi="Calibri" w:cs="Calibri"/>
          <w:color w:val="000000"/>
        </w:rPr>
        <w:t xml:space="preserve"> </w:t>
      </w:r>
    </w:p>
    <w:p w:rsidR="00ED0E94" w:rsidRPr="00D466FA" w:rsidRDefault="00ED0E94" w:rsidP="008065C7">
      <w:pPr>
        <w:jc w:val="both"/>
        <w:rPr>
          <w:rFonts w:ascii="Calibri" w:hAnsi="Calibri" w:cs="Calibri"/>
          <w:b/>
          <w:bCs/>
          <w:color w:val="000000"/>
        </w:rPr>
      </w:pPr>
      <w:r w:rsidRPr="00D466FA">
        <w:rPr>
          <w:rFonts w:ascii="Calibri" w:hAnsi="Calibri" w:cs="Calibri"/>
          <w:bCs/>
          <w:color w:val="000000"/>
        </w:rPr>
        <w:t>Podział grupy studenckiej na podgrupy dokonywany jest po uzgodnieniu z koordynatorem przedmiotu w pierwszym dniu zajęć.</w:t>
      </w:r>
    </w:p>
    <w:p w:rsidR="00ED0E94" w:rsidRPr="00D466FA" w:rsidRDefault="00ED0E94" w:rsidP="008065C7">
      <w:pPr>
        <w:jc w:val="both"/>
        <w:rPr>
          <w:rFonts w:ascii="Calibri" w:hAnsi="Calibri" w:cs="Calibri"/>
          <w:bCs/>
          <w:color w:val="000000"/>
        </w:rPr>
      </w:pPr>
      <w:r w:rsidRPr="00D466FA">
        <w:rPr>
          <w:rFonts w:ascii="Calibri" w:hAnsi="Calibri" w:cs="Calibri"/>
          <w:bCs/>
          <w:color w:val="000000"/>
        </w:rPr>
        <w:t xml:space="preserve">Zajęcia kliniczne odbywają się od poniedziałku do piątku w godzinach 8.00 – 13.00 z 30 minutową przerwą </w:t>
      </w:r>
      <w:r w:rsidRPr="00D466FA">
        <w:rPr>
          <w:rFonts w:ascii="Calibri" w:hAnsi="Calibri" w:cs="Calibri"/>
          <w:color w:val="000000"/>
        </w:rPr>
        <w:t>(przerwa w godz. 10:45-11:15)</w:t>
      </w:r>
      <w:r w:rsidRPr="00D466FA">
        <w:rPr>
          <w:rFonts w:ascii="Calibri" w:hAnsi="Calibri" w:cs="Calibri"/>
          <w:bCs/>
          <w:color w:val="000000"/>
        </w:rPr>
        <w:t>:</w:t>
      </w:r>
    </w:p>
    <w:p w:rsidR="00ED0E94" w:rsidRPr="00D466FA" w:rsidRDefault="00ED0E94" w:rsidP="008065C7">
      <w:pPr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8:00-8/45 - 9:30 -</w:t>
      </w:r>
      <w:r w:rsidRPr="00D466FA">
        <w:rPr>
          <w:rFonts w:ascii="Calibri" w:hAnsi="Calibri" w:cs="Calibri"/>
          <w:bCs/>
          <w:color w:val="000000"/>
        </w:rPr>
        <w:t xml:space="preserve"> seminarium dla całej grupy</w:t>
      </w:r>
    </w:p>
    <w:p w:rsidR="00ED0E94" w:rsidRPr="00D466FA" w:rsidRDefault="00ED0E94" w:rsidP="008065C7">
      <w:pPr>
        <w:jc w:val="both"/>
        <w:rPr>
          <w:rFonts w:ascii="Calibri" w:hAnsi="Calibri" w:cs="Calibri"/>
          <w:bCs/>
          <w:color w:val="000000"/>
        </w:rPr>
      </w:pPr>
      <w:r w:rsidRPr="00D466FA">
        <w:rPr>
          <w:rFonts w:ascii="Calibri" w:hAnsi="Calibri" w:cs="Calibri"/>
          <w:bCs/>
          <w:color w:val="000000"/>
        </w:rPr>
        <w:t>8:45/9:30 - 13:00 - ćwiczenia w systemie rotacyjnym dla poszczególnych podgrup (A,B,C,D,E):</w:t>
      </w:r>
    </w:p>
    <w:p w:rsidR="00ED0E94" w:rsidRPr="00D466FA" w:rsidRDefault="00ED0E94" w:rsidP="008065C7">
      <w:pPr>
        <w:jc w:val="both"/>
        <w:rPr>
          <w:rFonts w:ascii="Calibri" w:hAnsi="Calibri" w:cs="Calibri"/>
          <w:bCs/>
          <w:color w:val="000000"/>
        </w:rPr>
      </w:pPr>
      <w:r w:rsidRPr="00D466FA">
        <w:rPr>
          <w:rFonts w:ascii="Calibri" w:hAnsi="Calibri" w:cs="Calibri"/>
          <w:bCs/>
          <w:color w:val="000000"/>
        </w:rPr>
        <w:t>- Klinika Gastroenterologii Dziecięcej i Chorób Metabolicznych UM - 31 godz. (w tym: ćwiczenia w oddziale i poradniach przyszpitalnych - 10 godz., ćwiczenia w Pracowni Endoskopii Przewodu Pokarmowego - 5 godz., ćwiczenia w Pracowni Analityki Klinicznej i Badań Czynnościowych Przewodu Pokarmowego - 4 godz., ćwiczenia w przedszkolu - 4 godz., ćwiczenia w szkole - 4 godz., ćwiczenia z zakresu diagnostyki laboratoryjnej w pediatrii - 4 godz.)</w:t>
      </w:r>
    </w:p>
    <w:p w:rsidR="00ED0E94" w:rsidRDefault="00ED0E94" w:rsidP="0074239B">
      <w:pPr>
        <w:jc w:val="both"/>
        <w:rPr>
          <w:rFonts w:ascii="Calibri" w:hAnsi="Calibri" w:cs="Calibri"/>
          <w:bCs/>
          <w:color w:val="000000"/>
        </w:rPr>
      </w:pPr>
      <w:r w:rsidRPr="00D466FA">
        <w:rPr>
          <w:rFonts w:ascii="Calibri" w:hAnsi="Calibri" w:cs="Calibri"/>
          <w:bCs/>
          <w:color w:val="000000"/>
        </w:rPr>
        <w:t>- Klinika Chorób Zakaźnych i Neurologii Dziecięcej UMP - 14</w:t>
      </w:r>
      <w:r>
        <w:rPr>
          <w:rFonts w:ascii="Calibri" w:hAnsi="Calibri" w:cs="Calibri"/>
          <w:bCs/>
          <w:color w:val="000000"/>
        </w:rPr>
        <w:t xml:space="preserve"> godz. (ćwiczenia w oddziale)</w:t>
      </w:r>
    </w:p>
    <w:p w:rsidR="00ED0E94" w:rsidRPr="0074239B" w:rsidRDefault="00ED0E94" w:rsidP="0074239B">
      <w:pPr>
        <w:jc w:val="both"/>
        <w:rPr>
          <w:rFonts w:ascii="Calibri" w:hAnsi="Calibri" w:cs="Calibri"/>
          <w:bCs/>
          <w:color w:val="000000"/>
        </w:rPr>
      </w:pPr>
    </w:p>
    <w:p w:rsidR="00ED0E94" w:rsidRDefault="00ED0E94" w:rsidP="00513FE4">
      <w:pPr>
        <w:pStyle w:val="Nagwek1"/>
        <w:jc w:val="left"/>
        <w:rPr>
          <w:rFonts w:ascii="Calibri" w:hAnsi="Calibri" w:cs="Calibri"/>
          <w:color w:val="000000"/>
          <w:sz w:val="24"/>
          <w:u w:val="none"/>
        </w:rPr>
      </w:pPr>
      <w:r w:rsidRPr="00D466FA">
        <w:rPr>
          <w:rFonts w:ascii="Calibri" w:hAnsi="Calibri" w:cs="Calibri"/>
          <w:color w:val="000000"/>
          <w:sz w:val="24"/>
          <w:u w:val="none"/>
        </w:rPr>
        <w:lastRenderedPageBreak/>
        <w:t>PROGRAM NAUCZANIA</w:t>
      </w:r>
    </w:p>
    <w:p w:rsidR="00ED0E94" w:rsidRPr="00D466FA" w:rsidRDefault="00ED0E94" w:rsidP="00513FE4">
      <w:pPr>
        <w:pStyle w:val="Tekstpodstawowy2"/>
        <w:rPr>
          <w:rFonts w:ascii="Calibri" w:hAnsi="Calibri" w:cs="Calibri"/>
          <w:bCs w:val="0"/>
          <w:color w:val="000000"/>
          <w:sz w:val="24"/>
          <w:lang w:eastAsia="en-US"/>
        </w:rPr>
      </w:pPr>
      <w:r w:rsidRPr="00D466FA">
        <w:rPr>
          <w:rFonts w:ascii="Calibri" w:hAnsi="Calibri" w:cs="Calibri"/>
          <w:bCs w:val="0"/>
          <w:color w:val="000000"/>
          <w:sz w:val="24"/>
          <w:lang w:eastAsia="en-US"/>
        </w:rPr>
        <w:t xml:space="preserve">Wymagania wstępne: </w:t>
      </w:r>
    </w:p>
    <w:p w:rsidR="00ED0E94" w:rsidRPr="00D466FA" w:rsidRDefault="00ED0E94" w:rsidP="00513FE4">
      <w:pPr>
        <w:pStyle w:val="Tekstpodstawowy2"/>
        <w:rPr>
          <w:rFonts w:ascii="Calibri" w:hAnsi="Calibri" w:cs="Calibri"/>
          <w:b w:val="0"/>
          <w:bCs w:val="0"/>
          <w:color w:val="000000"/>
          <w:sz w:val="24"/>
          <w:lang w:eastAsia="en-US"/>
        </w:rPr>
      </w:pPr>
      <w:r w:rsidRPr="00D466FA">
        <w:rPr>
          <w:rFonts w:ascii="Calibri" w:hAnsi="Calibri" w:cs="Calibri"/>
          <w:b w:val="0"/>
          <w:bCs w:val="0"/>
          <w:color w:val="000000"/>
          <w:sz w:val="24"/>
          <w:lang w:eastAsia="en-US"/>
        </w:rPr>
        <w:t>Warunkiem przystąpienia do zajęć jest zaliczenie kolokwium wstępnego, którego termin przypada w poniedziałek rozpoczynający pierwszy tydzień ćwiczeń. Kolokwium wstępne ma formę sprawdzianu testowego i składa się z 20 pytań.</w:t>
      </w:r>
    </w:p>
    <w:p w:rsidR="00ED0E94" w:rsidRPr="00D466FA" w:rsidRDefault="00ED0E94" w:rsidP="00513FE4">
      <w:pPr>
        <w:pStyle w:val="Tekstpodstawowy2"/>
        <w:rPr>
          <w:rFonts w:ascii="Calibri" w:hAnsi="Calibri" w:cs="Calibri"/>
          <w:b w:val="0"/>
          <w:bCs w:val="0"/>
          <w:color w:val="000000"/>
          <w:sz w:val="24"/>
          <w:lang w:eastAsia="en-US"/>
        </w:rPr>
      </w:pPr>
      <w:r w:rsidRPr="00D466FA">
        <w:rPr>
          <w:rFonts w:ascii="Calibri" w:hAnsi="Calibri" w:cs="Calibri"/>
          <w:b w:val="0"/>
          <w:bCs w:val="0"/>
          <w:color w:val="000000"/>
          <w:sz w:val="24"/>
          <w:lang w:eastAsia="en-US"/>
        </w:rPr>
        <w:t xml:space="preserve">Zakres wiadomości na kolokwium wstępne obejmuje: teoretyczne podstawy badania przedmiotowego i terminologii klinicznej, zasady żywienia zdrowego niemowlęcia i szczepienia ochronne. </w:t>
      </w:r>
    </w:p>
    <w:p w:rsidR="00ED0E94" w:rsidRPr="00D466FA" w:rsidRDefault="00ED0E94" w:rsidP="00513FE4">
      <w:pPr>
        <w:pStyle w:val="Tekstpodstawowy2"/>
        <w:rPr>
          <w:rFonts w:ascii="Calibri" w:hAnsi="Calibri" w:cs="Calibri"/>
          <w:bCs w:val="0"/>
          <w:color w:val="000000"/>
          <w:sz w:val="24"/>
          <w:lang w:eastAsia="en-US"/>
        </w:rPr>
      </w:pPr>
      <w:r w:rsidRPr="00D466FA">
        <w:rPr>
          <w:rFonts w:ascii="Calibri" w:hAnsi="Calibri" w:cs="Calibri"/>
          <w:bCs w:val="0"/>
          <w:color w:val="000000"/>
          <w:sz w:val="24"/>
          <w:lang w:eastAsia="en-US"/>
        </w:rPr>
        <w:t>Przygotowanie do zajęć:</w:t>
      </w:r>
    </w:p>
    <w:p w:rsidR="00ED0E94" w:rsidRDefault="00ED0E94" w:rsidP="00513FE4">
      <w:pPr>
        <w:pStyle w:val="Tekstpodstawowy2"/>
        <w:rPr>
          <w:rFonts w:ascii="Calibri" w:hAnsi="Calibri" w:cs="Calibri"/>
          <w:b w:val="0"/>
          <w:bCs w:val="0"/>
          <w:color w:val="000000"/>
          <w:sz w:val="24"/>
          <w:lang w:eastAsia="en-US"/>
        </w:rPr>
      </w:pPr>
      <w:r w:rsidRPr="00D466FA">
        <w:rPr>
          <w:rFonts w:ascii="Calibri" w:hAnsi="Calibri" w:cs="Calibri"/>
          <w:b w:val="0"/>
          <w:bCs w:val="0"/>
          <w:color w:val="000000"/>
          <w:sz w:val="24"/>
          <w:lang w:eastAsia="en-US"/>
        </w:rPr>
        <w:t>Studenci zobowiązani są do przygotowania teoretycznego na każde seminarium, co umożliwia im czynny udział w przyswajaniu materiału. W Przewodniku Dydaktycznym podana jest szczegółowa tematyka seminariów, podczas których asystent pełni przede wszystkim rolę moderatora. Wyłącznie bierna obecność na seminarium, wynikająca np. z całkowitego braku wiadomości, może spowodować nie zaliczenie seminarium i konieczność pisemnego opracowania omawianego zagadnienia.</w:t>
      </w:r>
    </w:p>
    <w:p w:rsidR="00ED0E94" w:rsidRPr="008065C7" w:rsidRDefault="00ED0E94" w:rsidP="0074239B">
      <w:pPr>
        <w:jc w:val="both"/>
        <w:rPr>
          <w:rFonts w:ascii="Calibri" w:hAnsi="Calibri" w:cs="Calibri"/>
          <w:b/>
          <w:bCs/>
          <w:color w:val="000000"/>
        </w:rPr>
      </w:pPr>
      <w:r w:rsidRPr="008065C7">
        <w:rPr>
          <w:rFonts w:ascii="Calibri" w:hAnsi="Calibri" w:cs="Calibri"/>
          <w:b/>
          <w:bCs/>
          <w:color w:val="000000"/>
        </w:rPr>
        <w:t xml:space="preserve">Przypominamy, </w:t>
      </w:r>
      <w:r w:rsidRPr="008065C7">
        <w:rPr>
          <w:rFonts w:ascii="Calibri" w:hAnsi="Calibri" w:cs="Calibri"/>
          <w:b/>
          <w:color w:val="000000"/>
        </w:rPr>
        <w:t>ż</w:t>
      </w:r>
      <w:r w:rsidRPr="008065C7">
        <w:rPr>
          <w:rFonts w:ascii="Calibri" w:hAnsi="Calibri" w:cs="Calibri"/>
          <w:b/>
          <w:bCs/>
          <w:color w:val="000000"/>
        </w:rPr>
        <w:t>e:</w:t>
      </w:r>
    </w:p>
    <w:p w:rsidR="00ED0E94" w:rsidRPr="008065C7" w:rsidRDefault="00ED0E94" w:rsidP="0074239B">
      <w:pPr>
        <w:numPr>
          <w:ilvl w:val="0"/>
          <w:numId w:val="12"/>
        </w:numPr>
        <w:jc w:val="both"/>
        <w:rPr>
          <w:rFonts w:ascii="Calibri" w:hAnsi="Calibri" w:cs="Calibri"/>
          <w:color w:val="000000"/>
        </w:rPr>
      </w:pPr>
      <w:r w:rsidRPr="008065C7">
        <w:rPr>
          <w:rFonts w:ascii="Calibri" w:hAnsi="Calibri" w:cs="Calibri"/>
          <w:color w:val="000000"/>
        </w:rPr>
        <w:t xml:space="preserve">studenci podczas zajęć na oddziale klinicznym są zobowiązani do noszenia fartuchów ochronnych (własny czysty fartuch) oraz identyfikatora z imieniem i nazwiskiem </w:t>
      </w:r>
    </w:p>
    <w:p w:rsidR="00ED0E94" w:rsidRPr="008065C7" w:rsidRDefault="00ED0E94" w:rsidP="0074239B">
      <w:pPr>
        <w:numPr>
          <w:ilvl w:val="0"/>
          <w:numId w:val="12"/>
        </w:numPr>
        <w:jc w:val="both"/>
        <w:rPr>
          <w:rFonts w:ascii="Calibri" w:hAnsi="Calibri" w:cs="Calibri"/>
          <w:color w:val="000000"/>
        </w:rPr>
      </w:pPr>
      <w:r w:rsidRPr="008065C7">
        <w:rPr>
          <w:rFonts w:ascii="Calibri" w:hAnsi="Calibri" w:cs="Calibri"/>
          <w:color w:val="000000"/>
        </w:rPr>
        <w:t>na zajęcia w przedszkolu należy przynieść obuwie na zmianę lub ochraniacze na obuwie</w:t>
      </w:r>
    </w:p>
    <w:p w:rsidR="00ED0E94" w:rsidRPr="008065C7" w:rsidRDefault="00ED0E94" w:rsidP="0074239B">
      <w:pPr>
        <w:numPr>
          <w:ilvl w:val="0"/>
          <w:numId w:val="12"/>
        </w:numPr>
        <w:jc w:val="both"/>
        <w:rPr>
          <w:rFonts w:ascii="Calibri" w:hAnsi="Calibri" w:cs="Calibri"/>
          <w:color w:val="000000"/>
        </w:rPr>
      </w:pPr>
      <w:r w:rsidRPr="008065C7">
        <w:rPr>
          <w:rFonts w:ascii="Calibri" w:hAnsi="Calibri" w:cs="Calibri"/>
          <w:color w:val="000000"/>
        </w:rPr>
        <w:t>na ćwiczenia każdorazowo należy zgłaszać się z własnymi słuchawkami lekarskim</w:t>
      </w:r>
    </w:p>
    <w:p w:rsidR="00ED0E94" w:rsidRPr="0074239B" w:rsidRDefault="00ED0E94" w:rsidP="0074239B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color w:val="000000"/>
        </w:rPr>
      </w:pPr>
      <w:r w:rsidRPr="0074239B">
        <w:rPr>
          <w:rFonts w:ascii="Calibri" w:hAnsi="Calibri" w:cs="Calibri"/>
          <w:color w:val="000000"/>
        </w:rPr>
        <w:t>studenci przebierają się w szatni i tam też pozostawiają wszystkie rzeczy osobiste (torby, plecaki i bagaże).</w:t>
      </w:r>
    </w:p>
    <w:p w:rsidR="00ED0E94" w:rsidRPr="00D466FA" w:rsidRDefault="00ED0E94" w:rsidP="00513FE4">
      <w:pPr>
        <w:pStyle w:val="Tekstpodstawowy2"/>
        <w:rPr>
          <w:rFonts w:ascii="Calibri" w:hAnsi="Calibri" w:cs="Calibri"/>
          <w:bCs w:val="0"/>
          <w:color w:val="000000"/>
          <w:sz w:val="24"/>
          <w:lang w:eastAsia="en-US"/>
        </w:rPr>
      </w:pPr>
      <w:r w:rsidRPr="00D466FA">
        <w:rPr>
          <w:rFonts w:ascii="Calibri" w:hAnsi="Calibri" w:cs="Calibri"/>
          <w:bCs w:val="0"/>
          <w:color w:val="000000"/>
          <w:sz w:val="24"/>
          <w:lang w:eastAsia="en-US"/>
        </w:rPr>
        <w:t>Wymagania końcowe:</w:t>
      </w:r>
    </w:p>
    <w:p w:rsidR="00ED0E94" w:rsidRPr="00D466FA" w:rsidRDefault="00ED0E94" w:rsidP="00513FE4">
      <w:pPr>
        <w:pStyle w:val="Tekstpodstawowy2"/>
        <w:rPr>
          <w:rFonts w:ascii="Calibri" w:hAnsi="Calibri" w:cs="Calibri"/>
          <w:b w:val="0"/>
          <w:bCs w:val="0"/>
          <w:color w:val="000000"/>
          <w:sz w:val="24"/>
          <w:lang w:eastAsia="en-US"/>
        </w:rPr>
      </w:pPr>
      <w:r w:rsidRPr="00D466FA">
        <w:rPr>
          <w:rFonts w:ascii="Calibri" w:hAnsi="Calibri" w:cs="Calibri"/>
          <w:b w:val="0"/>
          <w:bCs w:val="0"/>
          <w:color w:val="000000"/>
          <w:sz w:val="24"/>
          <w:lang w:eastAsia="en-US"/>
        </w:rPr>
        <w:t>Kolokwium końcowe ma formę sprawdzianu testowego i składa się z 40 pytań. Zakres wiadomości obejmuje</w:t>
      </w:r>
      <w:r>
        <w:rPr>
          <w:rFonts w:ascii="Calibri" w:hAnsi="Calibri" w:cs="Calibri"/>
          <w:b w:val="0"/>
          <w:bCs w:val="0"/>
          <w:color w:val="000000"/>
          <w:sz w:val="24"/>
          <w:lang w:eastAsia="en-US"/>
        </w:rPr>
        <w:t xml:space="preserve"> tematykę seminariów i ćwiczeń.</w:t>
      </w:r>
    </w:p>
    <w:p w:rsidR="00ED0E94" w:rsidRPr="00513FE4" w:rsidRDefault="00ED0E94" w:rsidP="00513FE4">
      <w:r w:rsidRPr="00513FE4">
        <w:rPr>
          <w:rFonts w:ascii="Calibri" w:hAnsi="Calibri" w:cs="Calibri"/>
          <w:bCs/>
          <w:color w:val="000000"/>
          <w:lang w:eastAsia="en-US"/>
        </w:rPr>
        <w:t xml:space="preserve">Wyniki kolokwium wstępnego i końcowego (wg numerów indeksów) są zamieszczane </w:t>
      </w:r>
      <w:r w:rsidRPr="00513FE4">
        <w:rPr>
          <w:rFonts w:ascii="Calibri" w:hAnsi="Calibri" w:cs="Calibri"/>
          <w:color w:val="000000"/>
        </w:rPr>
        <w:t xml:space="preserve">w </w:t>
      </w:r>
      <w:r w:rsidRPr="00513FE4">
        <w:rPr>
          <w:rFonts w:ascii="Calibri" w:hAnsi="Calibri" w:cs="Calibri"/>
          <w:bCs/>
          <w:color w:val="000000"/>
          <w:lang w:eastAsia="en-US"/>
        </w:rPr>
        <w:t>systemie AKSON platformy WISUS i/lub na stronie internetowej Kliniki Gastroenterologii Dziecięcej i Chorób Metabolicznych UMP (</w:t>
      </w:r>
      <w:r w:rsidRPr="008065C7">
        <w:rPr>
          <w:rFonts w:ascii="Calibri" w:hAnsi="Calibri" w:cs="Calibri"/>
          <w:bCs/>
          <w:color w:val="000000"/>
        </w:rPr>
        <w:t>http://pedgastro.ump.edu.pl/</w:t>
      </w:r>
      <w:r w:rsidRPr="00513FE4">
        <w:rPr>
          <w:rFonts w:ascii="Calibri" w:hAnsi="Calibri" w:cs="Calibri"/>
          <w:bCs/>
          <w:color w:val="000000"/>
          <w:lang w:eastAsia="en-US"/>
        </w:rPr>
        <w:t>) nie później niż w ciągu 5 dni roboczych.</w:t>
      </w:r>
    </w:p>
    <w:p w:rsidR="00ED0E94" w:rsidRPr="00D466FA" w:rsidRDefault="00ED0E94" w:rsidP="00513FE4">
      <w:pPr>
        <w:rPr>
          <w:rFonts w:ascii="Calibri" w:hAnsi="Calibri" w:cs="Calibri"/>
          <w:color w:val="000000"/>
        </w:rPr>
      </w:pPr>
    </w:p>
    <w:p w:rsidR="00ED0E94" w:rsidRPr="00D466FA" w:rsidRDefault="00ED0E94" w:rsidP="00A27B94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13. Kryterium zaliczenia przedmiotu/modułu (ustala koordynator modułu wraz z osobami odpowiedzialnymi za poszczególne bloki)</w:t>
      </w:r>
    </w:p>
    <w:p w:rsidR="00ED0E94" w:rsidRPr="00D466FA" w:rsidRDefault="00ED0E94" w:rsidP="00A27B9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466FA">
        <w:rPr>
          <w:rFonts w:ascii="Calibri" w:hAnsi="Calibri" w:cs="Calibri"/>
          <w:color w:val="000000"/>
        </w:rPr>
        <w:t xml:space="preserve">Obecność na seminariach i ćwiczeniach jest sprawdzana codziennie przez osoby prowadzące w/w zajęcia i potwierdzana w książeczce ćwiczeń studenta po zakończeniu tych zajęć. </w:t>
      </w:r>
    </w:p>
    <w:p w:rsidR="00ED0E94" w:rsidRPr="00D466FA" w:rsidRDefault="00ED0E94" w:rsidP="00A27B9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466FA">
        <w:rPr>
          <w:rFonts w:ascii="Calibri" w:hAnsi="Calibri" w:cs="Calibri"/>
          <w:color w:val="000000"/>
        </w:rPr>
        <w:t xml:space="preserve">Nieobecność usprawiedliwiona (do 2 dni zajęć) wiąże się z koniecznością odrobienia seminarium z inną grupą studencką. Nieobecność nieusprawiedliwiona (do 2 dni zajęć) na seminariach i ćwiczeniach pociąga za sobą konieczność odrobienia seminariów i ćwiczeń z inną grupą studencką. </w:t>
      </w:r>
    </w:p>
    <w:p w:rsidR="00ED0E94" w:rsidRPr="00D466FA" w:rsidRDefault="00ED0E94" w:rsidP="00A27B9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466FA">
        <w:rPr>
          <w:rFonts w:ascii="Calibri" w:hAnsi="Calibri" w:cs="Calibri"/>
          <w:color w:val="000000"/>
        </w:rPr>
        <w:t xml:space="preserve">W wyjątkowych sytuacjach dopuszcza się możliwość innej formy zaliczenia wiadomości z zakresu seminarium (ustnej lub pisemnej) u osoby prowadzącej dane seminarium (wyłącznie po decyzji Kierownika Jednostki Dydaktycznej lub Koordynatora Przedmiotu). </w:t>
      </w:r>
    </w:p>
    <w:p w:rsidR="00ED0E94" w:rsidRPr="00D466FA" w:rsidRDefault="00ED0E94" w:rsidP="00A27B9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466FA">
        <w:rPr>
          <w:rFonts w:ascii="Calibri" w:hAnsi="Calibri" w:cs="Calibri"/>
          <w:color w:val="000000"/>
        </w:rPr>
        <w:t>Jeżeli nieobecność na zajęciach przekracza 2 dni, student odrabia całość ćwiczeń z inną grupą studencką. W wyjątkowych sytuacjach decyzję dotyczącą sposobu odrabiania zajęć podejmuje Kierownik Jednostki Dydaktycznej.</w:t>
      </w:r>
    </w:p>
    <w:p w:rsidR="00ED0E94" w:rsidRPr="00D466FA" w:rsidRDefault="00ED0E94" w:rsidP="00A27B9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466FA">
        <w:rPr>
          <w:rFonts w:ascii="Calibri" w:hAnsi="Calibri" w:cs="Calibri"/>
          <w:color w:val="000000"/>
        </w:rPr>
        <w:t>Dwa spóźnienia równoznaczne z jedną nieobecnością i student odrabia dodatkowo 1 dzień ćwiczeń z inną grupą studencką (po uzgodnienia z koordynatorem przedmiotu).</w:t>
      </w:r>
    </w:p>
    <w:p w:rsidR="00ED0E94" w:rsidRPr="00D466FA" w:rsidRDefault="00ED0E94" w:rsidP="00A27B9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466FA">
        <w:rPr>
          <w:rFonts w:ascii="Calibri" w:hAnsi="Calibri" w:cs="Calibri"/>
          <w:color w:val="000000"/>
        </w:rPr>
        <w:lastRenderedPageBreak/>
        <w:t>Decyzja dotycząca sposobu i czasu odrobienia nieobecności na zajęciach każdorazowo wymaga zgody Kierownika Jednostki Dydaktycznej i/lub Koordynatora Przedmiotu. Niedopuszczalna jest samowolna zamiana grupy i podgrupy studenckiej.</w:t>
      </w:r>
    </w:p>
    <w:p w:rsidR="00ED0E94" w:rsidRPr="00D466FA" w:rsidRDefault="00ED0E94" w:rsidP="00A27B9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466FA">
        <w:rPr>
          <w:rFonts w:ascii="Calibri" w:hAnsi="Calibri" w:cs="Calibri"/>
          <w:color w:val="000000"/>
        </w:rPr>
        <w:t>Kolokwium wstępne i kolokwium końcowe przeprowadzane są w formie testowej (test jednokrotnego wyboru). Liczba pytań na kolokwium wstępnym wynosi 20, na kolokwium końcowym 40. Prawidłowa odpowiedź na 1 pytanie równa się uzyskaniu 1 pkt. Łącznie student może uzyskać 60 pkt. Dla zaliczenia przedmiotu ustalono granicę 39 pkt. (65%).</w:t>
      </w:r>
    </w:p>
    <w:p w:rsidR="00ED0E94" w:rsidRDefault="00ED0E94" w:rsidP="00014D0B">
      <w:pPr>
        <w:jc w:val="both"/>
        <w:rPr>
          <w:rFonts w:ascii="Calibri" w:hAnsi="Calibri" w:cs="Calibri"/>
          <w:b/>
          <w:color w:val="000000"/>
        </w:rPr>
      </w:pPr>
    </w:p>
    <w:p w:rsidR="00ED0E94" w:rsidRPr="008065C7" w:rsidRDefault="00ED0E94" w:rsidP="008065C7">
      <w:pPr>
        <w:jc w:val="both"/>
        <w:rPr>
          <w:rFonts w:ascii="Calibri" w:hAnsi="Calibri" w:cs="Calibri"/>
          <w:b/>
          <w:iCs/>
          <w:color w:val="000000"/>
        </w:rPr>
      </w:pPr>
      <w:r w:rsidRPr="008065C7">
        <w:rPr>
          <w:rFonts w:ascii="Calibri" w:hAnsi="Calibri" w:cs="Calibri"/>
          <w:b/>
          <w:iCs/>
          <w:color w:val="000000"/>
        </w:rPr>
        <w:t>Kryteria ocen:</w:t>
      </w:r>
    </w:p>
    <w:p w:rsidR="00ED0E94" w:rsidRPr="008065C7" w:rsidRDefault="00ED0E94" w:rsidP="008065C7">
      <w:pPr>
        <w:numPr>
          <w:ilvl w:val="0"/>
          <w:numId w:val="11"/>
        </w:numPr>
        <w:jc w:val="both"/>
        <w:rPr>
          <w:rFonts w:ascii="Calibri" w:hAnsi="Calibri" w:cs="Calibri"/>
          <w:color w:val="000000"/>
        </w:rPr>
      </w:pPr>
      <w:r w:rsidRPr="008065C7">
        <w:rPr>
          <w:rFonts w:ascii="Calibri" w:hAnsi="Calibri" w:cs="Calibri"/>
          <w:color w:val="000000"/>
        </w:rPr>
        <w:t>57-60 pkt - bardzo dobry</w:t>
      </w:r>
    </w:p>
    <w:p w:rsidR="00ED0E94" w:rsidRPr="008065C7" w:rsidRDefault="00ED0E94" w:rsidP="008065C7">
      <w:pPr>
        <w:numPr>
          <w:ilvl w:val="0"/>
          <w:numId w:val="11"/>
        </w:numPr>
        <w:jc w:val="both"/>
        <w:rPr>
          <w:rFonts w:ascii="Calibri" w:hAnsi="Calibri" w:cs="Calibri"/>
          <w:color w:val="000000"/>
        </w:rPr>
      </w:pPr>
      <w:r w:rsidRPr="008065C7">
        <w:rPr>
          <w:rFonts w:ascii="Calibri" w:hAnsi="Calibri" w:cs="Calibri"/>
          <w:color w:val="000000"/>
        </w:rPr>
        <w:t>53-56 pkt - ponad dobry</w:t>
      </w:r>
    </w:p>
    <w:p w:rsidR="00ED0E94" w:rsidRPr="008065C7" w:rsidRDefault="00ED0E94" w:rsidP="008065C7">
      <w:pPr>
        <w:numPr>
          <w:ilvl w:val="0"/>
          <w:numId w:val="11"/>
        </w:numPr>
        <w:jc w:val="both"/>
        <w:rPr>
          <w:rFonts w:ascii="Calibri" w:hAnsi="Calibri" w:cs="Calibri"/>
          <w:color w:val="000000"/>
        </w:rPr>
      </w:pPr>
      <w:r w:rsidRPr="008065C7">
        <w:rPr>
          <w:rFonts w:ascii="Calibri" w:hAnsi="Calibri" w:cs="Calibri"/>
          <w:color w:val="000000"/>
        </w:rPr>
        <w:t>48-52 pkt - dobry</w:t>
      </w:r>
    </w:p>
    <w:p w:rsidR="00ED0E94" w:rsidRPr="008065C7" w:rsidRDefault="00ED0E94" w:rsidP="008065C7">
      <w:pPr>
        <w:numPr>
          <w:ilvl w:val="0"/>
          <w:numId w:val="11"/>
        </w:numPr>
        <w:jc w:val="both"/>
        <w:rPr>
          <w:rFonts w:ascii="Calibri" w:hAnsi="Calibri" w:cs="Calibri"/>
          <w:color w:val="000000"/>
        </w:rPr>
      </w:pPr>
      <w:r w:rsidRPr="008065C7">
        <w:rPr>
          <w:rFonts w:ascii="Calibri" w:hAnsi="Calibri" w:cs="Calibri"/>
          <w:color w:val="000000"/>
        </w:rPr>
        <w:t>44-47 pkt - dość dobry</w:t>
      </w:r>
    </w:p>
    <w:p w:rsidR="00ED0E94" w:rsidRDefault="00ED0E94" w:rsidP="008065C7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color w:val="000000"/>
        </w:rPr>
      </w:pPr>
      <w:r w:rsidRPr="008065C7">
        <w:rPr>
          <w:rFonts w:ascii="Calibri" w:hAnsi="Calibri" w:cs="Calibri"/>
          <w:color w:val="000000"/>
        </w:rPr>
        <w:t xml:space="preserve">39-43 pkt </w:t>
      </w:r>
      <w:r>
        <w:rPr>
          <w:rFonts w:ascii="Calibri" w:hAnsi="Calibri" w:cs="Calibri"/>
          <w:color w:val="000000"/>
        </w:rPr>
        <w:t>–</w:t>
      </w:r>
      <w:r w:rsidRPr="008065C7">
        <w:rPr>
          <w:rFonts w:ascii="Calibri" w:hAnsi="Calibri" w:cs="Calibri"/>
          <w:color w:val="000000"/>
        </w:rPr>
        <w:t xml:space="preserve"> dostateczny</w:t>
      </w:r>
    </w:p>
    <w:p w:rsidR="00ED0E94" w:rsidRDefault="00ED0E94" w:rsidP="008065C7">
      <w:pPr>
        <w:jc w:val="both"/>
        <w:rPr>
          <w:rFonts w:ascii="Calibri" w:hAnsi="Calibri" w:cs="Calibri"/>
          <w:color w:val="000000"/>
        </w:rPr>
      </w:pPr>
    </w:p>
    <w:p w:rsidR="00ED0E94" w:rsidRDefault="00ED0E94" w:rsidP="0074239B">
      <w:pPr>
        <w:jc w:val="both"/>
        <w:rPr>
          <w:rFonts w:ascii="Calibri" w:hAnsi="Calibri" w:cs="Calibri"/>
          <w:iCs/>
          <w:color w:val="000000"/>
        </w:rPr>
      </w:pPr>
      <w:r w:rsidRPr="008065C7">
        <w:rPr>
          <w:rFonts w:ascii="Calibri" w:hAnsi="Calibri" w:cs="Calibri"/>
          <w:iCs/>
          <w:color w:val="000000"/>
        </w:rPr>
        <w:t>W przypadku nie zaliczenia kolokwium ko</w:t>
      </w:r>
      <w:r w:rsidRPr="008065C7">
        <w:rPr>
          <w:rFonts w:ascii="Calibri" w:hAnsi="Calibri" w:cs="Calibri"/>
          <w:color w:val="000000"/>
        </w:rPr>
        <w:t>ń</w:t>
      </w:r>
      <w:r w:rsidRPr="008065C7">
        <w:rPr>
          <w:rFonts w:ascii="Calibri" w:hAnsi="Calibri" w:cs="Calibri"/>
          <w:iCs/>
          <w:color w:val="000000"/>
        </w:rPr>
        <w:t>cowego student zobowi</w:t>
      </w:r>
      <w:r w:rsidRPr="008065C7">
        <w:rPr>
          <w:rFonts w:ascii="Calibri" w:hAnsi="Calibri" w:cs="Calibri"/>
          <w:color w:val="000000"/>
        </w:rPr>
        <w:t>ą</w:t>
      </w:r>
      <w:r w:rsidRPr="008065C7">
        <w:rPr>
          <w:rFonts w:ascii="Calibri" w:hAnsi="Calibri" w:cs="Calibri"/>
          <w:iCs/>
          <w:color w:val="000000"/>
        </w:rPr>
        <w:t>zany jest do ponownego przyst</w:t>
      </w:r>
      <w:r w:rsidRPr="008065C7">
        <w:rPr>
          <w:rFonts w:ascii="Calibri" w:hAnsi="Calibri" w:cs="Calibri"/>
          <w:color w:val="000000"/>
        </w:rPr>
        <w:t>ą</w:t>
      </w:r>
      <w:r w:rsidRPr="008065C7">
        <w:rPr>
          <w:rFonts w:ascii="Calibri" w:hAnsi="Calibri" w:cs="Calibri"/>
          <w:iCs/>
          <w:color w:val="000000"/>
        </w:rPr>
        <w:t xml:space="preserve">pienia do zaliczenia pisemnego w terminie uzgodnionym </w:t>
      </w:r>
      <w:r>
        <w:rPr>
          <w:rFonts w:ascii="Calibri" w:hAnsi="Calibri" w:cs="Calibri"/>
          <w:iCs/>
          <w:color w:val="000000"/>
        </w:rPr>
        <w:t>z koordynatorem przedmiotu.</w:t>
      </w:r>
    </w:p>
    <w:p w:rsidR="00ED0E94" w:rsidRPr="0074239B" w:rsidRDefault="00ED0E94" w:rsidP="0074239B">
      <w:pPr>
        <w:jc w:val="both"/>
        <w:rPr>
          <w:rFonts w:ascii="Calibri" w:hAnsi="Calibri" w:cs="Calibri"/>
          <w:iCs/>
          <w:color w:val="000000"/>
        </w:rPr>
      </w:pPr>
    </w:p>
    <w:p w:rsidR="00ED0E94" w:rsidRDefault="00ED0E94" w:rsidP="0074239B">
      <w:pPr>
        <w:pStyle w:val="Tekstpodstawowy2"/>
        <w:spacing w:line="360" w:lineRule="auto"/>
        <w:rPr>
          <w:rFonts w:ascii="Calibri" w:hAnsi="Calibri" w:cs="Calibri"/>
          <w:bCs w:val="0"/>
          <w:color w:val="000000"/>
          <w:sz w:val="24"/>
        </w:rPr>
      </w:pPr>
      <w:r>
        <w:rPr>
          <w:rFonts w:ascii="Calibri" w:hAnsi="Calibri" w:cs="Calibri"/>
          <w:bCs w:val="0"/>
          <w:color w:val="000000"/>
          <w:sz w:val="24"/>
        </w:rPr>
        <w:t>14</w:t>
      </w:r>
      <w:r w:rsidRPr="00D466FA">
        <w:rPr>
          <w:rFonts w:ascii="Calibri" w:hAnsi="Calibri" w:cs="Calibri"/>
          <w:bCs w:val="0"/>
          <w:color w:val="000000"/>
          <w:sz w:val="24"/>
        </w:rPr>
        <w:t>. Studenckie koło naukowe</w:t>
      </w:r>
      <w:r>
        <w:rPr>
          <w:rFonts w:ascii="Calibri" w:hAnsi="Calibri" w:cs="Calibri"/>
          <w:bCs w:val="0"/>
          <w:color w:val="000000"/>
          <w:sz w:val="24"/>
        </w:rPr>
        <w:t>:</w:t>
      </w:r>
    </w:p>
    <w:p w:rsidR="00ED0E94" w:rsidRPr="00D466FA" w:rsidRDefault="00ED0E94" w:rsidP="008065C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D466FA">
        <w:rPr>
          <w:rFonts w:ascii="Calibri" w:hAnsi="Calibri" w:cs="Calibri"/>
          <w:b/>
          <w:color w:val="000000"/>
        </w:rPr>
        <w:t>SKN przy Klinice Gastroenterologii Dziecięcej i Chorób Metabolicznych:</w:t>
      </w:r>
    </w:p>
    <w:p w:rsidR="00ED0E94" w:rsidRPr="00D466FA" w:rsidRDefault="00ED0E94" w:rsidP="008065C7">
      <w:pPr>
        <w:pStyle w:val="Tekstpodstawowy2"/>
        <w:numPr>
          <w:ilvl w:val="0"/>
          <w:numId w:val="8"/>
        </w:numPr>
        <w:rPr>
          <w:rFonts w:ascii="Calibri" w:hAnsi="Calibri" w:cs="Calibri"/>
          <w:bCs w:val="0"/>
          <w:color w:val="000000"/>
          <w:sz w:val="24"/>
        </w:rPr>
      </w:pPr>
      <w:r w:rsidRPr="00D466FA">
        <w:rPr>
          <w:rFonts w:ascii="Calibri" w:hAnsi="Calibri" w:cs="Calibri"/>
          <w:bCs w:val="0"/>
          <w:color w:val="000000"/>
          <w:sz w:val="24"/>
        </w:rPr>
        <w:t xml:space="preserve">Opiekunowie koła: </w:t>
      </w:r>
      <w:r w:rsidRPr="00D466FA">
        <w:rPr>
          <w:rFonts w:ascii="Calibri" w:hAnsi="Calibri" w:cs="Calibri"/>
          <w:b w:val="0"/>
          <w:bCs w:val="0"/>
          <w:color w:val="000000"/>
          <w:sz w:val="24"/>
        </w:rPr>
        <w:t xml:space="preserve">dr med. Natalia </w:t>
      </w:r>
      <w:proofErr w:type="spellStart"/>
      <w:r w:rsidRPr="00D466FA">
        <w:rPr>
          <w:rFonts w:ascii="Calibri" w:hAnsi="Calibri" w:cs="Calibri"/>
          <w:b w:val="0"/>
          <w:bCs w:val="0"/>
          <w:color w:val="000000"/>
          <w:sz w:val="24"/>
        </w:rPr>
        <w:t>Kobelska</w:t>
      </w:r>
      <w:proofErr w:type="spellEnd"/>
      <w:r w:rsidRPr="00D466FA">
        <w:rPr>
          <w:rFonts w:ascii="Calibri" w:hAnsi="Calibri" w:cs="Calibri"/>
          <w:b w:val="0"/>
          <w:bCs w:val="0"/>
          <w:color w:val="000000"/>
          <w:sz w:val="24"/>
        </w:rPr>
        <w:t>-Dubiel</w:t>
      </w:r>
    </w:p>
    <w:p w:rsidR="00ED0E94" w:rsidRPr="00D466FA" w:rsidRDefault="00ED0E94" w:rsidP="008065C7">
      <w:pPr>
        <w:pStyle w:val="Tekstpodstawowy2"/>
        <w:numPr>
          <w:ilvl w:val="0"/>
          <w:numId w:val="8"/>
        </w:numPr>
        <w:rPr>
          <w:rFonts w:ascii="Calibri" w:hAnsi="Calibri" w:cs="Calibri"/>
          <w:bCs w:val="0"/>
          <w:color w:val="000000"/>
          <w:sz w:val="24"/>
        </w:rPr>
      </w:pPr>
      <w:r w:rsidRPr="00D466FA">
        <w:rPr>
          <w:rFonts w:ascii="Calibri" w:hAnsi="Calibri" w:cs="Calibri"/>
          <w:bCs w:val="0"/>
          <w:color w:val="000000"/>
          <w:sz w:val="24"/>
        </w:rPr>
        <w:t xml:space="preserve">Tematyka: </w:t>
      </w:r>
      <w:r w:rsidRPr="00D466FA">
        <w:rPr>
          <w:rFonts w:ascii="Calibri" w:hAnsi="Calibri" w:cs="Calibri"/>
          <w:b w:val="0"/>
          <w:color w:val="000000"/>
          <w:sz w:val="24"/>
        </w:rPr>
        <w:t>Zagadnienia z zakresu gastroenterologii dziecięcej i chorób metabolicznych.</w:t>
      </w:r>
    </w:p>
    <w:p w:rsidR="00ED0E94" w:rsidRPr="00D466FA" w:rsidRDefault="00ED0E94" w:rsidP="008065C7">
      <w:pPr>
        <w:pStyle w:val="Tekstpodstawowy2"/>
        <w:numPr>
          <w:ilvl w:val="0"/>
          <w:numId w:val="8"/>
        </w:numPr>
        <w:rPr>
          <w:rFonts w:ascii="Calibri" w:hAnsi="Calibri" w:cs="Calibri"/>
          <w:bCs w:val="0"/>
          <w:color w:val="000000"/>
          <w:sz w:val="24"/>
        </w:rPr>
      </w:pPr>
      <w:r w:rsidRPr="00D466FA">
        <w:rPr>
          <w:rFonts w:ascii="Calibri" w:hAnsi="Calibri" w:cs="Calibri"/>
          <w:bCs w:val="0"/>
          <w:color w:val="000000"/>
          <w:sz w:val="24"/>
        </w:rPr>
        <w:t xml:space="preserve">Miejsce spotkań: </w:t>
      </w:r>
      <w:r w:rsidRPr="00D466FA">
        <w:rPr>
          <w:rFonts w:ascii="Calibri" w:hAnsi="Calibri" w:cs="Calibri"/>
          <w:b w:val="0"/>
          <w:color w:val="000000"/>
          <w:sz w:val="24"/>
        </w:rPr>
        <w:t xml:space="preserve">sala seminaryjna/wykładowa SK im. K. </w:t>
      </w:r>
      <w:proofErr w:type="spellStart"/>
      <w:r w:rsidRPr="00D466FA">
        <w:rPr>
          <w:rFonts w:ascii="Calibri" w:hAnsi="Calibri" w:cs="Calibri"/>
          <w:b w:val="0"/>
          <w:color w:val="000000"/>
          <w:sz w:val="24"/>
        </w:rPr>
        <w:t>Jonschera</w:t>
      </w:r>
      <w:proofErr w:type="spellEnd"/>
      <w:r w:rsidRPr="00D466FA">
        <w:rPr>
          <w:rFonts w:ascii="Calibri" w:hAnsi="Calibri" w:cs="Calibri"/>
          <w:b w:val="0"/>
          <w:color w:val="000000"/>
          <w:sz w:val="24"/>
        </w:rPr>
        <w:t xml:space="preserve"> UM w Poznaniu, Oddział Gastroenterologii Dziecięcej. </w:t>
      </w:r>
    </w:p>
    <w:p w:rsidR="00ED0E94" w:rsidRPr="00D466FA" w:rsidRDefault="00ED0E94" w:rsidP="008065C7">
      <w:pPr>
        <w:pStyle w:val="Tekstpodstawowy2"/>
        <w:ind w:left="720"/>
        <w:rPr>
          <w:rFonts w:ascii="Calibri" w:hAnsi="Calibri" w:cs="Calibri"/>
          <w:bCs w:val="0"/>
          <w:color w:val="000000"/>
          <w:sz w:val="24"/>
        </w:rPr>
      </w:pPr>
    </w:p>
    <w:p w:rsidR="00ED0E94" w:rsidRPr="00D466FA" w:rsidRDefault="00ED0E94" w:rsidP="008065C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D466FA">
        <w:rPr>
          <w:rFonts w:ascii="Calibri" w:hAnsi="Calibri" w:cs="Calibri"/>
          <w:b/>
          <w:color w:val="000000"/>
        </w:rPr>
        <w:t>SKN przy Klinice Chorób Zakaźnych i Neurologii Dziecięcej:</w:t>
      </w:r>
    </w:p>
    <w:p w:rsidR="00ED0E94" w:rsidRPr="00D466FA" w:rsidRDefault="00ED0E94" w:rsidP="008065C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466FA">
        <w:rPr>
          <w:rFonts w:ascii="Calibri" w:hAnsi="Calibri" w:cs="Calibri"/>
          <w:b/>
          <w:color w:val="000000"/>
        </w:rPr>
        <w:t>Opiekun koła</w:t>
      </w:r>
      <w:r w:rsidRPr="00D466FA">
        <w:rPr>
          <w:rFonts w:ascii="Calibri" w:hAnsi="Calibri" w:cs="Calibri"/>
          <w:color w:val="000000"/>
        </w:rPr>
        <w:t xml:space="preserve">: dr med. Paweł </w:t>
      </w:r>
      <w:proofErr w:type="spellStart"/>
      <w:r w:rsidRPr="00D466FA">
        <w:rPr>
          <w:rFonts w:ascii="Calibri" w:hAnsi="Calibri" w:cs="Calibri"/>
          <w:color w:val="000000"/>
        </w:rPr>
        <w:t>Kemnitz</w:t>
      </w:r>
      <w:proofErr w:type="spellEnd"/>
    </w:p>
    <w:p w:rsidR="00ED0E94" w:rsidRPr="00D466FA" w:rsidRDefault="00ED0E94" w:rsidP="008065C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466FA">
        <w:rPr>
          <w:rFonts w:ascii="Calibri" w:hAnsi="Calibri" w:cs="Calibri"/>
          <w:b/>
          <w:color w:val="000000"/>
        </w:rPr>
        <w:t>Tematyka:</w:t>
      </w:r>
      <w:r w:rsidRPr="00D466FA">
        <w:rPr>
          <w:rFonts w:ascii="Calibri" w:hAnsi="Calibri" w:cs="Calibri"/>
          <w:color w:val="000000"/>
        </w:rPr>
        <w:t xml:space="preserve"> Zagadnienia z zakresu chorób zakaźnych oraz neurologii dziecięcej.</w:t>
      </w:r>
    </w:p>
    <w:p w:rsidR="00ED0E94" w:rsidRPr="00D466FA" w:rsidRDefault="00ED0E94" w:rsidP="008065C7">
      <w:pPr>
        <w:pStyle w:val="Tekstpodstawowy2"/>
        <w:spacing w:line="360" w:lineRule="auto"/>
        <w:ind w:left="360"/>
        <w:rPr>
          <w:rFonts w:ascii="Calibri" w:hAnsi="Calibri" w:cs="Calibri"/>
          <w:bCs w:val="0"/>
          <w:color w:val="000000"/>
          <w:sz w:val="24"/>
        </w:rPr>
      </w:pPr>
      <w:r w:rsidRPr="00D466FA">
        <w:rPr>
          <w:rFonts w:ascii="Calibri" w:hAnsi="Calibri" w:cs="Calibri"/>
          <w:color w:val="000000"/>
          <w:sz w:val="24"/>
        </w:rPr>
        <w:t xml:space="preserve">Miejsce spotkań: </w:t>
      </w:r>
      <w:r w:rsidRPr="00D466FA">
        <w:rPr>
          <w:rFonts w:ascii="Calibri" w:hAnsi="Calibri" w:cs="Calibri"/>
          <w:b w:val="0"/>
          <w:color w:val="000000"/>
          <w:sz w:val="24"/>
        </w:rPr>
        <w:t>sala seminaryjna Kliniki Chorób Zakaźnych i Neurologii.</w:t>
      </w:r>
    </w:p>
    <w:p w:rsidR="00ED0E94" w:rsidRDefault="00ED0E94" w:rsidP="008065C7">
      <w:pPr>
        <w:autoSpaceDE w:val="0"/>
        <w:rPr>
          <w:rFonts w:ascii="Calibri" w:hAnsi="Calibri" w:cs="Calibri"/>
          <w:b/>
          <w:bCs/>
          <w:color w:val="000000"/>
        </w:rPr>
      </w:pPr>
    </w:p>
    <w:p w:rsidR="00ED0E94" w:rsidRPr="008065C7" w:rsidRDefault="00ED0E94" w:rsidP="008065C7">
      <w:pPr>
        <w:autoSpaceDE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15. </w:t>
      </w:r>
      <w:r w:rsidRPr="00D466FA">
        <w:rPr>
          <w:rFonts w:ascii="Calibri" w:hAnsi="Calibri" w:cs="Calibri"/>
          <w:b/>
          <w:color w:val="000000"/>
        </w:rPr>
        <w:t>Podpis osoby odpowiedzialnej za nauczanie przedmiotu lub koordynatora</w:t>
      </w:r>
      <w:r>
        <w:rPr>
          <w:rFonts w:ascii="Calibri" w:hAnsi="Calibri" w:cs="Calibri"/>
          <w:b/>
          <w:color w:val="000000"/>
        </w:rPr>
        <w:t xml:space="preserve"> modułu:</w:t>
      </w:r>
    </w:p>
    <w:p w:rsidR="00ED0E94" w:rsidRPr="00D466FA" w:rsidRDefault="00ED0E94" w:rsidP="00014D0B">
      <w:pPr>
        <w:ind w:left="360"/>
        <w:jc w:val="both"/>
        <w:rPr>
          <w:rFonts w:ascii="Calibri" w:hAnsi="Calibri" w:cs="Calibri"/>
          <w:b/>
          <w:bCs/>
          <w:color w:val="000000"/>
        </w:rPr>
      </w:pPr>
    </w:p>
    <w:p w:rsidR="00ED0E94" w:rsidRPr="00D466FA" w:rsidRDefault="00ED0E94" w:rsidP="002B7E7F">
      <w:pPr>
        <w:tabs>
          <w:tab w:val="left" w:pos="1104"/>
        </w:tabs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</w:p>
    <w:p w:rsidR="00ED0E94" w:rsidRPr="00D466FA" w:rsidRDefault="00ED0E94" w:rsidP="00014D0B">
      <w:pPr>
        <w:jc w:val="both"/>
        <w:rPr>
          <w:rFonts w:ascii="Calibri" w:hAnsi="Calibri" w:cs="Calibri"/>
          <w:b/>
          <w:bCs/>
          <w:color w:val="000000"/>
        </w:rPr>
      </w:pPr>
    </w:p>
    <w:p w:rsidR="00ED0E94" w:rsidRPr="00D466FA" w:rsidRDefault="00ED0E94" w:rsidP="008065C7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16. </w:t>
      </w:r>
      <w:r w:rsidRPr="00D466FA">
        <w:rPr>
          <w:rFonts w:ascii="Calibri" w:hAnsi="Calibri" w:cs="Calibri"/>
          <w:b/>
          <w:color w:val="000000"/>
        </w:rPr>
        <w:t>. Podpisy osób współodpowiedzialnych za nauczanie przedmiotu</w:t>
      </w:r>
      <w:r>
        <w:rPr>
          <w:rFonts w:ascii="Calibri" w:hAnsi="Calibri" w:cs="Calibri"/>
          <w:b/>
          <w:color w:val="000000"/>
        </w:rPr>
        <w:t>/modułu:</w:t>
      </w:r>
    </w:p>
    <w:p w:rsidR="00ED0E94" w:rsidRPr="00D466FA" w:rsidRDefault="00ED0E94" w:rsidP="00014D0B">
      <w:pPr>
        <w:rPr>
          <w:rFonts w:ascii="Calibri" w:hAnsi="Calibri" w:cs="Calibri"/>
          <w:color w:val="000000"/>
        </w:rPr>
      </w:pPr>
    </w:p>
    <w:p w:rsidR="00ED0E94" w:rsidRPr="00D466FA" w:rsidRDefault="00ED0E94">
      <w:pPr>
        <w:rPr>
          <w:rFonts w:ascii="Calibri" w:hAnsi="Calibri" w:cs="Calibri"/>
          <w:color w:val="000000"/>
        </w:rPr>
      </w:pPr>
    </w:p>
    <w:sectPr w:rsidR="00ED0E94" w:rsidRPr="00D466FA" w:rsidSect="008956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04" w:rsidRDefault="00AE4F04" w:rsidP="00B14CA0">
      <w:r>
        <w:separator/>
      </w:r>
    </w:p>
  </w:endnote>
  <w:endnote w:type="continuationSeparator" w:id="0">
    <w:p w:rsidR="00AE4F04" w:rsidRDefault="00AE4F04" w:rsidP="00B1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94" w:rsidRDefault="00ED0E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94" w:rsidRDefault="00ED0E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94" w:rsidRDefault="00ED0E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04" w:rsidRDefault="00AE4F04" w:rsidP="00B14CA0">
      <w:r>
        <w:separator/>
      </w:r>
    </w:p>
  </w:footnote>
  <w:footnote w:type="continuationSeparator" w:id="0">
    <w:p w:rsidR="00AE4F04" w:rsidRDefault="00AE4F04" w:rsidP="00B14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94" w:rsidRDefault="00ED0E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94" w:rsidRDefault="00ED0E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94" w:rsidRDefault="00ED0E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>
    <w:nsid w:val="14E377B6"/>
    <w:multiLevelType w:val="hybridMultilevel"/>
    <w:tmpl w:val="8F86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EF34C2"/>
    <w:multiLevelType w:val="hybridMultilevel"/>
    <w:tmpl w:val="7056296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30573C39"/>
    <w:multiLevelType w:val="hybridMultilevel"/>
    <w:tmpl w:val="171C0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C221DB"/>
    <w:multiLevelType w:val="hybridMultilevel"/>
    <w:tmpl w:val="A88A5DAA"/>
    <w:lvl w:ilvl="0" w:tplc="D098F024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017881"/>
    <w:multiLevelType w:val="hybridMultilevel"/>
    <w:tmpl w:val="C860C1DA"/>
    <w:lvl w:ilvl="0" w:tplc="69BCB1C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2C4D3C"/>
    <w:multiLevelType w:val="hybridMultilevel"/>
    <w:tmpl w:val="AB4AB736"/>
    <w:lvl w:ilvl="0" w:tplc="0C5A46F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Calibri" w:hAnsi="Calibri" w:cs="Calibri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1656FC"/>
    <w:multiLevelType w:val="hybridMultilevel"/>
    <w:tmpl w:val="FC3C478C"/>
    <w:lvl w:ilvl="0" w:tplc="F4FE61B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43A83A80"/>
    <w:multiLevelType w:val="hybridMultilevel"/>
    <w:tmpl w:val="FB849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407B06"/>
    <w:multiLevelType w:val="hybridMultilevel"/>
    <w:tmpl w:val="3FD06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5A96F96"/>
    <w:multiLevelType w:val="hybridMultilevel"/>
    <w:tmpl w:val="C10CA0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E94154"/>
    <w:multiLevelType w:val="hybridMultilevel"/>
    <w:tmpl w:val="F20EC78C"/>
    <w:lvl w:ilvl="0" w:tplc="9956F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4F7966"/>
    <w:multiLevelType w:val="hybridMultilevel"/>
    <w:tmpl w:val="030AF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E2D39"/>
    <w:multiLevelType w:val="hybridMultilevel"/>
    <w:tmpl w:val="3EFA4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2"/>
  </w:num>
  <w:num w:numId="15">
    <w:abstractNumId w:val="3"/>
  </w:num>
  <w:num w:numId="16">
    <w:abstractNumId w:val="1"/>
  </w:num>
  <w:num w:numId="17">
    <w:abstractNumId w:val="10"/>
  </w:num>
  <w:num w:numId="18">
    <w:abstractNumId w:val="7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C8C"/>
    <w:rsid w:val="00014D0B"/>
    <w:rsid w:val="00064E70"/>
    <w:rsid w:val="0006587A"/>
    <w:rsid w:val="000F36EE"/>
    <w:rsid w:val="0014757B"/>
    <w:rsid w:val="00152FA5"/>
    <w:rsid w:val="00157731"/>
    <w:rsid w:val="00171E8A"/>
    <w:rsid w:val="001B1726"/>
    <w:rsid w:val="001B7877"/>
    <w:rsid w:val="001C2FE1"/>
    <w:rsid w:val="001F6D78"/>
    <w:rsid w:val="00210561"/>
    <w:rsid w:val="00237F0F"/>
    <w:rsid w:val="00243153"/>
    <w:rsid w:val="00282FC1"/>
    <w:rsid w:val="00294963"/>
    <w:rsid w:val="002A65A7"/>
    <w:rsid w:val="002B289A"/>
    <w:rsid w:val="002B7E7F"/>
    <w:rsid w:val="002E486F"/>
    <w:rsid w:val="00306C0C"/>
    <w:rsid w:val="003B4FC4"/>
    <w:rsid w:val="003D1AD0"/>
    <w:rsid w:val="003D6837"/>
    <w:rsid w:val="003E4763"/>
    <w:rsid w:val="003F5402"/>
    <w:rsid w:val="00422701"/>
    <w:rsid w:val="00446F81"/>
    <w:rsid w:val="004738E3"/>
    <w:rsid w:val="00475B22"/>
    <w:rsid w:val="004815AD"/>
    <w:rsid w:val="004F5047"/>
    <w:rsid w:val="0050178D"/>
    <w:rsid w:val="00506BDD"/>
    <w:rsid w:val="00513FE4"/>
    <w:rsid w:val="0052709C"/>
    <w:rsid w:val="005451C3"/>
    <w:rsid w:val="00575AF3"/>
    <w:rsid w:val="005B3955"/>
    <w:rsid w:val="00684566"/>
    <w:rsid w:val="00696F19"/>
    <w:rsid w:val="006F3C8C"/>
    <w:rsid w:val="00706212"/>
    <w:rsid w:val="00707D35"/>
    <w:rsid w:val="00712526"/>
    <w:rsid w:val="0072229B"/>
    <w:rsid w:val="0074239B"/>
    <w:rsid w:val="00764C84"/>
    <w:rsid w:val="00776DE9"/>
    <w:rsid w:val="007B5DC8"/>
    <w:rsid w:val="007D3B52"/>
    <w:rsid w:val="007F676F"/>
    <w:rsid w:val="008065C7"/>
    <w:rsid w:val="00807C33"/>
    <w:rsid w:val="00871EF7"/>
    <w:rsid w:val="0089566B"/>
    <w:rsid w:val="00897D11"/>
    <w:rsid w:val="008C13FE"/>
    <w:rsid w:val="009C0012"/>
    <w:rsid w:val="009C05BA"/>
    <w:rsid w:val="009C73D8"/>
    <w:rsid w:val="00A13B57"/>
    <w:rsid w:val="00A27B94"/>
    <w:rsid w:val="00A67345"/>
    <w:rsid w:val="00A72F50"/>
    <w:rsid w:val="00AD4564"/>
    <w:rsid w:val="00AE4F04"/>
    <w:rsid w:val="00B14CA0"/>
    <w:rsid w:val="00B31C11"/>
    <w:rsid w:val="00B37C20"/>
    <w:rsid w:val="00B537F6"/>
    <w:rsid w:val="00B55A29"/>
    <w:rsid w:val="00B67066"/>
    <w:rsid w:val="00B70D37"/>
    <w:rsid w:val="00BD72FE"/>
    <w:rsid w:val="00BE77D2"/>
    <w:rsid w:val="00C01EF8"/>
    <w:rsid w:val="00C102D5"/>
    <w:rsid w:val="00C472A1"/>
    <w:rsid w:val="00C80AD4"/>
    <w:rsid w:val="00C9473A"/>
    <w:rsid w:val="00CA03BF"/>
    <w:rsid w:val="00CB7841"/>
    <w:rsid w:val="00D021D3"/>
    <w:rsid w:val="00D1690D"/>
    <w:rsid w:val="00D23DB1"/>
    <w:rsid w:val="00D24640"/>
    <w:rsid w:val="00D466FA"/>
    <w:rsid w:val="00D521FC"/>
    <w:rsid w:val="00DF0F86"/>
    <w:rsid w:val="00DF5F27"/>
    <w:rsid w:val="00E2000F"/>
    <w:rsid w:val="00E2445A"/>
    <w:rsid w:val="00E31959"/>
    <w:rsid w:val="00E346F5"/>
    <w:rsid w:val="00E600E4"/>
    <w:rsid w:val="00EB0A03"/>
    <w:rsid w:val="00ED0E94"/>
    <w:rsid w:val="00EF4F88"/>
    <w:rsid w:val="00F143C8"/>
    <w:rsid w:val="00F21407"/>
    <w:rsid w:val="00F248B3"/>
    <w:rsid w:val="00F60529"/>
    <w:rsid w:val="00FB5B5D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D0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4D0B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14D0B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14D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14D0B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14D0B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14D0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14D0B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14D0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014D0B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014D0B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014D0B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014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14D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14D0B"/>
    <w:rPr>
      <w:rFonts w:ascii="Segoe UI" w:hAnsi="Segoe UI" w:cs="Segoe UI"/>
      <w:sz w:val="18"/>
      <w:szCs w:val="18"/>
      <w:lang w:eastAsia="pl-PL"/>
    </w:rPr>
  </w:style>
  <w:style w:type="table" w:customStyle="1" w:styleId="Tabela-Siatka1">
    <w:name w:val="Tabela - Siatka1"/>
    <w:uiPriority w:val="99"/>
    <w:rsid w:val="009C0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uiPriority w:val="99"/>
    <w:rsid w:val="00C102D5"/>
  </w:style>
  <w:style w:type="character" w:styleId="Hipercze">
    <w:name w:val="Hyperlink"/>
    <w:uiPriority w:val="99"/>
    <w:rsid w:val="003B4FC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84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1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14C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4C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14CA0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gastro@skp.ump.edu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dgastro@skp.ump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3838</Words>
  <Characters>23030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 PRZEDMIOTU OBOWIĄZKOWEGO </vt:lpstr>
    </vt:vector>
  </TitlesOfParts>
  <Company>Hewlett-Packard</Company>
  <LinksUpToDate>false</LinksUpToDate>
  <CharactersWithSpaces>26815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 PRZEDMIOTU OBOWIĄZKOWEGO</dc:title>
  <dc:creator>user</dc:creator>
  <cp:lastModifiedBy>1</cp:lastModifiedBy>
  <cp:revision>2</cp:revision>
  <cp:lastPrinted>2018-05-30T08:25:00Z</cp:lastPrinted>
  <dcterms:created xsi:type="dcterms:W3CDTF">2018-05-30T10:39:00Z</dcterms:created>
  <dcterms:modified xsi:type="dcterms:W3CDTF">2018-05-30T10:39:00Z</dcterms:modified>
</cp:coreProperties>
</file>