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3" w:rsidRPr="00B40743" w:rsidRDefault="00B40743" w:rsidP="00B40743">
      <w:pPr>
        <w:spacing w:after="0" w:line="240" w:lineRule="auto"/>
        <w:jc w:val="center"/>
        <w:rPr>
          <w:b/>
        </w:rPr>
      </w:pPr>
      <w:r>
        <w:rPr>
          <w:b/>
        </w:rPr>
        <w:t>Postępowanie</w:t>
      </w:r>
      <w:r w:rsidRPr="00B40743">
        <w:rPr>
          <w:b/>
        </w:rPr>
        <w:t xml:space="preserve"> w sprawie nadania stopnia naukowego doktora - wszczynane po 1 października 2019 r.</w:t>
      </w:r>
    </w:p>
    <w:p w:rsidR="00B40743" w:rsidRDefault="00B40743" w:rsidP="00B40743">
      <w:pPr>
        <w:spacing w:after="0" w:line="240" w:lineRule="auto"/>
        <w:rPr>
          <w:sz w:val="20"/>
          <w:szCs w:val="20"/>
        </w:rPr>
      </w:pPr>
    </w:p>
    <w:p w:rsidR="00B40743" w:rsidRDefault="00B40743" w:rsidP="00B40743">
      <w:pPr>
        <w:spacing w:after="0" w:line="240" w:lineRule="auto"/>
        <w:rPr>
          <w:sz w:val="20"/>
          <w:szCs w:val="20"/>
        </w:rPr>
      </w:pPr>
      <w:r w:rsidRPr="00B40743">
        <w:rPr>
          <w:sz w:val="20"/>
          <w:szCs w:val="20"/>
        </w:rPr>
        <w:t xml:space="preserve">Podstawa prawna: </w:t>
      </w:r>
    </w:p>
    <w:p w:rsidR="00B40743" w:rsidRPr="003A658A" w:rsidRDefault="008E7A2E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Ustawa z dnia 3</w:t>
      </w:r>
      <w:r w:rsidR="00B40743" w:rsidRPr="003A658A">
        <w:rPr>
          <w:sz w:val="20"/>
          <w:szCs w:val="20"/>
        </w:rPr>
        <w:t xml:space="preserve"> lipca 2018 r. </w:t>
      </w:r>
      <w:r>
        <w:rPr>
          <w:sz w:val="20"/>
          <w:szCs w:val="20"/>
        </w:rPr>
        <w:t xml:space="preserve">przepisy wprowadzające ustawę - </w:t>
      </w:r>
      <w:r w:rsidR="00B40743" w:rsidRPr="003A658A">
        <w:rPr>
          <w:sz w:val="20"/>
          <w:szCs w:val="20"/>
        </w:rPr>
        <w:t xml:space="preserve">Prawo o szkolnictwie wyższym i nauce, art. </w:t>
      </w:r>
      <w:r>
        <w:rPr>
          <w:sz w:val="20"/>
          <w:szCs w:val="20"/>
        </w:rPr>
        <w:t>179</w:t>
      </w:r>
    </w:p>
    <w:p w:rsidR="009C7735" w:rsidRPr="003A658A" w:rsidRDefault="00B40743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A658A">
        <w:rPr>
          <w:sz w:val="20"/>
          <w:szCs w:val="20"/>
        </w:rPr>
        <w:t>Uchwała Senatu UMP nr 127/2019 z dnia 25 września 2019 r.</w:t>
      </w:r>
      <w:r w:rsidR="007014F2" w:rsidRPr="003A658A">
        <w:rPr>
          <w:sz w:val="20"/>
          <w:szCs w:val="20"/>
        </w:rPr>
        <w:t xml:space="preserve"> w sprawie określenia zasad postępowania w sprawie nadania stopnia naukowego doktora w UMP</w:t>
      </w:r>
    </w:p>
    <w:p w:rsidR="003A658A" w:rsidRPr="003A658A" w:rsidRDefault="007014F2" w:rsidP="003A658A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3A658A">
        <w:rPr>
          <w:sz w:val="20"/>
          <w:szCs w:val="20"/>
        </w:rPr>
        <w:t xml:space="preserve">Uchwała Senatu UMP nr </w:t>
      </w:r>
      <w:r w:rsidR="007C2DDF">
        <w:rPr>
          <w:sz w:val="20"/>
          <w:szCs w:val="20"/>
        </w:rPr>
        <w:t>203</w:t>
      </w:r>
      <w:r w:rsidRPr="003A658A">
        <w:rPr>
          <w:sz w:val="20"/>
          <w:szCs w:val="20"/>
        </w:rPr>
        <w:t xml:space="preserve">/2019 z dnia </w:t>
      </w:r>
      <w:r w:rsidR="007C2DDF">
        <w:rPr>
          <w:sz w:val="20"/>
          <w:szCs w:val="20"/>
        </w:rPr>
        <w:t xml:space="preserve">27 listopada </w:t>
      </w:r>
      <w:r w:rsidRPr="003A658A">
        <w:rPr>
          <w:sz w:val="20"/>
          <w:szCs w:val="20"/>
        </w:rPr>
        <w:t xml:space="preserve">2019 r. w sprawie określenia </w:t>
      </w:r>
      <w:r w:rsidR="003A658A" w:rsidRPr="003A658A">
        <w:rPr>
          <w:sz w:val="20"/>
          <w:szCs w:val="20"/>
        </w:rPr>
        <w:t xml:space="preserve">minimalnych wymogów cyklu publikacji stanowiącego osiągnięcie naukowe będące podstawą nadania stopnia naukowego doktora </w:t>
      </w:r>
    </w:p>
    <w:p w:rsidR="00B40743" w:rsidRPr="003A658A" w:rsidRDefault="003A658A" w:rsidP="003A658A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A658A">
        <w:rPr>
          <w:sz w:val="20"/>
          <w:szCs w:val="20"/>
        </w:rPr>
        <w:t xml:space="preserve">Opinia Rady Nauki Uczelni nr ...../2019 z dnia ..................... 2019 r. w sprawie ustalenia warunków zaliczenia </w:t>
      </w:r>
      <w:r w:rsidRPr="003A658A">
        <w:rPr>
          <w:bCs/>
          <w:sz w:val="20"/>
          <w:szCs w:val="20"/>
        </w:rPr>
        <w:t xml:space="preserve">efektów uczenia się </w:t>
      </w:r>
      <w:r w:rsidRPr="003A658A">
        <w:rPr>
          <w:bCs/>
          <w:color w:val="000000"/>
          <w:sz w:val="20"/>
          <w:szCs w:val="20"/>
        </w:rPr>
        <w:t>dla osób ubiegających się o nadanie stopnia doktora w trybie</w:t>
      </w:r>
      <w:r>
        <w:rPr>
          <w:bCs/>
          <w:color w:val="000000"/>
          <w:sz w:val="20"/>
          <w:szCs w:val="20"/>
        </w:rPr>
        <w:t xml:space="preserve"> eksternistycznym</w:t>
      </w: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B40743" w:rsidRDefault="00B40743" w:rsidP="00B40743">
      <w:pPr>
        <w:spacing w:after="0" w:line="240" w:lineRule="auto"/>
        <w:jc w:val="center"/>
        <w:rPr>
          <w:b/>
        </w:rPr>
      </w:pPr>
      <w:r w:rsidRPr="00B40743">
        <w:rPr>
          <w:b/>
        </w:rPr>
        <w:t>Wybór promotora</w:t>
      </w:r>
      <w:r>
        <w:rPr>
          <w:b/>
        </w:rPr>
        <w:t>, promotorów, promotora pomocniczego</w:t>
      </w:r>
    </w:p>
    <w:p w:rsidR="00B40743" w:rsidRDefault="00B40743" w:rsidP="00B40743">
      <w:pPr>
        <w:pStyle w:val="Akapitzlist"/>
        <w:numPr>
          <w:ilvl w:val="0"/>
          <w:numId w:val="1"/>
        </w:numPr>
        <w:spacing w:after="0" w:line="240" w:lineRule="auto"/>
      </w:pPr>
      <w:r>
        <w:t>W</w:t>
      </w:r>
      <w:r w:rsidR="009E295D">
        <w:t>niosek przygotowuje osoba ubiegająca się o nadanie stopnia dokto</w:t>
      </w:r>
      <w:bookmarkStart w:id="0" w:name="_GoBack"/>
      <w:bookmarkEnd w:id="0"/>
      <w:r w:rsidR="009E295D">
        <w:t>ra (czyli albo uczestnik szkoły doktorskiej, albo uczestnik studiów doktoranckich, albo pracownik UMP, albo osoba spoza UMP). W przypadku uczestników szkoły doktorskiej promotora/promotorów/promotora pomocniczego wyznacza się w terminie do 3 miesięcy od podjęcia kształcenia w szkole doktorskiej</w:t>
      </w:r>
      <w:r w:rsidR="0009492F">
        <w:t>. W pozostałych przypadkach wyznaczenie promotora powinno mieć miejsce przed rozpoczęciem prac badawczych.</w:t>
      </w:r>
    </w:p>
    <w:p w:rsidR="009E295D" w:rsidRDefault="009E295D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Wniosek zawiera</w:t>
      </w:r>
      <w:r w:rsidR="0084242B">
        <w:t>: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dane osoby ubiegającej się o nadani</w:t>
      </w:r>
      <w:r w:rsidR="0084242B" w:rsidRPr="00A82C7B">
        <w:rPr>
          <w:color w:val="000000" w:themeColor="text1"/>
        </w:rPr>
        <w:t>e</w:t>
      </w:r>
      <w:r w:rsidR="0084242B">
        <w:rPr>
          <w:color w:val="FF0000"/>
        </w:rPr>
        <w:t xml:space="preserve"> </w:t>
      </w:r>
      <w:r w:rsidRPr="009E295D">
        <w:t>stopnia naukowego doktora,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 xml:space="preserve">proponowany tytuł rozprawy doktorskiej, 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propozycję osób do pełnienia funkcji promotora, promotorów lub promotora pomocniczego, (w przypadku doktorantów - uczestników szkoły doktorskiej, osobą proponowaną do pełnienia funkcji promotora powinien być nauczyciel akademicki wskazany w dokumentacji rekrutacyjnej do szkoły doktorskiej),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wskazanie dziedziny i dyscypliny (lub samej dziedziny), w której będzie prowadzone postępowanie wraz z uzasadnieniem, celu i założeń pracy doktorskiej,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na objęcie funkcji promotora, promotorów lub promotora pomocniczego,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zgodę lokalnej Komisji Bioetycznej lub lokalnej Komisji Etyki Badań na Zwierzętach lub oświadczenie kandydata na promotora (kandydatów na promotorów) wraz z uzasadnieniem, że taka zgoda nie jest wymagana,</w:t>
      </w:r>
    </w:p>
    <w:p w:rsidR="009E295D" w:rsidRPr="009E295D" w:rsidRDefault="009E295D" w:rsidP="009E295D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9E295D">
        <w:t>w przypadku wniosku zawierającego prośbę o wyznaczenie promotora pomocniczego, wymagana jest pisemna zgoda promotora na powołanie takiej osoby.</w:t>
      </w:r>
    </w:p>
    <w:p w:rsidR="009E295D" w:rsidRDefault="004C7F29" w:rsidP="00B40743">
      <w:pPr>
        <w:pStyle w:val="Akapitzlist"/>
        <w:numPr>
          <w:ilvl w:val="0"/>
          <w:numId w:val="1"/>
        </w:numPr>
        <w:spacing w:after="0" w:line="240" w:lineRule="auto"/>
      </w:pPr>
      <w:r>
        <w:t>Wnioski kieruje się do</w:t>
      </w:r>
      <w:r w:rsidR="0084242B">
        <w:t>:</w:t>
      </w:r>
    </w:p>
    <w:p w:rsidR="004C7F29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dyrektora szkoły doktorskiej - w przypadku uczestników szkoły doktorskiej</w:t>
      </w:r>
      <w:r w:rsidR="0084242B">
        <w:t>,</w:t>
      </w:r>
      <w:r>
        <w:t xml:space="preserve"> </w:t>
      </w:r>
    </w:p>
    <w:p w:rsidR="004C7F29" w:rsidRPr="00F03A4B" w:rsidRDefault="004C7F29" w:rsidP="004C7F2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dziekana wydziału, na którym jest zatrudniony </w:t>
      </w:r>
      <w:r w:rsidRPr="00A82C7B">
        <w:rPr>
          <w:color w:val="000000" w:themeColor="text1"/>
        </w:rPr>
        <w:t>promotor - w przypadku wszystkich pozostałych osób</w:t>
      </w:r>
      <w:r w:rsidR="00ED0694" w:rsidRPr="00A82C7B">
        <w:rPr>
          <w:color w:val="000000" w:themeColor="text1"/>
        </w:rPr>
        <w:t xml:space="preserve"> </w:t>
      </w:r>
      <w:r w:rsidR="00A82C7B" w:rsidRPr="00A82C7B">
        <w:rPr>
          <w:color w:val="000000" w:themeColor="text1"/>
        </w:rPr>
        <w:t>ubiegających się o nadanie stopnia naukowego doktora</w:t>
      </w:r>
      <w:r w:rsidR="00A82C7B">
        <w:rPr>
          <w:color w:val="FF0000"/>
        </w:rPr>
        <w:t xml:space="preserve"> </w:t>
      </w:r>
      <w:r>
        <w:t xml:space="preserve">(uwaga: </w:t>
      </w:r>
      <w:r w:rsidR="00A82C7B">
        <w:br/>
      </w:r>
      <w:r>
        <w:t>w</w:t>
      </w:r>
      <w:r w:rsidRPr="00F03A4B">
        <w:t xml:space="preserve"> </w:t>
      </w:r>
      <w:r>
        <w:t>sytuacji</w:t>
      </w:r>
      <w:r w:rsidRPr="00F03A4B">
        <w:t>, gdy promotorzy są zatrudnieni na dwóch różnych wydziałach UMP</w:t>
      </w:r>
      <w:r w:rsidRPr="004C7F29">
        <w:rPr>
          <w:color w:val="00B050"/>
        </w:rPr>
        <w:t xml:space="preserve"> </w:t>
      </w:r>
      <w:r w:rsidRPr="00F03A4B">
        <w:t xml:space="preserve">lub żaden </w:t>
      </w:r>
      <w:r w:rsidR="00A82C7B">
        <w:br/>
      </w:r>
      <w:r w:rsidRPr="00F03A4B">
        <w:t>z nich nie jest pracownikiem UMP, o wskazaniu właściwego dziekana decyduje Prorektor ds. Nauki i Rozwoju Uczelni. W takiej sytuacji wniosek o wyznaczenie promotora jest składany do Prorektora ds. Nauki i Rozwoju Uczelni</w:t>
      </w:r>
      <w:r>
        <w:t>)</w:t>
      </w:r>
      <w:r w:rsidR="0084242B">
        <w:t>.</w:t>
      </w:r>
    </w:p>
    <w:p w:rsidR="004C7F29" w:rsidRDefault="004C7F29" w:rsidP="004C7F29">
      <w:pPr>
        <w:pStyle w:val="Akapitzlist"/>
        <w:numPr>
          <w:ilvl w:val="0"/>
          <w:numId w:val="1"/>
        </w:numPr>
        <w:spacing w:after="0" w:line="240" w:lineRule="auto"/>
      </w:pPr>
      <w:r>
        <w:t>Wnioski zatwierdza (czyli wyznacza promotora)</w:t>
      </w:r>
      <w:r w:rsidR="0084242B">
        <w:t>:</w:t>
      </w:r>
    </w:p>
    <w:p w:rsidR="004C7F29" w:rsidRP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>dyrektor szkoły doktorskiej - w przypadku uczestników szkoły doktorskiej</w:t>
      </w:r>
      <w:r w:rsidR="0084242B">
        <w:t>,</w:t>
      </w:r>
      <w:r>
        <w:t xml:space="preserve"> </w:t>
      </w:r>
    </w:p>
    <w:p w:rsidR="004C7F29" w:rsidRDefault="004C7F29" w:rsidP="004C7F29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t xml:space="preserve">Rada Wydziału </w:t>
      </w:r>
      <w:r w:rsidR="008070F9">
        <w:t xml:space="preserve">(w formie uchwały) </w:t>
      </w:r>
      <w:r>
        <w:t xml:space="preserve">- w przypadku wszystkich pozostałych osób (uwaga: </w:t>
      </w:r>
      <w:r w:rsidR="00A82C7B">
        <w:br/>
      </w:r>
      <w:r>
        <w:rPr>
          <w:color w:val="000000"/>
        </w:rPr>
        <w:t>w</w:t>
      </w:r>
      <w:r w:rsidRPr="004C7F29">
        <w:rPr>
          <w:color w:val="000000"/>
        </w:rPr>
        <w:t xml:space="preserve"> przypadku uczestników studiów doktoranckich wyznaczenie promotora lub promotorów wszczyna </w:t>
      </w:r>
      <w:r w:rsidR="008070F9">
        <w:rPr>
          <w:color w:val="000000"/>
        </w:rPr>
        <w:t xml:space="preserve">również </w:t>
      </w:r>
      <w:r w:rsidRPr="004C7F29">
        <w:rPr>
          <w:color w:val="000000"/>
        </w:rPr>
        <w:t>postępowanie w s</w:t>
      </w:r>
      <w:r>
        <w:rPr>
          <w:color w:val="000000"/>
        </w:rPr>
        <w:t>prawie nadania stopnia doktora)</w:t>
      </w:r>
      <w:r w:rsidR="0084242B">
        <w:rPr>
          <w:color w:val="000000"/>
        </w:rPr>
        <w:t>.</w:t>
      </w:r>
    </w:p>
    <w:p w:rsidR="00A635ED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uczestników (słuchaczy) studium doktoranckiego - wniosek o wybór promotora/promotorów i/lub promotora pomocniczego wszczyna również postępowania </w:t>
      </w:r>
      <w:r w:rsidR="00A82C7B">
        <w:rPr>
          <w:color w:val="000000"/>
        </w:rPr>
        <w:br/>
      </w:r>
      <w:r>
        <w:rPr>
          <w:color w:val="000000"/>
        </w:rPr>
        <w:lastRenderedPageBreak/>
        <w:t>o nadanie stopnia naukowego doktora. W takiej sytuacji ww. osoby muszą posiadać w swoim dorobku co najmniej jedną publikację z IF.</w:t>
      </w: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both"/>
        <w:rPr>
          <w:color w:val="000000"/>
        </w:rPr>
      </w:pPr>
    </w:p>
    <w:p w:rsidR="004C7F29" w:rsidRDefault="004C7F29" w:rsidP="004C7F29">
      <w:pPr>
        <w:spacing w:after="0" w:line="240" w:lineRule="auto"/>
        <w:jc w:val="center"/>
        <w:rPr>
          <w:b/>
        </w:rPr>
      </w:pPr>
      <w:r>
        <w:rPr>
          <w:b/>
        </w:rPr>
        <w:t>Wszczęcie postępowania</w:t>
      </w:r>
    </w:p>
    <w:p w:rsidR="008070F9" w:rsidRDefault="004C7F2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Postępowanie w sprawie nadania stopnia doktora </w:t>
      </w:r>
      <w:r w:rsidR="00A635ED">
        <w:t xml:space="preserve">(z wyjątkiem uczestników studiów doktoranckich) </w:t>
      </w:r>
      <w:r w:rsidRPr="00F03A4B">
        <w:t xml:space="preserve">wszczyna się na wniosek osoby ubiegającej się o nadanie stopnia naukowego doktora. We wniosku należy podać tytuł rozprawy doktorskiej. Do wniosku dołącza się rozprawę doktorską wraz z pozytywnymi opiniami promotora lub </w:t>
      </w:r>
      <w:r w:rsidRPr="008070F9">
        <w:t>promotorów a w przypadku doktorantów, również Dyrektora Szkoły Doktorskiej</w:t>
      </w:r>
      <w:r w:rsidR="008070F9">
        <w:t xml:space="preserve">. </w:t>
      </w:r>
      <w:r w:rsidR="00A635ED">
        <w:t>Wymogiem wszczęcia postępowania jest również przedłożenie co najmniej jednej publikacji z IF, w której osoba ubiegająca się o nadanie stopnia naukowego doktora jest autorem lub współautorem.</w:t>
      </w:r>
    </w:p>
    <w:p w:rsidR="008070F9" w:rsidRPr="00F03A4B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 przypadku, gdy tytuł rozprawy doktorskiej różni się w istotny sposób od tytułu podanego na etapie wyznaczania promotora, promotorów lub promotora pomocniczego, składane jest oświadczenie podpisane przez osobę ubiegającą się o nadanie stopnia naukowego doktora oraz promotora lub promotorów, że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odpowiada zgodzie wydanej przez lokalną Komisję Bioetyczną lub lokalną Komisję Etyki Badań na Zwierzętach,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uzyskano nową zgodę wydaną przez lokalną Komisję Bioetyczną lub lokalną Komisję Etyki Badań na Zwierzętach (należy wówczas załączyć dokument), albo</w:t>
      </w:r>
      <w:r>
        <w:t xml:space="preserve">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070F9">
        <w:t>tematyka rozprawy doktorskiej zmieniła się na tyle, że zgoda, o której mowa powyżej, nie jest wymagana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Wniosek składa się do dziekana wydziału. W przypadku doktorantów, </w:t>
      </w:r>
      <w:r>
        <w:t>właściwego dziekana wskazuje Dyrektor Szkoły D</w:t>
      </w:r>
      <w:r w:rsidRPr="00F03A4B">
        <w:t>oktorskiej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Rozprawę doktorską składa się na podstawie cyklu publikacji, w których osoba ubiegająca się o nadanie stopnia naukowego doktora jest pierwszym lub drugim autorem, które w roku opublikowania artykułu w ostatecznej formie były ujęte w wykazie sporządzonym zgodnie z przepisami wydanymi na podstawie art. 267 ust. 2 pkt 2 lit. b Ustawy</w:t>
      </w:r>
      <w:r>
        <w:t>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rPr>
          <w:rFonts w:ascii="Calibri" w:hAnsi="Calibri" w:cs="Calibri"/>
        </w:rPr>
        <w:t>W wyjątkowych sytuacjach rozprawą doktorską może być również monografia naukowa.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cs="Calibri"/>
        </w:rPr>
        <w:t>Wszczęcie postępowania zachodzi w drodze uchwały na posiedzeniu właściwej rady wydziału</w:t>
      </w:r>
      <w:r w:rsidR="00ED0694">
        <w:rPr>
          <w:rFonts w:ascii="Calibri" w:hAnsi="Calibri" w:cs="Calibri"/>
        </w:rPr>
        <w:t>.</w:t>
      </w:r>
    </w:p>
    <w:p w:rsidR="004C7F29" w:rsidRDefault="004C7F29" w:rsidP="004C7F29">
      <w:pPr>
        <w:spacing w:after="0" w:line="240" w:lineRule="auto"/>
        <w:jc w:val="center"/>
        <w:rPr>
          <w:b/>
        </w:rPr>
      </w:pPr>
    </w:p>
    <w:p w:rsidR="008070F9" w:rsidRDefault="008070F9" w:rsidP="004C7F29">
      <w:pPr>
        <w:spacing w:after="0" w:line="240" w:lineRule="auto"/>
        <w:jc w:val="center"/>
        <w:rPr>
          <w:b/>
        </w:rPr>
      </w:pPr>
    </w:p>
    <w:p w:rsidR="008070F9" w:rsidRDefault="008070F9" w:rsidP="008070F9">
      <w:pPr>
        <w:spacing w:after="0" w:line="240" w:lineRule="auto"/>
        <w:jc w:val="center"/>
        <w:rPr>
          <w:b/>
        </w:rPr>
      </w:pPr>
      <w:r w:rsidRPr="00F03A4B">
        <w:rPr>
          <w:b/>
        </w:rPr>
        <w:t>Tryb powoływania oraz zakres</w:t>
      </w:r>
      <w:r>
        <w:rPr>
          <w:b/>
        </w:rPr>
        <w:t xml:space="preserve"> czynności k</w:t>
      </w:r>
      <w:r w:rsidRPr="00F03A4B">
        <w:rPr>
          <w:b/>
        </w:rPr>
        <w:t>omisji</w:t>
      </w:r>
      <w:r>
        <w:rPr>
          <w:b/>
        </w:rPr>
        <w:t xml:space="preserve"> d</w:t>
      </w:r>
      <w:r w:rsidRPr="00F03A4B">
        <w:rPr>
          <w:b/>
        </w:rPr>
        <w:t>oktorskiej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t xml:space="preserve">Komisja doktorska w postępowaniu o nadanie stopnia naukowego doktora liczy łącznie 7 osób </w:t>
      </w:r>
      <w:r w:rsidR="00ED0694">
        <w:br/>
      </w:r>
      <w:r w:rsidRPr="008070F9">
        <w:t>i</w:t>
      </w:r>
      <w:r w:rsidRPr="00F03A4B">
        <w:rPr>
          <w:color w:val="0070C0"/>
        </w:rPr>
        <w:t xml:space="preserve"> </w:t>
      </w:r>
      <w:r w:rsidRPr="00F03A4B">
        <w:rPr>
          <w:color w:val="000000"/>
        </w:rPr>
        <w:t xml:space="preserve">powoływana jest przez Senat w głosowaniu </w:t>
      </w:r>
      <w:r w:rsidR="00EC3A0A">
        <w:rPr>
          <w:color w:val="000000"/>
        </w:rPr>
        <w:t>tajnym</w:t>
      </w:r>
      <w:r w:rsidRPr="00F03A4B">
        <w:rPr>
          <w:color w:val="000000"/>
        </w:rPr>
        <w:t>, bezwzględną większością głosów przy obecności</w:t>
      </w:r>
      <w:r w:rsidRPr="00F03A4B">
        <w:t xml:space="preserve"> co najmniej połowy ogólnej liczby uprawnionych do głosowania</w:t>
      </w:r>
      <w:r>
        <w:rPr>
          <w:rFonts w:ascii="Calibri" w:hAnsi="Calibri" w:cs="Calibri"/>
        </w:rP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Przewodniczącym k</w:t>
      </w:r>
      <w:r w:rsidRPr="00F03A4B">
        <w:t xml:space="preserve">omisji </w:t>
      </w:r>
      <w:r>
        <w:t>d</w:t>
      </w:r>
      <w:r w:rsidRPr="00F03A4B">
        <w:t xml:space="preserve">oktorskiej </w:t>
      </w:r>
      <w:r>
        <w:t>jest dziekan lub jeden z p</w:t>
      </w:r>
      <w:r w:rsidRPr="00F03A4B">
        <w:t>rodziekanów.</w:t>
      </w:r>
      <w:r>
        <w:t xml:space="preserve"> W skład k</w:t>
      </w:r>
      <w:r w:rsidRPr="00F03A4B">
        <w:t xml:space="preserve">omisji </w:t>
      </w:r>
      <w:r>
        <w:t>d</w:t>
      </w:r>
      <w:r w:rsidRPr="00F03A4B">
        <w:t>oktorskiej wchodzi również promotor lub promotorzy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Promotor pomocniczy </w:t>
      </w:r>
      <w:r>
        <w:t>nie wchodzi w skład komisji d</w:t>
      </w:r>
      <w:r w:rsidRPr="00F03A4B">
        <w:t>oktorskiej i nie uczestniczy w wyznaczaniu przedstawiciela do skład</w:t>
      </w:r>
      <w:r>
        <w:t>u k</w:t>
      </w:r>
      <w:r w:rsidRPr="00F03A4B">
        <w:t>omis</w:t>
      </w:r>
      <w:r>
        <w:t>ji d</w:t>
      </w:r>
      <w:r w:rsidRPr="00F03A4B">
        <w:t>oktorskiej</w:t>
      </w:r>
      <w:r w:rsidR="00B95D55">
        <w:t xml:space="preserve">, </w:t>
      </w:r>
      <w:r w:rsidRPr="00F03A4B">
        <w:t>ale ma prawo uczestniczenia w posiedzeniach Komisji, bez prawa głosu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Skład k</w:t>
      </w:r>
      <w:r w:rsidRPr="00F03A4B">
        <w:t xml:space="preserve">omisji </w:t>
      </w:r>
      <w:r>
        <w:t>d</w:t>
      </w:r>
      <w:r w:rsidRPr="00F03A4B">
        <w:t>oktorskiej jest proponowany przez dziekana wydziału (3 osoby) oraz promotora (2 osoby). W przypadku, gdy w postępowaniu o nadanie stopnia naukowego doktora zostało powołanych dwóch promotorów równorzędnych to wskazują oni wspólnie jednego przedstawiciela</w:t>
      </w:r>
      <w:r>
        <w:t xml:space="preserve"> do składu k</w:t>
      </w:r>
      <w:r w:rsidRPr="00F03A4B">
        <w:t>omisji</w:t>
      </w:r>
      <w:r>
        <w:t xml:space="preserve"> d</w:t>
      </w:r>
      <w:r w:rsidRPr="00F03A4B">
        <w:t>oktorskiej. Osoby wskazane przez dziekana wydziału, promotora lub promotorów muszą legitymować się aktualnym oświadczeniem o prowadzeniu badań naukowych i/lub prac B+R w dyscyplinie i/lub dziedzinie naukowej, w której prowadzone jest postępowanie</w:t>
      </w:r>
      <w:r>
        <w:t xml:space="preserve">. 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zadań k</w:t>
      </w:r>
      <w:r w:rsidRPr="00F03A4B">
        <w:t xml:space="preserve">omisji </w:t>
      </w:r>
      <w:r>
        <w:t>d</w:t>
      </w:r>
      <w:r w:rsidRPr="00F03A4B">
        <w:t>oktorskiej należy:</w:t>
      </w:r>
    </w:p>
    <w:p w:rsidR="008070F9" w:rsidRP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8070F9">
        <w:rPr>
          <w:bCs/>
        </w:rPr>
        <w:t xml:space="preserve">weryfikacja efektów uczenia się </w:t>
      </w:r>
      <w:r w:rsidR="007014F2" w:rsidRPr="00F03A4B">
        <w:t xml:space="preserve">dla kwalifikacji na poziomie 8 PRK </w:t>
      </w:r>
      <w:r w:rsidR="007014F2">
        <w:rPr>
          <w:bCs/>
          <w:color w:val="000000"/>
        </w:rPr>
        <w:t xml:space="preserve">w przypadku </w:t>
      </w:r>
      <w:r w:rsidRPr="008070F9">
        <w:rPr>
          <w:bCs/>
          <w:color w:val="000000"/>
        </w:rPr>
        <w:t xml:space="preserve">osób ubiegających się o nadanie stopnia doktora w trybie eksternistycznym (nie dotyczy uczestników szkoły doktorskiej oraz uczestników studiów doktoranckich),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lastRenderedPageBreak/>
        <w:t xml:space="preserve">merytoryczna ocena rozprawy doktorskiej przed jej przekazaniem do recenzji, w tym zapoznanie się z raportem sprawdzenia pracy z wykorzystaniem Jednolitego Systemu </w:t>
      </w:r>
      <w:proofErr w:type="spellStart"/>
      <w:r w:rsidRPr="00F03A4B">
        <w:t>Antyplagiatowego</w:t>
      </w:r>
      <w:proofErr w:type="spellEnd"/>
      <w:r w:rsidRPr="00F03A4B">
        <w:t>, o którym mowa w art. 351 ust. 1 Ustawy,</w:t>
      </w:r>
      <w:r>
        <w:t xml:space="preserve"> przeprowadzonym przez p</w:t>
      </w:r>
      <w:r w:rsidRPr="00F03A4B">
        <w:t>romotora,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 xml:space="preserve">w przypadku publikacji </w:t>
      </w:r>
      <w:proofErr w:type="spellStart"/>
      <w:r w:rsidRPr="00F03A4B">
        <w:t>wieloautorskich</w:t>
      </w:r>
      <w:proofErr w:type="spellEnd"/>
      <w:r w:rsidRPr="00F03A4B">
        <w:t xml:space="preserve"> sposób weryfikacji spełnienia wymagania, o którym mowa w art. 186 ust. 1 pkt 3 lit. a i b, Ustawy </w:t>
      </w:r>
      <w:r>
        <w:t xml:space="preserve">z dnia 20 lipca 2018 r. - Prawo o szkolnictwie wyższym i nauce,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egzaminu doktorskiego z dyscypliny, w której przeprowadzane jest postępowanie, a w przypadku braku wskazania dyscypliny, w dziedzinie podanej we wniosku składanym na etapie wyznaczania promotora, promotorów lub promotora pomocniczego</w:t>
      </w:r>
      <w:r w:rsidRPr="008070F9">
        <w:rPr>
          <w:color w:val="7030A0"/>
        </w:rPr>
        <w:t xml:space="preserve">, </w:t>
      </w:r>
      <w:r w:rsidR="00ED0694">
        <w:rPr>
          <w:color w:val="7030A0"/>
        </w:rPr>
        <w:br/>
      </w:r>
      <w:r w:rsidRPr="00F03A4B">
        <w:t>z zastrzeżeniem, że egzamin ten może odbyć się po otrzymaniu co najmniej dwóch pozytywnych recenzji i dostarczeniu certyfikatu lub dyplomu ukończenia studiów poświadczających znajomość języka obcego na poziomie biegłości językowej co najmniej B2</w:t>
      </w:r>
      <w:r w:rsidR="00ED0694"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podjęcie uchwały w sprawie dopuszczenia osoby ubiegającej się o nadanie stopnia naukowego doktora do publicznej obrony rozprawy doktorskiej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opublikowanie rozprawy doktorskiej wraz z recenzjami na stronach Biuletynu Informacji Publicznej podmiotu doktoryzującego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publicznej obrony rozprawy doktorskiej</w:t>
      </w:r>
      <w: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podjęcie uchwały o przyjęciu obrony rozprawy doktorskiej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przygotowanie wniosku do Senatu o nadanie stopnia naukowego doktora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upowszechnienie informacji o nadaniu stopnia naukowego</w:t>
      </w:r>
      <w:r>
        <w:rPr>
          <w:color w:val="000000"/>
        </w:rPr>
        <w:t xml:space="preserve"> doktora</w:t>
      </w:r>
      <w:r w:rsidR="00ED0694">
        <w:rPr>
          <w:color w:val="000000"/>
        </w:rPr>
        <w:t>.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rPr>
          <w:color w:val="000000"/>
        </w:rPr>
        <w:t xml:space="preserve">Uchwały, </w:t>
      </w:r>
      <w:r>
        <w:rPr>
          <w:color w:val="000000"/>
        </w:rPr>
        <w:t>komisji doktorskiej</w:t>
      </w:r>
      <w:r w:rsidRPr="00F03A4B">
        <w:rPr>
          <w:color w:val="000000"/>
        </w:rPr>
        <w:t xml:space="preserve"> są podejmowane w głosowaniu ta</w:t>
      </w:r>
      <w:r>
        <w:rPr>
          <w:color w:val="000000"/>
        </w:rPr>
        <w:t>jnym przy minimum 50% składzie komisji</w:t>
      </w:r>
      <w:r w:rsidRPr="00F03A4B">
        <w:rPr>
          <w:color w:val="000000"/>
        </w:rPr>
        <w:t>. Promotor pomocniczy nie ma prawa głosu i nie jest wliczany do kworum</w:t>
      </w:r>
      <w:r>
        <w:rPr>
          <w:color w:val="000000"/>
        </w:rPr>
        <w:t>.</w:t>
      </w:r>
    </w:p>
    <w:p w:rsidR="004C7F29" w:rsidRDefault="004C7F29" w:rsidP="004C7F29">
      <w:pPr>
        <w:spacing w:after="0" w:line="240" w:lineRule="auto"/>
        <w:jc w:val="center"/>
        <w:rPr>
          <w:color w:val="000000"/>
        </w:rPr>
      </w:pPr>
    </w:p>
    <w:p w:rsidR="007014F2" w:rsidRDefault="007014F2" w:rsidP="004C7F29">
      <w:pPr>
        <w:spacing w:after="0" w:line="240" w:lineRule="auto"/>
        <w:jc w:val="center"/>
        <w:rPr>
          <w:color w:val="000000"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Sposób wyznaczania recenzentów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Propozycje kandydatów na recenzentów w postępowaniu o nadanie stopnia naukowego doktora składa dziekan </w:t>
      </w:r>
      <w:r>
        <w:t xml:space="preserve">właściwego </w:t>
      </w:r>
      <w:r w:rsidRPr="00F03A4B">
        <w:t>wydziału</w:t>
      </w:r>
      <w:r>
        <w:t>.</w:t>
      </w:r>
    </w:p>
    <w:p w:rsidR="004C7F29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Wybór recenzentów jest zatwierdzany w formie uchwały na posiedzeniu rady wydziału</w:t>
      </w:r>
      <w:r>
        <w:t>.</w:t>
      </w:r>
      <w:r w:rsidRPr="00F03A4B">
        <w:t xml:space="preserve"> 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Obrona rozprawy doktorskiej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Termin obrony rozprawy doktorskiej jest </w:t>
      </w:r>
      <w:r>
        <w:t>wyznaczony przez komisję d</w:t>
      </w:r>
      <w:r w:rsidRPr="00F03A4B">
        <w:t>oktorską</w:t>
      </w:r>
      <w:r>
        <w:t>.</w:t>
      </w:r>
      <w:r w:rsidR="00A635ED">
        <w:t xml:space="preserve"> Nie może on nastąpić wcześniej niż 10 dni od chwili podjęcia uchwały o dopuszczeniu do publicznej obrony.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Obrona rozprawy doktorskiej może się odbyć się w obecności </w:t>
      </w:r>
      <w:r>
        <w:t>minimum 5 członków k</w:t>
      </w:r>
      <w:r w:rsidRPr="00F03A4B">
        <w:t xml:space="preserve">omisji, </w:t>
      </w:r>
      <w:r w:rsidR="00ED0694">
        <w:br/>
      </w:r>
      <w:r w:rsidRPr="00F03A4B">
        <w:t>w tym przewodniczącego i promotora, oraz recenzenta</w:t>
      </w:r>
      <w:r>
        <w:t xml:space="preserve">. 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 czasie obrony rozprawy doktorskiej przedstawiane są</w:t>
      </w:r>
      <w:r w:rsidRPr="007014F2">
        <w:rPr>
          <w:color w:val="7030A0"/>
        </w:rPr>
        <w:t>:</w:t>
      </w:r>
    </w:p>
    <w:p w:rsidR="007014F2" w:rsidRPr="00F03A4B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sylwetka osoby ubiegającej się o nadanie stopnia naukowego doktora</w:t>
      </w:r>
      <w:r w:rsidRPr="00F03A4B">
        <w:rPr>
          <w:color w:val="7030A0"/>
        </w:rPr>
        <w:t>,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założenia, cele, wyniki i wnioski rozprawy doktorskiej</w:t>
      </w:r>
      <w:r w:rsidRPr="00F03A4B">
        <w:rPr>
          <w:color w:val="7030A0"/>
        </w:rPr>
        <w:t>,</w:t>
      </w:r>
      <w:r>
        <w:rPr>
          <w:color w:val="7030A0"/>
        </w:rPr>
        <w:t xml:space="preserve"> 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014F2">
        <w:t>recenzje.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Osoba ubiegająca się o nadanie stopnia naukowego doktora jest zobowiązana do udzielenia wyczerpujących odpowiedzi w czasie obrony rozprawy dokto</w:t>
      </w:r>
      <w:r>
        <w:t>rskiej na pytania recenzentów, k</w:t>
      </w:r>
      <w:r w:rsidRPr="00F03A4B">
        <w:t xml:space="preserve">omisji </w:t>
      </w:r>
      <w:r>
        <w:rPr>
          <w:color w:val="000000"/>
        </w:rPr>
        <w:t>d</w:t>
      </w:r>
      <w:r w:rsidRPr="00F03A4B">
        <w:rPr>
          <w:color w:val="000000"/>
        </w:rPr>
        <w:t>oktorskiej oraz pozostałych osób uczestniczących w posiedzeniu</w:t>
      </w:r>
      <w:r>
        <w:rPr>
          <w:color w:val="000000"/>
        </w:rPr>
        <w:t>.</w:t>
      </w:r>
    </w:p>
    <w:p w:rsidR="00A635ED" w:rsidRPr="007014F2" w:rsidRDefault="00A635ED" w:rsidP="00A635E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>Komisja d</w:t>
      </w:r>
      <w:r w:rsidRPr="00F03A4B">
        <w:rPr>
          <w:bCs/>
          <w:color w:val="000000"/>
        </w:rPr>
        <w:t xml:space="preserve">oktorska, w niejawnej części posiedzenia, </w:t>
      </w:r>
      <w:r>
        <w:rPr>
          <w:bCs/>
          <w:color w:val="000000"/>
        </w:rPr>
        <w:t>podejmuje uchwałę o przyjęciu publicznej obrony rozprawy doktorskiej i występuje z wnioskiem do Senatu o nadanie stopnia naukowego doktora.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>
        <w:rPr>
          <w:b/>
        </w:rPr>
        <w:t>Nadanie stopnia naukowego doktora</w:t>
      </w:r>
    </w:p>
    <w:p w:rsidR="007014F2" w:rsidRDefault="003A658A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Nadanie stopnia naukowego doktora następuję na posiedzeniu Senatu UMP w formie uchwały.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455C23" w:rsidRPr="00F03A4B" w:rsidRDefault="00455C23" w:rsidP="00455C2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Dokumentacja i obsługa administracyjna</w:t>
      </w:r>
    </w:p>
    <w:p w:rsidR="00455C23" w:rsidRDefault="00455C23" w:rsidP="00455C2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Obsługę administracyjną </w:t>
      </w:r>
      <w:r w:rsidR="00A82C7B" w:rsidRPr="00A82C7B">
        <w:rPr>
          <w:color w:val="000000" w:themeColor="text1"/>
        </w:rPr>
        <w:t>postępowań</w:t>
      </w:r>
      <w:r w:rsidRPr="00A82C7B">
        <w:rPr>
          <w:color w:val="000000" w:themeColor="text1"/>
        </w:rPr>
        <w:t xml:space="preserve"> </w:t>
      </w:r>
      <w:r>
        <w:t>oraz przechowywanie dokumentacji prowadzą właściwe dziekanaty.</w:t>
      </w: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Default="005D1731" w:rsidP="005D1731">
      <w:pPr>
        <w:spacing w:after="0" w:line="240" w:lineRule="auto"/>
        <w:jc w:val="center"/>
        <w:rPr>
          <w:b/>
        </w:rPr>
      </w:pPr>
    </w:p>
    <w:p w:rsidR="005D1731" w:rsidRPr="005D1731" w:rsidRDefault="005D1731" w:rsidP="005D1731">
      <w:pPr>
        <w:spacing w:after="0" w:line="240" w:lineRule="auto"/>
        <w:jc w:val="center"/>
        <w:rPr>
          <w:b/>
        </w:rPr>
      </w:pPr>
      <w:r w:rsidRPr="005D1731">
        <w:rPr>
          <w:b/>
        </w:rPr>
        <w:t xml:space="preserve">Opłaty za postępowanie w sprawie nadania stopnia doktora 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bCs/>
        </w:rPr>
        <w:t xml:space="preserve">Opłata za postępowanie o nadanie stopnia naukowego doktora </w:t>
      </w:r>
      <w:r w:rsidRPr="005D1731">
        <w:rPr>
          <w:bCs/>
          <w:color w:val="000000"/>
        </w:rPr>
        <w:t>nie może przekraczać</w:t>
      </w:r>
      <w:r w:rsidRPr="005D1731">
        <w:rPr>
          <w:color w:val="000000"/>
        </w:rPr>
        <w:t xml:space="preserve"> kosztów postępowania, uwzględniających w szczególności koszty wynagrodzeń promotora lub promotorów, promotora pomocniczego i recenzentów</w:t>
      </w:r>
      <w:r w:rsidRPr="00F03A4B">
        <w:t xml:space="preserve">, powiększonych o koszty pośrednie </w:t>
      </w:r>
      <w:r w:rsidR="00ED0694">
        <w:br/>
      </w:r>
      <w:r w:rsidRPr="00F03A4B">
        <w:t>w wysokości ustalonej zarządzeniem Rektora</w:t>
      </w:r>
      <w:r>
        <w:t>.</w:t>
      </w:r>
    </w:p>
    <w:p w:rsidR="005D1731" w:rsidRP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W uzasadnionych przypadkach Rektor może zwolnić z opłaty w całości lub w części</w:t>
      </w:r>
      <w:r>
        <w:rPr>
          <w:color w:val="000000"/>
        </w:rPr>
        <w:t>.</w:t>
      </w:r>
    </w:p>
    <w:p w:rsidR="005D1731" w:rsidRDefault="005D1731" w:rsidP="005D1731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D1731">
        <w:rPr>
          <w:color w:val="000000"/>
        </w:rPr>
        <w:t>Potwierdzenie uiszczenia opłaty przechowuje się w teczce osobowej kandydata do nadania stopnia naukowego doktora</w:t>
      </w:r>
      <w:r>
        <w:rPr>
          <w:color w:val="000000"/>
        </w:rPr>
        <w:t>.</w:t>
      </w:r>
    </w:p>
    <w:p w:rsidR="005D1731" w:rsidRPr="005D1731" w:rsidRDefault="005D1731" w:rsidP="005D1731">
      <w:pPr>
        <w:spacing w:after="0" w:line="240" w:lineRule="auto"/>
        <w:jc w:val="center"/>
      </w:pPr>
    </w:p>
    <w:sectPr w:rsidR="005D1731" w:rsidRPr="005D1731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438"/>
    <w:multiLevelType w:val="hybridMultilevel"/>
    <w:tmpl w:val="2230E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A7087"/>
    <w:multiLevelType w:val="hybridMultilevel"/>
    <w:tmpl w:val="81760BDE"/>
    <w:lvl w:ilvl="0" w:tplc="C3C631D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2FB31DBC"/>
    <w:multiLevelType w:val="hybridMultilevel"/>
    <w:tmpl w:val="DAD6D8DE"/>
    <w:lvl w:ilvl="0" w:tplc="3C2489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13AD2"/>
    <w:multiLevelType w:val="hybridMultilevel"/>
    <w:tmpl w:val="741E2B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D14E70"/>
    <w:multiLevelType w:val="hybridMultilevel"/>
    <w:tmpl w:val="323CB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CB8"/>
    <w:multiLevelType w:val="hybridMultilevel"/>
    <w:tmpl w:val="DC68FFB2"/>
    <w:lvl w:ilvl="0" w:tplc="04150019">
      <w:start w:val="1"/>
      <w:numFmt w:val="lowerLetter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>
    <w:nsid w:val="656D61F7"/>
    <w:multiLevelType w:val="hybridMultilevel"/>
    <w:tmpl w:val="B578608C"/>
    <w:lvl w:ilvl="0" w:tplc="A318495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666247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192FE6"/>
    <w:multiLevelType w:val="hybridMultilevel"/>
    <w:tmpl w:val="A7BAF6D6"/>
    <w:lvl w:ilvl="0" w:tplc="A318495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743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61B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75EA"/>
    <w:rsid w:val="00020599"/>
    <w:rsid w:val="00020955"/>
    <w:rsid w:val="00020DCA"/>
    <w:rsid w:val="0002191C"/>
    <w:rsid w:val="00021F99"/>
    <w:rsid w:val="000225F9"/>
    <w:rsid w:val="00022720"/>
    <w:rsid w:val="00022FA6"/>
    <w:rsid w:val="0002332D"/>
    <w:rsid w:val="000233BE"/>
    <w:rsid w:val="00023758"/>
    <w:rsid w:val="00023B47"/>
    <w:rsid w:val="00023F3E"/>
    <w:rsid w:val="000252B7"/>
    <w:rsid w:val="00026B39"/>
    <w:rsid w:val="0002713E"/>
    <w:rsid w:val="00027235"/>
    <w:rsid w:val="0002725A"/>
    <w:rsid w:val="0002756D"/>
    <w:rsid w:val="000276AA"/>
    <w:rsid w:val="00027902"/>
    <w:rsid w:val="00027DCA"/>
    <w:rsid w:val="00027F26"/>
    <w:rsid w:val="00027F87"/>
    <w:rsid w:val="00030464"/>
    <w:rsid w:val="0003048E"/>
    <w:rsid w:val="000306AE"/>
    <w:rsid w:val="000309B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46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E8"/>
    <w:rsid w:val="00050ED0"/>
    <w:rsid w:val="0005100A"/>
    <w:rsid w:val="000514D9"/>
    <w:rsid w:val="0005197E"/>
    <w:rsid w:val="00051996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88E"/>
    <w:rsid w:val="00090FDB"/>
    <w:rsid w:val="000912FF"/>
    <w:rsid w:val="000916B4"/>
    <w:rsid w:val="00092459"/>
    <w:rsid w:val="00092616"/>
    <w:rsid w:val="00092E5B"/>
    <w:rsid w:val="00092FFB"/>
    <w:rsid w:val="000936DB"/>
    <w:rsid w:val="0009452B"/>
    <w:rsid w:val="0009492F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852"/>
    <w:rsid w:val="000A0CEE"/>
    <w:rsid w:val="000A0ECF"/>
    <w:rsid w:val="000A1796"/>
    <w:rsid w:val="000A1C01"/>
    <w:rsid w:val="000A2254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70AE"/>
    <w:rsid w:val="000C74E7"/>
    <w:rsid w:val="000C7938"/>
    <w:rsid w:val="000C79BC"/>
    <w:rsid w:val="000D0363"/>
    <w:rsid w:val="000D0ADF"/>
    <w:rsid w:val="000D0F34"/>
    <w:rsid w:val="000D1494"/>
    <w:rsid w:val="000D15F6"/>
    <w:rsid w:val="000D1A85"/>
    <w:rsid w:val="000D1D33"/>
    <w:rsid w:val="000D24B7"/>
    <w:rsid w:val="000D2970"/>
    <w:rsid w:val="000D2C36"/>
    <w:rsid w:val="000D4A51"/>
    <w:rsid w:val="000D4AC5"/>
    <w:rsid w:val="000D555F"/>
    <w:rsid w:val="000D57F4"/>
    <w:rsid w:val="000D644A"/>
    <w:rsid w:val="000D6E5D"/>
    <w:rsid w:val="000D74B8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CC4"/>
    <w:rsid w:val="000E3EE9"/>
    <w:rsid w:val="000E435B"/>
    <w:rsid w:val="000E47BD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1416"/>
    <w:rsid w:val="000F14E9"/>
    <w:rsid w:val="000F22B2"/>
    <w:rsid w:val="000F2542"/>
    <w:rsid w:val="000F3DB2"/>
    <w:rsid w:val="000F4E25"/>
    <w:rsid w:val="000F4EE0"/>
    <w:rsid w:val="000F5949"/>
    <w:rsid w:val="000F5AF3"/>
    <w:rsid w:val="000F5E50"/>
    <w:rsid w:val="000F7F55"/>
    <w:rsid w:val="0010092A"/>
    <w:rsid w:val="00100B8D"/>
    <w:rsid w:val="00100E4D"/>
    <w:rsid w:val="0010355F"/>
    <w:rsid w:val="00103968"/>
    <w:rsid w:val="001041B7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71CE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C62"/>
    <w:rsid w:val="00125D8A"/>
    <w:rsid w:val="0012670A"/>
    <w:rsid w:val="00126766"/>
    <w:rsid w:val="00126827"/>
    <w:rsid w:val="001279D4"/>
    <w:rsid w:val="00127D44"/>
    <w:rsid w:val="001308EE"/>
    <w:rsid w:val="00131106"/>
    <w:rsid w:val="00131728"/>
    <w:rsid w:val="001317D4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D3"/>
    <w:rsid w:val="00154C54"/>
    <w:rsid w:val="00155FBB"/>
    <w:rsid w:val="001575B5"/>
    <w:rsid w:val="00157617"/>
    <w:rsid w:val="001579CF"/>
    <w:rsid w:val="00160F63"/>
    <w:rsid w:val="0016161C"/>
    <w:rsid w:val="001631D1"/>
    <w:rsid w:val="0016375F"/>
    <w:rsid w:val="0016378E"/>
    <w:rsid w:val="00163C87"/>
    <w:rsid w:val="00163C96"/>
    <w:rsid w:val="00163D6A"/>
    <w:rsid w:val="001649C3"/>
    <w:rsid w:val="00164FC0"/>
    <w:rsid w:val="00165174"/>
    <w:rsid w:val="00165773"/>
    <w:rsid w:val="00165D01"/>
    <w:rsid w:val="001672EC"/>
    <w:rsid w:val="00167377"/>
    <w:rsid w:val="0016760C"/>
    <w:rsid w:val="00167684"/>
    <w:rsid w:val="00167B52"/>
    <w:rsid w:val="00167DBF"/>
    <w:rsid w:val="001711DA"/>
    <w:rsid w:val="00171F97"/>
    <w:rsid w:val="0017257D"/>
    <w:rsid w:val="0017260F"/>
    <w:rsid w:val="001728E6"/>
    <w:rsid w:val="00172995"/>
    <w:rsid w:val="00172E47"/>
    <w:rsid w:val="0017313D"/>
    <w:rsid w:val="0017365F"/>
    <w:rsid w:val="001739C8"/>
    <w:rsid w:val="00174295"/>
    <w:rsid w:val="00174B28"/>
    <w:rsid w:val="00174C7C"/>
    <w:rsid w:val="00175103"/>
    <w:rsid w:val="0017562D"/>
    <w:rsid w:val="001762C6"/>
    <w:rsid w:val="00176ED1"/>
    <w:rsid w:val="00176EDD"/>
    <w:rsid w:val="00177A4F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665"/>
    <w:rsid w:val="00196CBD"/>
    <w:rsid w:val="001979DF"/>
    <w:rsid w:val="00197A07"/>
    <w:rsid w:val="00197BAF"/>
    <w:rsid w:val="001A08D5"/>
    <w:rsid w:val="001A1A27"/>
    <w:rsid w:val="001A2448"/>
    <w:rsid w:val="001A2595"/>
    <w:rsid w:val="001A2AC7"/>
    <w:rsid w:val="001A3193"/>
    <w:rsid w:val="001A33CF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BCE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8E7"/>
    <w:rsid w:val="001D1A11"/>
    <w:rsid w:val="001D2668"/>
    <w:rsid w:val="001D2B55"/>
    <w:rsid w:val="001D3232"/>
    <w:rsid w:val="001D463A"/>
    <w:rsid w:val="001D4669"/>
    <w:rsid w:val="001D4B4E"/>
    <w:rsid w:val="001D4C52"/>
    <w:rsid w:val="001D4D2B"/>
    <w:rsid w:val="001D4D93"/>
    <w:rsid w:val="001D5043"/>
    <w:rsid w:val="001D54AB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394"/>
    <w:rsid w:val="001E57B8"/>
    <w:rsid w:val="001E599C"/>
    <w:rsid w:val="001E5B0C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41BA"/>
    <w:rsid w:val="00224324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65D"/>
    <w:rsid w:val="0022775B"/>
    <w:rsid w:val="00227938"/>
    <w:rsid w:val="00230648"/>
    <w:rsid w:val="00230964"/>
    <w:rsid w:val="00231276"/>
    <w:rsid w:val="00231D64"/>
    <w:rsid w:val="0023245B"/>
    <w:rsid w:val="0023297D"/>
    <w:rsid w:val="00232DE6"/>
    <w:rsid w:val="00233E2E"/>
    <w:rsid w:val="002343C4"/>
    <w:rsid w:val="00234641"/>
    <w:rsid w:val="002351F1"/>
    <w:rsid w:val="0023650E"/>
    <w:rsid w:val="002367FF"/>
    <w:rsid w:val="00236CBB"/>
    <w:rsid w:val="00236ECA"/>
    <w:rsid w:val="002374C0"/>
    <w:rsid w:val="002376E4"/>
    <w:rsid w:val="00237B21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A64"/>
    <w:rsid w:val="00263283"/>
    <w:rsid w:val="00263583"/>
    <w:rsid w:val="0026373B"/>
    <w:rsid w:val="00263BAE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70C0A"/>
    <w:rsid w:val="00270E1B"/>
    <w:rsid w:val="00271A4E"/>
    <w:rsid w:val="00271EE6"/>
    <w:rsid w:val="00272204"/>
    <w:rsid w:val="002728F4"/>
    <w:rsid w:val="00272C71"/>
    <w:rsid w:val="002735FB"/>
    <w:rsid w:val="0027373A"/>
    <w:rsid w:val="00273CFE"/>
    <w:rsid w:val="00273E48"/>
    <w:rsid w:val="002740A4"/>
    <w:rsid w:val="002743AE"/>
    <w:rsid w:val="00274866"/>
    <w:rsid w:val="00275A0B"/>
    <w:rsid w:val="00275B5F"/>
    <w:rsid w:val="00276458"/>
    <w:rsid w:val="002767F3"/>
    <w:rsid w:val="00276CB9"/>
    <w:rsid w:val="00276D31"/>
    <w:rsid w:val="002775AA"/>
    <w:rsid w:val="002800EE"/>
    <w:rsid w:val="00280464"/>
    <w:rsid w:val="00280E52"/>
    <w:rsid w:val="00281246"/>
    <w:rsid w:val="002816B0"/>
    <w:rsid w:val="002818CD"/>
    <w:rsid w:val="00281CE8"/>
    <w:rsid w:val="00282173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782"/>
    <w:rsid w:val="002B5310"/>
    <w:rsid w:val="002B575D"/>
    <w:rsid w:val="002B5B8E"/>
    <w:rsid w:val="002B6671"/>
    <w:rsid w:val="002B66E2"/>
    <w:rsid w:val="002B6AFD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DC2"/>
    <w:rsid w:val="002C669E"/>
    <w:rsid w:val="002C6860"/>
    <w:rsid w:val="002C6ABA"/>
    <w:rsid w:val="002C7366"/>
    <w:rsid w:val="002C78D5"/>
    <w:rsid w:val="002C7C58"/>
    <w:rsid w:val="002D04DE"/>
    <w:rsid w:val="002D0A8E"/>
    <w:rsid w:val="002D0AA4"/>
    <w:rsid w:val="002D1661"/>
    <w:rsid w:val="002D1750"/>
    <w:rsid w:val="002D1EC9"/>
    <w:rsid w:val="002D23D5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560"/>
    <w:rsid w:val="002E75D6"/>
    <w:rsid w:val="002E77B3"/>
    <w:rsid w:val="002E78F1"/>
    <w:rsid w:val="002E7E57"/>
    <w:rsid w:val="002F0A0A"/>
    <w:rsid w:val="002F0A80"/>
    <w:rsid w:val="002F0B2D"/>
    <w:rsid w:val="002F1AAB"/>
    <w:rsid w:val="002F25D9"/>
    <w:rsid w:val="002F2ED4"/>
    <w:rsid w:val="002F3353"/>
    <w:rsid w:val="002F3E84"/>
    <w:rsid w:val="002F3F51"/>
    <w:rsid w:val="002F4523"/>
    <w:rsid w:val="002F4F16"/>
    <w:rsid w:val="002F50F1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893"/>
    <w:rsid w:val="0030594D"/>
    <w:rsid w:val="003059E0"/>
    <w:rsid w:val="003064F1"/>
    <w:rsid w:val="003068DD"/>
    <w:rsid w:val="00306C0D"/>
    <w:rsid w:val="00306CF5"/>
    <w:rsid w:val="00307435"/>
    <w:rsid w:val="0030743B"/>
    <w:rsid w:val="003075CA"/>
    <w:rsid w:val="00307B6A"/>
    <w:rsid w:val="00307EF5"/>
    <w:rsid w:val="0031093F"/>
    <w:rsid w:val="00311DD7"/>
    <w:rsid w:val="00311EEB"/>
    <w:rsid w:val="00312461"/>
    <w:rsid w:val="00312B20"/>
    <w:rsid w:val="00313556"/>
    <w:rsid w:val="00313A2A"/>
    <w:rsid w:val="00313C8A"/>
    <w:rsid w:val="003144BC"/>
    <w:rsid w:val="00314D64"/>
    <w:rsid w:val="003156AE"/>
    <w:rsid w:val="00315B10"/>
    <w:rsid w:val="00316759"/>
    <w:rsid w:val="003170E4"/>
    <w:rsid w:val="0031762C"/>
    <w:rsid w:val="00317BF6"/>
    <w:rsid w:val="00317D2F"/>
    <w:rsid w:val="00317D8B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D49"/>
    <w:rsid w:val="0033394B"/>
    <w:rsid w:val="00333F6B"/>
    <w:rsid w:val="0033444A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402A5"/>
    <w:rsid w:val="003406B4"/>
    <w:rsid w:val="003407EB"/>
    <w:rsid w:val="00340C15"/>
    <w:rsid w:val="00340EED"/>
    <w:rsid w:val="0034217C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FE9"/>
    <w:rsid w:val="00352745"/>
    <w:rsid w:val="0035283B"/>
    <w:rsid w:val="0035294C"/>
    <w:rsid w:val="00353087"/>
    <w:rsid w:val="003535EA"/>
    <w:rsid w:val="0035395A"/>
    <w:rsid w:val="00354361"/>
    <w:rsid w:val="003544E0"/>
    <w:rsid w:val="00354A0C"/>
    <w:rsid w:val="00354FF3"/>
    <w:rsid w:val="003562BE"/>
    <w:rsid w:val="003568CF"/>
    <w:rsid w:val="0035703D"/>
    <w:rsid w:val="0035723C"/>
    <w:rsid w:val="00357E98"/>
    <w:rsid w:val="00361104"/>
    <w:rsid w:val="00361176"/>
    <w:rsid w:val="00361CAC"/>
    <w:rsid w:val="003627F3"/>
    <w:rsid w:val="00362EEC"/>
    <w:rsid w:val="00363FB8"/>
    <w:rsid w:val="003647FF"/>
    <w:rsid w:val="00364BAA"/>
    <w:rsid w:val="00364C12"/>
    <w:rsid w:val="00364D0C"/>
    <w:rsid w:val="003654DE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2CEE"/>
    <w:rsid w:val="003732B0"/>
    <w:rsid w:val="0037388E"/>
    <w:rsid w:val="00373B17"/>
    <w:rsid w:val="00374A9E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E8"/>
    <w:rsid w:val="00380CBD"/>
    <w:rsid w:val="00380E5B"/>
    <w:rsid w:val="0038148C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909EF"/>
    <w:rsid w:val="00390F39"/>
    <w:rsid w:val="0039215A"/>
    <w:rsid w:val="00392B13"/>
    <w:rsid w:val="00392F17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4DF"/>
    <w:rsid w:val="003A0BEA"/>
    <w:rsid w:val="003A1355"/>
    <w:rsid w:val="003A1578"/>
    <w:rsid w:val="003A182E"/>
    <w:rsid w:val="003A19C1"/>
    <w:rsid w:val="003A1F26"/>
    <w:rsid w:val="003A22AA"/>
    <w:rsid w:val="003A2DE2"/>
    <w:rsid w:val="003A36EF"/>
    <w:rsid w:val="003A3F20"/>
    <w:rsid w:val="003A4050"/>
    <w:rsid w:val="003A55F4"/>
    <w:rsid w:val="003A658A"/>
    <w:rsid w:val="003A678B"/>
    <w:rsid w:val="003A78C6"/>
    <w:rsid w:val="003A78F7"/>
    <w:rsid w:val="003A7C7A"/>
    <w:rsid w:val="003B03A8"/>
    <w:rsid w:val="003B0EFF"/>
    <w:rsid w:val="003B1279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051"/>
    <w:rsid w:val="003C080B"/>
    <w:rsid w:val="003C0C67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706C"/>
    <w:rsid w:val="003C7385"/>
    <w:rsid w:val="003C7E86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10E7"/>
    <w:rsid w:val="003E135A"/>
    <w:rsid w:val="003E1F3D"/>
    <w:rsid w:val="003E2418"/>
    <w:rsid w:val="003E289D"/>
    <w:rsid w:val="003E2A2A"/>
    <w:rsid w:val="003E2C8D"/>
    <w:rsid w:val="003E2F70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634"/>
    <w:rsid w:val="003F1C5C"/>
    <w:rsid w:val="003F1F2E"/>
    <w:rsid w:val="003F2299"/>
    <w:rsid w:val="003F2418"/>
    <w:rsid w:val="003F2CF6"/>
    <w:rsid w:val="003F37C8"/>
    <w:rsid w:val="003F4345"/>
    <w:rsid w:val="003F4374"/>
    <w:rsid w:val="003F4399"/>
    <w:rsid w:val="003F4A79"/>
    <w:rsid w:val="003F4C83"/>
    <w:rsid w:val="003F5057"/>
    <w:rsid w:val="003F52CA"/>
    <w:rsid w:val="003F553C"/>
    <w:rsid w:val="003F58E5"/>
    <w:rsid w:val="003F5F84"/>
    <w:rsid w:val="003F6394"/>
    <w:rsid w:val="003F6515"/>
    <w:rsid w:val="003F66CD"/>
    <w:rsid w:val="003F6CA2"/>
    <w:rsid w:val="003F6D91"/>
    <w:rsid w:val="003F7500"/>
    <w:rsid w:val="003F7FC7"/>
    <w:rsid w:val="0040040C"/>
    <w:rsid w:val="004004F6"/>
    <w:rsid w:val="004009D9"/>
    <w:rsid w:val="00400FA3"/>
    <w:rsid w:val="004012DB"/>
    <w:rsid w:val="00401DDD"/>
    <w:rsid w:val="00402137"/>
    <w:rsid w:val="0040241F"/>
    <w:rsid w:val="00402978"/>
    <w:rsid w:val="00403266"/>
    <w:rsid w:val="00403C8E"/>
    <w:rsid w:val="00403D6F"/>
    <w:rsid w:val="004046B0"/>
    <w:rsid w:val="00405167"/>
    <w:rsid w:val="00405A4B"/>
    <w:rsid w:val="00405F4B"/>
    <w:rsid w:val="00406038"/>
    <w:rsid w:val="00406386"/>
    <w:rsid w:val="00406400"/>
    <w:rsid w:val="00406E88"/>
    <w:rsid w:val="00407015"/>
    <w:rsid w:val="0041001C"/>
    <w:rsid w:val="004100B3"/>
    <w:rsid w:val="00410701"/>
    <w:rsid w:val="00411647"/>
    <w:rsid w:val="00411C1D"/>
    <w:rsid w:val="00411EDF"/>
    <w:rsid w:val="0041240E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FA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B2A"/>
    <w:rsid w:val="00441EA6"/>
    <w:rsid w:val="00441F94"/>
    <w:rsid w:val="00442275"/>
    <w:rsid w:val="00442431"/>
    <w:rsid w:val="00442749"/>
    <w:rsid w:val="00443C9F"/>
    <w:rsid w:val="00443E35"/>
    <w:rsid w:val="004441EC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2014"/>
    <w:rsid w:val="0045201D"/>
    <w:rsid w:val="004523DF"/>
    <w:rsid w:val="004523FA"/>
    <w:rsid w:val="00454168"/>
    <w:rsid w:val="004544AE"/>
    <w:rsid w:val="00454941"/>
    <w:rsid w:val="004549CB"/>
    <w:rsid w:val="004549D3"/>
    <w:rsid w:val="00454CE0"/>
    <w:rsid w:val="0045508B"/>
    <w:rsid w:val="00455724"/>
    <w:rsid w:val="00455C23"/>
    <w:rsid w:val="0045663C"/>
    <w:rsid w:val="00457196"/>
    <w:rsid w:val="00457974"/>
    <w:rsid w:val="00457A12"/>
    <w:rsid w:val="00457F54"/>
    <w:rsid w:val="004600A3"/>
    <w:rsid w:val="0046088C"/>
    <w:rsid w:val="0046144D"/>
    <w:rsid w:val="004619E5"/>
    <w:rsid w:val="00461FA3"/>
    <w:rsid w:val="004620F6"/>
    <w:rsid w:val="00462552"/>
    <w:rsid w:val="004635E7"/>
    <w:rsid w:val="004637D9"/>
    <w:rsid w:val="00463F82"/>
    <w:rsid w:val="004646D8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73EE"/>
    <w:rsid w:val="004802BD"/>
    <w:rsid w:val="00480384"/>
    <w:rsid w:val="00480A8B"/>
    <w:rsid w:val="004822CE"/>
    <w:rsid w:val="004823FA"/>
    <w:rsid w:val="00482D21"/>
    <w:rsid w:val="00483ABD"/>
    <w:rsid w:val="004854E0"/>
    <w:rsid w:val="00485E02"/>
    <w:rsid w:val="00486399"/>
    <w:rsid w:val="0048646C"/>
    <w:rsid w:val="00487977"/>
    <w:rsid w:val="00487D14"/>
    <w:rsid w:val="004903C9"/>
    <w:rsid w:val="0049118A"/>
    <w:rsid w:val="00491255"/>
    <w:rsid w:val="00491758"/>
    <w:rsid w:val="00492A51"/>
    <w:rsid w:val="00493041"/>
    <w:rsid w:val="004934AB"/>
    <w:rsid w:val="004935B3"/>
    <w:rsid w:val="0049377D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633"/>
    <w:rsid w:val="004977DE"/>
    <w:rsid w:val="00497C22"/>
    <w:rsid w:val="004A110F"/>
    <w:rsid w:val="004A179D"/>
    <w:rsid w:val="004A22D9"/>
    <w:rsid w:val="004A3604"/>
    <w:rsid w:val="004A37F6"/>
    <w:rsid w:val="004A3F7B"/>
    <w:rsid w:val="004A4AF5"/>
    <w:rsid w:val="004A4C75"/>
    <w:rsid w:val="004A53B5"/>
    <w:rsid w:val="004A5678"/>
    <w:rsid w:val="004A5C3F"/>
    <w:rsid w:val="004A62BE"/>
    <w:rsid w:val="004A640E"/>
    <w:rsid w:val="004A6494"/>
    <w:rsid w:val="004A7A30"/>
    <w:rsid w:val="004B0E13"/>
    <w:rsid w:val="004B1460"/>
    <w:rsid w:val="004B2972"/>
    <w:rsid w:val="004B2CCF"/>
    <w:rsid w:val="004B2F80"/>
    <w:rsid w:val="004B2FA9"/>
    <w:rsid w:val="004B3182"/>
    <w:rsid w:val="004B348A"/>
    <w:rsid w:val="004B393F"/>
    <w:rsid w:val="004B3FF5"/>
    <w:rsid w:val="004B4603"/>
    <w:rsid w:val="004B486B"/>
    <w:rsid w:val="004B4F75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F29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D24"/>
    <w:rsid w:val="004D491A"/>
    <w:rsid w:val="004D5859"/>
    <w:rsid w:val="004D5887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AED"/>
    <w:rsid w:val="004E1B90"/>
    <w:rsid w:val="004E1D54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F0309"/>
    <w:rsid w:val="004F05C3"/>
    <w:rsid w:val="004F0DB5"/>
    <w:rsid w:val="004F111A"/>
    <w:rsid w:val="004F164A"/>
    <w:rsid w:val="004F269E"/>
    <w:rsid w:val="004F2DD0"/>
    <w:rsid w:val="004F344B"/>
    <w:rsid w:val="004F39F2"/>
    <w:rsid w:val="004F3DB4"/>
    <w:rsid w:val="004F3DD4"/>
    <w:rsid w:val="004F4C4A"/>
    <w:rsid w:val="004F5A51"/>
    <w:rsid w:val="004F5C06"/>
    <w:rsid w:val="004F5D7A"/>
    <w:rsid w:val="004F61DF"/>
    <w:rsid w:val="004F6653"/>
    <w:rsid w:val="004F6A00"/>
    <w:rsid w:val="004F6D9B"/>
    <w:rsid w:val="004F6FB0"/>
    <w:rsid w:val="004F7CD6"/>
    <w:rsid w:val="004F7D11"/>
    <w:rsid w:val="005002AD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52C5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F68"/>
    <w:rsid w:val="005351A0"/>
    <w:rsid w:val="0053536D"/>
    <w:rsid w:val="00535925"/>
    <w:rsid w:val="00535B91"/>
    <w:rsid w:val="00535E69"/>
    <w:rsid w:val="00536D90"/>
    <w:rsid w:val="00537290"/>
    <w:rsid w:val="0053750B"/>
    <w:rsid w:val="005376C9"/>
    <w:rsid w:val="00537891"/>
    <w:rsid w:val="00540A2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DE1"/>
    <w:rsid w:val="00564030"/>
    <w:rsid w:val="00564B2D"/>
    <w:rsid w:val="00564BF7"/>
    <w:rsid w:val="0056536B"/>
    <w:rsid w:val="005664B4"/>
    <w:rsid w:val="00566606"/>
    <w:rsid w:val="005667F3"/>
    <w:rsid w:val="00566916"/>
    <w:rsid w:val="005669CF"/>
    <w:rsid w:val="00566B0B"/>
    <w:rsid w:val="00566D10"/>
    <w:rsid w:val="00567CF9"/>
    <w:rsid w:val="00570F58"/>
    <w:rsid w:val="00571C83"/>
    <w:rsid w:val="005726BB"/>
    <w:rsid w:val="00572A2D"/>
    <w:rsid w:val="00572CCC"/>
    <w:rsid w:val="005730EF"/>
    <w:rsid w:val="0057377F"/>
    <w:rsid w:val="005741EB"/>
    <w:rsid w:val="0057480E"/>
    <w:rsid w:val="0057489B"/>
    <w:rsid w:val="00574B17"/>
    <w:rsid w:val="00574C51"/>
    <w:rsid w:val="00574F1D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9A"/>
    <w:rsid w:val="005825A8"/>
    <w:rsid w:val="005838BC"/>
    <w:rsid w:val="005847F2"/>
    <w:rsid w:val="0058515F"/>
    <w:rsid w:val="00585189"/>
    <w:rsid w:val="00585274"/>
    <w:rsid w:val="005852D9"/>
    <w:rsid w:val="00585809"/>
    <w:rsid w:val="00585815"/>
    <w:rsid w:val="00586551"/>
    <w:rsid w:val="005865A7"/>
    <w:rsid w:val="00591809"/>
    <w:rsid w:val="00591A6A"/>
    <w:rsid w:val="00591F51"/>
    <w:rsid w:val="005933D7"/>
    <w:rsid w:val="00594302"/>
    <w:rsid w:val="0059436C"/>
    <w:rsid w:val="00594C93"/>
    <w:rsid w:val="0059500D"/>
    <w:rsid w:val="0059510F"/>
    <w:rsid w:val="00595652"/>
    <w:rsid w:val="00596456"/>
    <w:rsid w:val="0059665B"/>
    <w:rsid w:val="00596898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E65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6675"/>
    <w:rsid w:val="005B6C75"/>
    <w:rsid w:val="005B7043"/>
    <w:rsid w:val="005B7639"/>
    <w:rsid w:val="005C0C8B"/>
    <w:rsid w:val="005C2E1C"/>
    <w:rsid w:val="005C3BF1"/>
    <w:rsid w:val="005C4194"/>
    <w:rsid w:val="005C434C"/>
    <w:rsid w:val="005C452A"/>
    <w:rsid w:val="005C4590"/>
    <w:rsid w:val="005C4999"/>
    <w:rsid w:val="005C5E79"/>
    <w:rsid w:val="005C5F14"/>
    <w:rsid w:val="005C5F60"/>
    <w:rsid w:val="005C6067"/>
    <w:rsid w:val="005C65F4"/>
    <w:rsid w:val="005C6B02"/>
    <w:rsid w:val="005C740E"/>
    <w:rsid w:val="005D01FD"/>
    <w:rsid w:val="005D11A0"/>
    <w:rsid w:val="005D1495"/>
    <w:rsid w:val="005D15AF"/>
    <w:rsid w:val="005D1731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697E"/>
    <w:rsid w:val="005D71B6"/>
    <w:rsid w:val="005D781F"/>
    <w:rsid w:val="005D7A94"/>
    <w:rsid w:val="005D7D64"/>
    <w:rsid w:val="005E1252"/>
    <w:rsid w:val="005E197F"/>
    <w:rsid w:val="005E1D5D"/>
    <w:rsid w:val="005E1E49"/>
    <w:rsid w:val="005E2C6C"/>
    <w:rsid w:val="005E33B7"/>
    <w:rsid w:val="005E3DA8"/>
    <w:rsid w:val="005E4CC3"/>
    <w:rsid w:val="005E5C2A"/>
    <w:rsid w:val="005E5DB0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9B2"/>
    <w:rsid w:val="00600A1C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ED0"/>
    <w:rsid w:val="00620FD7"/>
    <w:rsid w:val="0062103A"/>
    <w:rsid w:val="006210AF"/>
    <w:rsid w:val="00621397"/>
    <w:rsid w:val="00621BEB"/>
    <w:rsid w:val="00621ECC"/>
    <w:rsid w:val="006221D7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30284"/>
    <w:rsid w:val="00630866"/>
    <w:rsid w:val="00630F11"/>
    <w:rsid w:val="00630FA3"/>
    <w:rsid w:val="006311AE"/>
    <w:rsid w:val="00631A11"/>
    <w:rsid w:val="006323BD"/>
    <w:rsid w:val="0063251C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CDB"/>
    <w:rsid w:val="0064419C"/>
    <w:rsid w:val="00644AE5"/>
    <w:rsid w:val="00644BEF"/>
    <w:rsid w:val="00645372"/>
    <w:rsid w:val="006453B6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2ACE"/>
    <w:rsid w:val="00653CBA"/>
    <w:rsid w:val="00653FC2"/>
    <w:rsid w:val="00654468"/>
    <w:rsid w:val="0065459F"/>
    <w:rsid w:val="0065504D"/>
    <w:rsid w:val="00655212"/>
    <w:rsid w:val="0065665C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919"/>
    <w:rsid w:val="00666D15"/>
    <w:rsid w:val="006673F6"/>
    <w:rsid w:val="00670252"/>
    <w:rsid w:val="006703C7"/>
    <w:rsid w:val="00670AF3"/>
    <w:rsid w:val="00670C06"/>
    <w:rsid w:val="00670DE5"/>
    <w:rsid w:val="0067131B"/>
    <w:rsid w:val="00671699"/>
    <w:rsid w:val="00673109"/>
    <w:rsid w:val="00673770"/>
    <w:rsid w:val="00673863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B74"/>
    <w:rsid w:val="0068110B"/>
    <w:rsid w:val="00682380"/>
    <w:rsid w:val="006831CD"/>
    <w:rsid w:val="00683409"/>
    <w:rsid w:val="0068352B"/>
    <w:rsid w:val="00683746"/>
    <w:rsid w:val="00685075"/>
    <w:rsid w:val="006851F4"/>
    <w:rsid w:val="00685215"/>
    <w:rsid w:val="006852FB"/>
    <w:rsid w:val="006867C8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E96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FF"/>
    <w:rsid w:val="006A4FEF"/>
    <w:rsid w:val="006A5425"/>
    <w:rsid w:val="006A61A4"/>
    <w:rsid w:val="006A62D6"/>
    <w:rsid w:val="006A6BC6"/>
    <w:rsid w:val="006A6E36"/>
    <w:rsid w:val="006B0276"/>
    <w:rsid w:val="006B03EF"/>
    <w:rsid w:val="006B0B7E"/>
    <w:rsid w:val="006B1920"/>
    <w:rsid w:val="006B20FA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6B1"/>
    <w:rsid w:val="006C27EB"/>
    <w:rsid w:val="006C2911"/>
    <w:rsid w:val="006C2BC9"/>
    <w:rsid w:val="006C2EEF"/>
    <w:rsid w:val="006C3087"/>
    <w:rsid w:val="006C3FC9"/>
    <w:rsid w:val="006C42C0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C53"/>
    <w:rsid w:val="006D6C8E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FBD"/>
    <w:rsid w:val="006E2FD6"/>
    <w:rsid w:val="006E31B5"/>
    <w:rsid w:val="006E405F"/>
    <w:rsid w:val="006E44C0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14F2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52B2"/>
    <w:rsid w:val="0070545E"/>
    <w:rsid w:val="00705AEB"/>
    <w:rsid w:val="00705BA0"/>
    <w:rsid w:val="00706C4E"/>
    <w:rsid w:val="00706CD8"/>
    <w:rsid w:val="00706DDA"/>
    <w:rsid w:val="007070BA"/>
    <w:rsid w:val="007079AE"/>
    <w:rsid w:val="00707ADF"/>
    <w:rsid w:val="007108D4"/>
    <w:rsid w:val="00711C97"/>
    <w:rsid w:val="00712699"/>
    <w:rsid w:val="007132ED"/>
    <w:rsid w:val="00713704"/>
    <w:rsid w:val="00713784"/>
    <w:rsid w:val="00713AD4"/>
    <w:rsid w:val="007140D3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40B"/>
    <w:rsid w:val="007269A8"/>
    <w:rsid w:val="00726D8E"/>
    <w:rsid w:val="00726F0D"/>
    <w:rsid w:val="00727191"/>
    <w:rsid w:val="007271E7"/>
    <w:rsid w:val="00727656"/>
    <w:rsid w:val="007276C6"/>
    <w:rsid w:val="00730579"/>
    <w:rsid w:val="007306F1"/>
    <w:rsid w:val="00730E4D"/>
    <w:rsid w:val="00731301"/>
    <w:rsid w:val="0073131E"/>
    <w:rsid w:val="00731FFC"/>
    <w:rsid w:val="00732145"/>
    <w:rsid w:val="007325F4"/>
    <w:rsid w:val="00732B9E"/>
    <w:rsid w:val="0073484D"/>
    <w:rsid w:val="00734D50"/>
    <w:rsid w:val="00735F68"/>
    <w:rsid w:val="00736A2F"/>
    <w:rsid w:val="00736E3B"/>
    <w:rsid w:val="0073758B"/>
    <w:rsid w:val="007379E5"/>
    <w:rsid w:val="007405A7"/>
    <w:rsid w:val="0074083B"/>
    <w:rsid w:val="00740AA7"/>
    <w:rsid w:val="00740FAD"/>
    <w:rsid w:val="0074150E"/>
    <w:rsid w:val="00741823"/>
    <w:rsid w:val="00742571"/>
    <w:rsid w:val="00742AC0"/>
    <w:rsid w:val="00743264"/>
    <w:rsid w:val="00744ADC"/>
    <w:rsid w:val="00744C84"/>
    <w:rsid w:val="00744ED2"/>
    <w:rsid w:val="00745311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383"/>
    <w:rsid w:val="007525D7"/>
    <w:rsid w:val="0075269F"/>
    <w:rsid w:val="00752D4F"/>
    <w:rsid w:val="00753275"/>
    <w:rsid w:val="00753346"/>
    <w:rsid w:val="007539A9"/>
    <w:rsid w:val="0075420A"/>
    <w:rsid w:val="00754F3D"/>
    <w:rsid w:val="007551D4"/>
    <w:rsid w:val="00755D03"/>
    <w:rsid w:val="00756190"/>
    <w:rsid w:val="0075642A"/>
    <w:rsid w:val="00756563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BD"/>
    <w:rsid w:val="00764E76"/>
    <w:rsid w:val="00764F87"/>
    <w:rsid w:val="007652DB"/>
    <w:rsid w:val="00765693"/>
    <w:rsid w:val="00765697"/>
    <w:rsid w:val="00765974"/>
    <w:rsid w:val="007659E2"/>
    <w:rsid w:val="00766614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6274"/>
    <w:rsid w:val="00786278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BD0"/>
    <w:rsid w:val="0079263E"/>
    <w:rsid w:val="00792743"/>
    <w:rsid w:val="0079282C"/>
    <w:rsid w:val="007938D2"/>
    <w:rsid w:val="00793D83"/>
    <w:rsid w:val="00794913"/>
    <w:rsid w:val="00794BE8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6E5"/>
    <w:rsid w:val="007A42B8"/>
    <w:rsid w:val="007A4387"/>
    <w:rsid w:val="007A4CB0"/>
    <w:rsid w:val="007A4DFC"/>
    <w:rsid w:val="007A4EC9"/>
    <w:rsid w:val="007A61F6"/>
    <w:rsid w:val="007A634E"/>
    <w:rsid w:val="007A6637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B7181"/>
    <w:rsid w:val="007C0010"/>
    <w:rsid w:val="007C0A2C"/>
    <w:rsid w:val="007C0E33"/>
    <w:rsid w:val="007C13B0"/>
    <w:rsid w:val="007C16AA"/>
    <w:rsid w:val="007C179F"/>
    <w:rsid w:val="007C1A43"/>
    <w:rsid w:val="007C1EBA"/>
    <w:rsid w:val="007C27A9"/>
    <w:rsid w:val="007C2DDF"/>
    <w:rsid w:val="007C31B1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179D"/>
    <w:rsid w:val="007E1948"/>
    <w:rsid w:val="007E1AC0"/>
    <w:rsid w:val="007E1DBA"/>
    <w:rsid w:val="007E21CF"/>
    <w:rsid w:val="007E224E"/>
    <w:rsid w:val="007E244E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FF4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77D"/>
    <w:rsid w:val="00800C81"/>
    <w:rsid w:val="008016D8"/>
    <w:rsid w:val="008020B1"/>
    <w:rsid w:val="008026AF"/>
    <w:rsid w:val="00803523"/>
    <w:rsid w:val="00803CE9"/>
    <w:rsid w:val="00803D72"/>
    <w:rsid w:val="00804247"/>
    <w:rsid w:val="008044D2"/>
    <w:rsid w:val="00804AB4"/>
    <w:rsid w:val="0080585D"/>
    <w:rsid w:val="00805AC6"/>
    <w:rsid w:val="00806CB0"/>
    <w:rsid w:val="008070F9"/>
    <w:rsid w:val="0080735E"/>
    <w:rsid w:val="0080777B"/>
    <w:rsid w:val="00807A6C"/>
    <w:rsid w:val="008101F2"/>
    <w:rsid w:val="00810216"/>
    <w:rsid w:val="00810F1F"/>
    <w:rsid w:val="00811129"/>
    <w:rsid w:val="008114E2"/>
    <w:rsid w:val="00811802"/>
    <w:rsid w:val="00811823"/>
    <w:rsid w:val="0081256C"/>
    <w:rsid w:val="00812796"/>
    <w:rsid w:val="00812881"/>
    <w:rsid w:val="00812FB4"/>
    <w:rsid w:val="0081346D"/>
    <w:rsid w:val="008137FA"/>
    <w:rsid w:val="008144C1"/>
    <w:rsid w:val="0081613F"/>
    <w:rsid w:val="008167E4"/>
    <w:rsid w:val="00817C17"/>
    <w:rsid w:val="00817F2B"/>
    <w:rsid w:val="008205EC"/>
    <w:rsid w:val="008211C1"/>
    <w:rsid w:val="008215A2"/>
    <w:rsid w:val="00821C98"/>
    <w:rsid w:val="00822149"/>
    <w:rsid w:val="00823029"/>
    <w:rsid w:val="00824421"/>
    <w:rsid w:val="00824E67"/>
    <w:rsid w:val="00825FF7"/>
    <w:rsid w:val="0082641B"/>
    <w:rsid w:val="00826801"/>
    <w:rsid w:val="00826FF4"/>
    <w:rsid w:val="00827A42"/>
    <w:rsid w:val="00827ED2"/>
    <w:rsid w:val="00827F6C"/>
    <w:rsid w:val="00830726"/>
    <w:rsid w:val="00830F27"/>
    <w:rsid w:val="008314CB"/>
    <w:rsid w:val="008320C1"/>
    <w:rsid w:val="00832319"/>
    <w:rsid w:val="00832912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E66"/>
    <w:rsid w:val="00837EB8"/>
    <w:rsid w:val="008400E0"/>
    <w:rsid w:val="008406DD"/>
    <w:rsid w:val="00840989"/>
    <w:rsid w:val="00840DB5"/>
    <w:rsid w:val="0084154E"/>
    <w:rsid w:val="0084242B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90369"/>
    <w:rsid w:val="0089091F"/>
    <w:rsid w:val="00890ACA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653A"/>
    <w:rsid w:val="00896C5B"/>
    <w:rsid w:val="00896D0C"/>
    <w:rsid w:val="008972BD"/>
    <w:rsid w:val="008973AC"/>
    <w:rsid w:val="0089774C"/>
    <w:rsid w:val="00897DD7"/>
    <w:rsid w:val="008A09A3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512D"/>
    <w:rsid w:val="008B5179"/>
    <w:rsid w:val="008B5446"/>
    <w:rsid w:val="008B56F2"/>
    <w:rsid w:val="008B57D8"/>
    <w:rsid w:val="008B5E67"/>
    <w:rsid w:val="008B5F9B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706E"/>
    <w:rsid w:val="008C715C"/>
    <w:rsid w:val="008C7239"/>
    <w:rsid w:val="008C7A8F"/>
    <w:rsid w:val="008C7B46"/>
    <w:rsid w:val="008C7F8B"/>
    <w:rsid w:val="008D0613"/>
    <w:rsid w:val="008D10E6"/>
    <w:rsid w:val="008D128B"/>
    <w:rsid w:val="008D13CE"/>
    <w:rsid w:val="008D15FE"/>
    <w:rsid w:val="008D1DEB"/>
    <w:rsid w:val="008D20C3"/>
    <w:rsid w:val="008D33AF"/>
    <w:rsid w:val="008D3D61"/>
    <w:rsid w:val="008D40D0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E7A2E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3C7E"/>
    <w:rsid w:val="00903C93"/>
    <w:rsid w:val="0090409E"/>
    <w:rsid w:val="009040FD"/>
    <w:rsid w:val="00904515"/>
    <w:rsid w:val="009047A0"/>
    <w:rsid w:val="0090487E"/>
    <w:rsid w:val="00904E7B"/>
    <w:rsid w:val="0090602B"/>
    <w:rsid w:val="009061A2"/>
    <w:rsid w:val="009061CE"/>
    <w:rsid w:val="009068AC"/>
    <w:rsid w:val="00906D49"/>
    <w:rsid w:val="00906F45"/>
    <w:rsid w:val="009071DF"/>
    <w:rsid w:val="00907AED"/>
    <w:rsid w:val="00910099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30DB9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B7C"/>
    <w:rsid w:val="00940C42"/>
    <w:rsid w:val="00940D27"/>
    <w:rsid w:val="00941167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F8C"/>
    <w:rsid w:val="0095264D"/>
    <w:rsid w:val="0095416B"/>
    <w:rsid w:val="00954222"/>
    <w:rsid w:val="00954394"/>
    <w:rsid w:val="00954A73"/>
    <w:rsid w:val="00954D4B"/>
    <w:rsid w:val="00954DEF"/>
    <w:rsid w:val="00955B82"/>
    <w:rsid w:val="00955FDB"/>
    <w:rsid w:val="009567A4"/>
    <w:rsid w:val="00956BCE"/>
    <w:rsid w:val="00956DF1"/>
    <w:rsid w:val="0095774D"/>
    <w:rsid w:val="00957CC6"/>
    <w:rsid w:val="009612BB"/>
    <w:rsid w:val="009612D1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B78"/>
    <w:rsid w:val="0096735D"/>
    <w:rsid w:val="00967936"/>
    <w:rsid w:val="00967A3C"/>
    <w:rsid w:val="00967AFE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3392"/>
    <w:rsid w:val="009834F6"/>
    <w:rsid w:val="00983937"/>
    <w:rsid w:val="00983F1F"/>
    <w:rsid w:val="009841CB"/>
    <w:rsid w:val="00984526"/>
    <w:rsid w:val="00984D82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B11"/>
    <w:rsid w:val="00993905"/>
    <w:rsid w:val="00993A52"/>
    <w:rsid w:val="00993D1E"/>
    <w:rsid w:val="00993DC2"/>
    <w:rsid w:val="00994281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E94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93"/>
    <w:rsid w:val="009C0230"/>
    <w:rsid w:val="009C0537"/>
    <w:rsid w:val="009C0689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708B"/>
    <w:rsid w:val="009C710F"/>
    <w:rsid w:val="009C7386"/>
    <w:rsid w:val="009C7735"/>
    <w:rsid w:val="009C797D"/>
    <w:rsid w:val="009C7DA3"/>
    <w:rsid w:val="009D0595"/>
    <w:rsid w:val="009D05BF"/>
    <w:rsid w:val="009D0A41"/>
    <w:rsid w:val="009D0D35"/>
    <w:rsid w:val="009D1B2D"/>
    <w:rsid w:val="009D25D2"/>
    <w:rsid w:val="009D2D2B"/>
    <w:rsid w:val="009D3135"/>
    <w:rsid w:val="009D323B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95D"/>
    <w:rsid w:val="009E2EC8"/>
    <w:rsid w:val="009E3276"/>
    <w:rsid w:val="009E4312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6C94"/>
    <w:rsid w:val="00A16EB0"/>
    <w:rsid w:val="00A174E7"/>
    <w:rsid w:val="00A17913"/>
    <w:rsid w:val="00A17C6B"/>
    <w:rsid w:val="00A17C83"/>
    <w:rsid w:val="00A204F9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FF6"/>
    <w:rsid w:val="00A24196"/>
    <w:rsid w:val="00A247F8"/>
    <w:rsid w:val="00A24CB4"/>
    <w:rsid w:val="00A2630A"/>
    <w:rsid w:val="00A26B99"/>
    <w:rsid w:val="00A26D20"/>
    <w:rsid w:val="00A27429"/>
    <w:rsid w:val="00A27899"/>
    <w:rsid w:val="00A27E03"/>
    <w:rsid w:val="00A30AA8"/>
    <w:rsid w:val="00A316E2"/>
    <w:rsid w:val="00A320D8"/>
    <w:rsid w:val="00A321B0"/>
    <w:rsid w:val="00A32EF7"/>
    <w:rsid w:val="00A33912"/>
    <w:rsid w:val="00A34339"/>
    <w:rsid w:val="00A34980"/>
    <w:rsid w:val="00A34CCD"/>
    <w:rsid w:val="00A34EAE"/>
    <w:rsid w:val="00A35188"/>
    <w:rsid w:val="00A351BB"/>
    <w:rsid w:val="00A3524E"/>
    <w:rsid w:val="00A354B8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EAA"/>
    <w:rsid w:val="00A46839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663"/>
    <w:rsid w:val="00A60F1D"/>
    <w:rsid w:val="00A61C7B"/>
    <w:rsid w:val="00A622C1"/>
    <w:rsid w:val="00A623F7"/>
    <w:rsid w:val="00A629A8"/>
    <w:rsid w:val="00A62F4A"/>
    <w:rsid w:val="00A631FD"/>
    <w:rsid w:val="00A635ED"/>
    <w:rsid w:val="00A6363E"/>
    <w:rsid w:val="00A63A9B"/>
    <w:rsid w:val="00A63FBB"/>
    <w:rsid w:val="00A64124"/>
    <w:rsid w:val="00A65BBE"/>
    <w:rsid w:val="00A66728"/>
    <w:rsid w:val="00A67002"/>
    <w:rsid w:val="00A70E48"/>
    <w:rsid w:val="00A70FBA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2001"/>
    <w:rsid w:val="00A82063"/>
    <w:rsid w:val="00A822A6"/>
    <w:rsid w:val="00A82982"/>
    <w:rsid w:val="00A82A2F"/>
    <w:rsid w:val="00A82B40"/>
    <w:rsid w:val="00A82C7B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718D"/>
    <w:rsid w:val="00A97876"/>
    <w:rsid w:val="00A97877"/>
    <w:rsid w:val="00AA04E5"/>
    <w:rsid w:val="00AA0579"/>
    <w:rsid w:val="00AA0859"/>
    <w:rsid w:val="00AA1122"/>
    <w:rsid w:val="00AA15D3"/>
    <w:rsid w:val="00AA19C4"/>
    <w:rsid w:val="00AA19F9"/>
    <w:rsid w:val="00AA268E"/>
    <w:rsid w:val="00AA2A44"/>
    <w:rsid w:val="00AA2D13"/>
    <w:rsid w:val="00AA30C9"/>
    <w:rsid w:val="00AA31C3"/>
    <w:rsid w:val="00AA372E"/>
    <w:rsid w:val="00AA431E"/>
    <w:rsid w:val="00AA479D"/>
    <w:rsid w:val="00AA4AED"/>
    <w:rsid w:val="00AA4B62"/>
    <w:rsid w:val="00AA590C"/>
    <w:rsid w:val="00AA5920"/>
    <w:rsid w:val="00AA6A20"/>
    <w:rsid w:val="00AA7078"/>
    <w:rsid w:val="00AA7302"/>
    <w:rsid w:val="00AA7D96"/>
    <w:rsid w:val="00AB1F47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7064"/>
    <w:rsid w:val="00AB722D"/>
    <w:rsid w:val="00AC01DF"/>
    <w:rsid w:val="00AC0338"/>
    <w:rsid w:val="00AC0374"/>
    <w:rsid w:val="00AC0DA4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D9F"/>
    <w:rsid w:val="00AD1F30"/>
    <w:rsid w:val="00AD2448"/>
    <w:rsid w:val="00AD2B53"/>
    <w:rsid w:val="00AD4511"/>
    <w:rsid w:val="00AD45C9"/>
    <w:rsid w:val="00AD4ABE"/>
    <w:rsid w:val="00AD4AC1"/>
    <w:rsid w:val="00AD50F2"/>
    <w:rsid w:val="00AD514E"/>
    <w:rsid w:val="00AD537D"/>
    <w:rsid w:val="00AD573E"/>
    <w:rsid w:val="00AD6DDE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928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3268"/>
    <w:rsid w:val="00AF418C"/>
    <w:rsid w:val="00AF4EA1"/>
    <w:rsid w:val="00AF52F6"/>
    <w:rsid w:val="00AF59B6"/>
    <w:rsid w:val="00AF5F1B"/>
    <w:rsid w:val="00AF671C"/>
    <w:rsid w:val="00AF773D"/>
    <w:rsid w:val="00B006CB"/>
    <w:rsid w:val="00B0078A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862"/>
    <w:rsid w:val="00B13FDA"/>
    <w:rsid w:val="00B14AA4"/>
    <w:rsid w:val="00B14AD2"/>
    <w:rsid w:val="00B14ADC"/>
    <w:rsid w:val="00B14B67"/>
    <w:rsid w:val="00B14D2E"/>
    <w:rsid w:val="00B154F7"/>
    <w:rsid w:val="00B156FB"/>
    <w:rsid w:val="00B1700B"/>
    <w:rsid w:val="00B173B8"/>
    <w:rsid w:val="00B2006A"/>
    <w:rsid w:val="00B20161"/>
    <w:rsid w:val="00B20BEE"/>
    <w:rsid w:val="00B20D36"/>
    <w:rsid w:val="00B215A8"/>
    <w:rsid w:val="00B22823"/>
    <w:rsid w:val="00B22E03"/>
    <w:rsid w:val="00B23570"/>
    <w:rsid w:val="00B23C2B"/>
    <w:rsid w:val="00B24769"/>
    <w:rsid w:val="00B24904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40019"/>
    <w:rsid w:val="00B40275"/>
    <w:rsid w:val="00B404DE"/>
    <w:rsid w:val="00B40743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012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10E3"/>
    <w:rsid w:val="00B612C9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16D6"/>
    <w:rsid w:val="00B91B57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D55"/>
    <w:rsid w:val="00B96450"/>
    <w:rsid w:val="00B96478"/>
    <w:rsid w:val="00B96FA7"/>
    <w:rsid w:val="00B975ED"/>
    <w:rsid w:val="00BA00EB"/>
    <w:rsid w:val="00BA034E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5E2"/>
    <w:rsid w:val="00BA5F0A"/>
    <w:rsid w:val="00BA71C1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5090"/>
    <w:rsid w:val="00BB539B"/>
    <w:rsid w:val="00BB55E2"/>
    <w:rsid w:val="00BB585D"/>
    <w:rsid w:val="00BB5B18"/>
    <w:rsid w:val="00BB6B60"/>
    <w:rsid w:val="00BB73BA"/>
    <w:rsid w:val="00BB77B2"/>
    <w:rsid w:val="00BC00A7"/>
    <w:rsid w:val="00BC084B"/>
    <w:rsid w:val="00BC111B"/>
    <w:rsid w:val="00BC116D"/>
    <w:rsid w:val="00BC1250"/>
    <w:rsid w:val="00BC1580"/>
    <w:rsid w:val="00BC1B51"/>
    <w:rsid w:val="00BC1C8E"/>
    <w:rsid w:val="00BC1CFB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222"/>
    <w:rsid w:val="00BC528E"/>
    <w:rsid w:val="00BC5E78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7C1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505"/>
    <w:rsid w:val="00BF1739"/>
    <w:rsid w:val="00BF1B27"/>
    <w:rsid w:val="00BF1DDC"/>
    <w:rsid w:val="00BF2ACE"/>
    <w:rsid w:val="00BF39BB"/>
    <w:rsid w:val="00BF461B"/>
    <w:rsid w:val="00BF4B2D"/>
    <w:rsid w:val="00BF4EE9"/>
    <w:rsid w:val="00BF65F0"/>
    <w:rsid w:val="00BF6764"/>
    <w:rsid w:val="00BF6917"/>
    <w:rsid w:val="00BF7693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10444"/>
    <w:rsid w:val="00C110B8"/>
    <w:rsid w:val="00C11284"/>
    <w:rsid w:val="00C119D1"/>
    <w:rsid w:val="00C11ED1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A57"/>
    <w:rsid w:val="00C279DF"/>
    <w:rsid w:val="00C27A7F"/>
    <w:rsid w:val="00C27A87"/>
    <w:rsid w:val="00C27D01"/>
    <w:rsid w:val="00C303B6"/>
    <w:rsid w:val="00C3074C"/>
    <w:rsid w:val="00C30CE1"/>
    <w:rsid w:val="00C30DE2"/>
    <w:rsid w:val="00C30DE4"/>
    <w:rsid w:val="00C31698"/>
    <w:rsid w:val="00C31BFA"/>
    <w:rsid w:val="00C3210F"/>
    <w:rsid w:val="00C32181"/>
    <w:rsid w:val="00C327B4"/>
    <w:rsid w:val="00C328EC"/>
    <w:rsid w:val="00C32BB0"/>
    <w:rsid w:val="00C33264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CC"/>
    <w:rsid w:val="00C434F1"/>
    <w:rsid w:val="00C43FC8"/>
    <w:rsid w:val="00C4410E"/>
    <w:rsid w:val="00C44124"/>
    <w:rsid w:val="00C4500D"/>
    <w:rsid w:val="00C45126"/>
    <w:rsid w:val="00C45F67"/>
    <w:rsid w:val="00C46644"/>
    <w:rsid w:val="00C46D13"/>
    <w:rsid w:val="00C46ECF"/>
    <w:rsid w:val="00C4756C"/>
    <w:rsid w:val="00C47DF1"/>
    <w:rsid w:val="00C51467"/>
    <w:rsid w:val="00C51571"/>
    <w:rsid w:val="00C51DC4"/>
    <w:rsid w:val="00C52073"/>
    <w:rsid w:val="00C525EE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5047"/>
    <w:rsid w:val="00C552A9"/>
    <w:rsid w:val="00C55519"/>
    <w:rsid w:val="00C55F96"/>
    <w:rsid w:val="00C56B16"/>
    <w:rsid w:val="00C56E6A"/>
    <w:rsid w:val="00C600D3"/>
    <w:rsid w:val="00C60655"/>
    <w:rsid w:val="00C606FA"/>
    <w:rsid w:val="00C61534"/>
    <w:rsid w:val="00C61BA4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D1C"/>
    <w:rsid w:val="00C701BA"/>
    <w:rsid w:val="00C70231"/>
    <w:rsid w:val="00C70529"/>
    <w:rsid w:val="00C707C3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4196"/>
    <w:rsid w:val="00C741B8"/>
    <w:rsid w:val="00C74FF8"/>
    <w:rsid w:val="00C75093"/>
    <w:rsid w:val="00C75745"/>
    <w:rsid w:val="00C75DFF"/>
    <w:rsid w:val="00C75ED2"/>
    <w:rsid w:val="00C76307"/>
    <w:rsid w:val="00C7639B"/>
    <w:rsid w:val="00C76797"/>
    <w:rsid w:val="00C76A16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68F"/>
    <w:rsid w:val="00C81768"/>
    <w:rsid w:val="00C8199F"/>
    <w:rsid w:val="00C81D45"/>
    <w:rsid w:val="00C81E40"/>
    <w:rsid w:val="00C82345"/>
    <w:rsid w:val="00C82A1D"/>
    <w:rsid w:val="00C83B38"/>
    <w:rsid w:val="00C84EE9"/>
    <w:rsid w:val="00C84FBC"/>
    <w:rsid w:val="00C8562F"/>
    <w:rsid w:val="00C867F9"/>
    <w:rsid w:val="00C86F19"/>
    <w:rsid w:val="00C87355"/>
    <w:rsid w:val="00C8793C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277B"/>
    <w:rsid w:val="00CA3C49"/>
    <w:rsid w:val="00CA3D4B"/>
    <w:rsid w:val="00CA44A6"/>
    <w:rsid w:val="00CA4A9B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501"/>
    <w:rsid w:val="00CB7599"/>
    <w:rsid w:val="00CB795B"/>
    <w:rsid w:val="00CB7E0A"/>
    <w:rsid w:val="00CC0595"/>
    <w:rsid w:val="00CC0E48"/>
    <w:rsid w:val="00CC1DCB"/>
    <w:rsid w:val="00CC21CD"/>
    <w:rsid w:val="00CC2A02"/>
    <w:rsid w:val="00CC2CF6"/>
    <w:rsid w:val="00CC2ED7"/>
    <w:rsid w:val="00CC3B91"/>
    <w:rsid w:val="00CC3C35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2B1"/>
    <w:rsid w:val="00CC739D"/>
    <w:rsid w:val="00CC7A42"/>
    <w:rsid w:val="00CC7FEC"/>
    <w:rsid w:val="00CD0196"/>
    <w:rsid w:val="00CD06E3"/>
    <w:rsid w:val="00CD0733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866"/>
    <w:rsid w:val="00CE5CE6"/>
    <w:rsid w:val="00CE64CE"/>
    <w:rsid w:val="00CE67A7"/>
    <w:rsid w:val="00CE6859"/>
    <w:rsid w:val="00CE6A44"/>
    <w:rsid w:val="00CE6A69"/>
    <w:rsid w:val="00CE6AAF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5425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909"/>
    <w:rsid w:val="00D03C92"/>
    <w:rsid w:val="00D03ECC"/>
    <w:rsid w:val="00D044BD"/>
    <w:rsid w:val="00D0489E"/>
    <w:rsid w:val="00D04AFF"/>
    <w:rsid w:val="00D0534C"/>
    <w:rsid w:val="00D063EA"/>
    <w:rsid w:val="00D07900"/>
    <w:rsid w:val="00D07BC5"/>
    <w:rsid w:val="00D10046"/>
    <w:rsid w:val="00D116BE"/>
    <w:rsid w:val="00D11F48"/>
    <w:rsid w:val="00D12CFD"/>
    <w:rsid w:val="00D12DD4"/>
    <w:rsid w:val="00D1350A"/>
    <w:rsid w:val="00D136C6"/>
    <w:rsid w:val="00D149A5"/>
    <w:rsid w:val="00D14E83"/>
    <w:rsid w:val="00D1544D"/>
    <w:rsid w:val="00D15A21"/>
    <w:rsid w:val="00D163DD"/>
    <w:rsid w:val="00D166AE"/>
    <w:rsid w:val="00D16887"/>
    <w:rsid w:val="00D16D16"/>
    <w:rsid w:val="00D16D6B"/>
    <w:rsid w:val="00D17543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64B"/>
    <w:rsid w:val="00D269D8"/>
    <w:rsid w:val="00D26FA8"/>
    <w:rsid w:val="00D30599"/>
    <w:rsid w:val="00D30CF7"/>
    <w:rsid w:val="00D31B37"/>
    <w:rsid w:val="00D32037"/>
    <w:rsid w:val="00D32674"/>
    <w:rsid w:val="00D33203"/>
    <w:rsid w:val="00D33602"/>
    <w:rsid w:val="00D3396A"/>
    <w:rsid w:val="00D33BAC"/>
    <w:rsid w:val="00D33F74"/>
    <w:rsid w:val="00D34B3B"/>
    <w:rsid w:val="00D34C12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830"/>
    <w:rsid w:val="00D41BC1"/>
    <w:rsid w:val="00D41C63"/>
    <w:rsid w:val="00D41D1B"/>
    <w:rsid w:val="00D424D8"/>
    <w:rsid w:val="00D42B8D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50309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767A"/>
    <w:rsid w:val="00D610F9"/>
    <w:rsid w:val="00D61E6C"/>
    <w:rsid w:val="00D61FD4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F66"/>
    <w:rsid w:val="00D81050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903C3"/>
    <w:rsid w:val="00D90637"/>
    <w:rsid w:val="00D908F5"/>
    <w:rsid w:val="00D9091F"/>
    <w:rsid w:val="00D9123C"/>
    <w:rsid w:val="00D916B6"/>
    <w:rsid w:val="00D917BC"/>
    <w:rsid w:val="00D9236D"/>
    <w:rsid w:val="00D92D23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BF3"/>
    <w:rsid w:val="00DA219E"/>
    <w:rsid w:val="00DA2357"/>
    <w:rsid w:val="00DA27FF"/>
    <w:rsid w:val="00DA295C"/>
    <w:rsid w:val="00DA2A3B"/>
    <w:rsid w:val="00DA2A6C"/>
    <w:rsid w:val="00DA2DD9"/>
    <w:rsid w:val="00DA32F8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BE2"/>
    <w:rsid w:val="00DB1F26"/>
    <w:rsid w:val="00DB236B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78"/>
    <w:rsid w:val="00DF186A"/>
    <w:rsid w:val="00DF1C02"/>
    <w:rsid w:val="00DF1C84"/>
    <w:rsid w:val="00DF2078"/>
    <w:rsid w:val="00DF2656"/>
    <w:rsid w:val="00DF2D65"/>
    <w:rsid w:val="00DF329A"/>
    <w:rsid w:val="00DF3C16"/>
    <w:rsid w:val="00DF3CD4"/>
    <w:rsid w:val="00DF3FDA"/>
    <w:rsid w:val="00DF4332"/>
    <w:rsid w:val="00DF4A7C"/>
    <w:rsid w:val="00DF4E06"/>
    <w:rsid w:val="00DF734B"/>
    <w:rsid w:val="00DF7364"/>
    <w:rsid w:val="00DF7A2C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2FE"/>
    <w:rsid w:val="00E0462A"/>
    <w:rsid w:val="00E046F7"/>
    <w:rsid w:val="00E05D21"/>
    <w:rsid w:val="00E06BB0"/>
    <w:rsid w:val="00E07321"/>
    <w:rsid w:val="00E100A6"/>
    <w:rsid w:val="00E10125"/>
    <w:rsid w:val="00E118C2"/>
    <w:rsid w:val="00E11E47"/>
    <w:rsid w:val="00E12129"/>
    <w:rsid w:val="00E121D3"/>
    <w:rsid w:val="00E126D4"/>
    <w:rsid w:val="00E12B31"/>
    <w:rsid w:val="00E12BE4"/>
    <w:rsid w:val="00E12E38"/>
    <w:rsid w:val="00E12F8B"/>
    <w:rsid w:val="00E131E7"/>
    <w:rsid w:val="00E13686"/>
    <w:rsid w:val="00E13AC9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208EB"/>
    <w:rsid w:val="00E20C88"/>
    <w:rsid w:val="00E20EC5"/>
    <w:rsid w:val="00E210B4"/>
    <w:rsid w:val="00E21CBA"/>
    <w:rsid w:val="00E2226E"/>
    <w:rsid w:val="00E225C9"/>
    <w:rsid w:val="00E22D27"/>
    <w:rsid w:val="00E230E7"/>
    <w:rsid w:val="00E23149"/>
    <w:rsid w:val="00E2323E"/>
    <w:rsid w:val="00E232B8"/>
    <w:rsid w:val="00E246CE"/>
    <w:rsid w:val="00E24764"/>
    <w:rsid w:val="00E24C53"/>
    <w:rsid w:val="00E24D60"/>
    <w:rsid w:val="00E24FF3"/>
    <w:rsid w:val="00E25A51"/>
    <w:rsid w:val="00E25E76"/>
    <w:rsid w:val="00E26093"/>
    <w:rsid w:val="00E277F6"/>
    <w:rsid w:val="00E30173"/>
    <w:rsid w:val="00E3051D"/>
    <w:rsid w:val="00E31336"/>
    <w:rsid w:val="00E31AF2"/>
    <w:rsid w:val="00E32159"/>
    <w:rsid w:val="00E323FF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1E3"/>
    <w:rsid w:val="00E3555A"/>
    <w:rsid w:val="00E3564B"/>
    <w:rsid w:val="00E357ED"/>
    <w:rsid w:val="00E358B0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A0F"/>
    <w:rsid w:val="00E41B48"/>
    <w:rsid w:val="00E41F62"/>
    <w:rsid w:val="00E41F71"/>
    <w:rsid w:val="00E42444"/>
    <w:rsid w:val="00E436E4"/>
    <w:rsid w:val="00E43E04"/>
    <w:rsid w:val="00E442AD"/>
    <w:rsid w:val="00E44E7E"/>
    <w:rsid w:val="00E456E6"/>
    <w:rsid w:val="00E45F22"/>
    <w:rsid w:val="00E46E51"/>
    <w:rsid w:val="00E47099"/>
    <w:rsid w:val="00E470C3"/>
    <w:rsid w:val="00E471AC"/>
    <w:rsid w:val="00E47625"/>
    <w:rsid w:val="00E47B79"/>
    <w:rsid w:val="00E50269"/>
    <w:rsid w:val="00E50307"/>
    <w:rsid w:val="00E509B9"/>
    <w:rsid w:val="00E518D6"/>
    <w:rsid w:val="00E519D4"/>
    <w:rsid w:val="00E522DA"/>
    <w:rsid w:val="00E52AFC"/>
    <w:rsid w:val="00E52E1B"/>
    <w:rsid w:val="00E52E9A"/>
    <w:rsid w:val="00E53B2B"/>
    <w:rsid w:val="00E53B5F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4A8"/>
    <w:rsid w:val="00E66DE1"/>
    <w:rsid w:val="00E67B5C"/>
    <w:rsid w:val="00E67F36"/>
    <w:rsid w:val="00E70AD9"/>
    <w:rsid w:val="00E714E5"/>
    <w:rsid w:val="00E717A2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80425"/>
    <w:rsid w:val="00E80A0A"/>
    <w:rsid w:val="00E81402"/>
    <w:rsid w:val="00E81564"/>
    <w:rsid w:val="00E82163"/>
    <w:rsid w:val="00E82382"/>
    <w:rsid w:val="00E824CF"/>
    <w:rsid w:val="00E83B5E"/>
    <w:rsid w:val="00E84E49"/>
    <w:rsid w:val="00E85176"/>
    <w:rsid w:val="00E85219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DFD"/>
    <w:rsid w:val="00E9253F"/>
    <w:rsid w:val="00E92B27"/>
    <w:rsid w:val="00E92C0D"/>
    <w:rsid w:val="00E93170"/>
    <w:rsid w:val="00E93A4C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630"/>
    <w:rsid w:val="00EA594C"/>
    <w:rsid w:val="00EA5BBA"/>
    <w:rsid w:val="00EA6029"/>
    <w:rsid w:val="00EA6FBF"/>
    <w:rsid w:val="00EA72F0"/>
    <w:rsid w:val="00EA747D"/>
    <w:rsid w:val="00EA767C"/>
    <w:rsid w:val="00EA7EDB"/>
    <w:rsid w:val="00EB0E4B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0A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694"/>
    <w:rsid w:val="00ED07BE"/>
    <w:rsid w:val="00ED1894"/>
    <w:rsid w:val="00ED1933"/>
    <w:rsid w:val="00ED1F36"/>
    <w:rsid w:val="00ED2C39"/>
    <w:rsid w:val="00ED3876"/>
    <w:rsid w:val="00ED4E2A"/>
    <w:rsid w:val="00ED4EC9"/>
    <w:rsid w:val="00ED53CE"/>
    <w:rsid w:val="00ED57A6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FF5"/>
    <w:rsid w:val="00EE752E"/>
    <w:rsid w:val="00EE7A5E"/>
    <w:rsid w:val="00EF037B"/>
    <w:rsid w:val="00EF0B2B"/>
    <w:rsid w:val="00EF0F96"/>
    <w:rsid w:val="00EF18F9"/>
    <w:rsid w:val="00EF2906"/>
    <w:rsid w:val="00EF2B63"/>
    <w:rsid w:val="00EF2EDB"/>
    <w:rsid w:val="00EF414B"/>
    <w:rsid w:val="00EF41FF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90B"/>
    <w:rsid w:val="00EF7BA4"/>
    <w:rsid w:val="00F002B2"/>
    <w:rsid w:val="00F00368"/>
    <w:rsid w:val="00F00C91"/>
    <w:rsid w:val="00F00CA3"/>
    <w:rsid w:val="00F01511"/>
    <w:rsid w:val="00F01B49"/>
    <w:rsid w:val="00F01D08"/>
    <w:rsid w:val="00F026C8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61A2"/>
    <w:rsid w:val="00F062A0"/>
    <w:rsid w:val="00F06890"/>
    <w:rsid w:val="00F06CCA"/>
    <w:rsid w:val="00F06FC6"/>
    <w:rsid w:val="00F0777D"/>
    <w:rsid w:val="00F07865"/>
    <w:rsid w:val="00F0795A"/>
    <w:rsid w:val="00F079EB"/>
    <w:rsid w:val="00F07D91"/>
    <w:rsid w:val="00F10699"/>
    <w:rsid w:val="00F1088A"/>
    <w:rsid w:val="00F10C69"/>
    <w:rsid w:val="00F11192"/>
    <w:rsid w:val="00F11F18"/>
    <w:rsid w:val="00F127F8"/>
    <w:rsid w:val="00F12803"/>
    <w:rsid w:val="00F12CF1"/>
    <w:rsid w:val="00F1377E"/>
    <w:rsid w:val="00F139BD"/>
    <w:rsid w:val="00F13B26"/>
    <w:rsid w:val="00F13DA2"/>
    <w:rsid w:val="00F13F1F"/>
    <w:rsid w:val="00F13F28"/>
    <w:rsid w:val="00F13F3C"/>
    <w:rsid w:val="00F140A6"/>
    <w:rsid w:val="00F14679"/>
    <w:rsid w:val="00F148C2"/>
    <w:rsid w:val="00F14D50"/>
    <w:rsid w:val="00F150BF"/>
    <w:rsid w:val="00F15A68"/>
    <w:rsid w:val="00F167A3"/>
    <w:rsid w:val="00F17088"/>
    <w:rsid w:val="00F178E7"/>
    <w:rsid w:val="00F17D94"/>
    <w:rsid w:val="00F17FC1"/>
    <w:rsid w:val="00F20497"/>
    <w:rsid w:val="00F205B5"/>
    <w:rsid w:val="00F21562"/>
    <w:rsid w:val="00F2188C"/>
    <w:rsid w:val="00F21A06"/>
    <w:rsid w:val="00F21ED0"/>
    <w:rsid w:val="00F222A0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A37"/>
    <w:rsid w:val="00F34DA1"/>
    <w:rsid w:val="00F35AF7"/>
    <w:rsid w:val="00F35E1A"/>
    <w:rsid w:val="00F361F9"/>
    <w:rsid w:val="00F365A3"/>
    <w:rsid w:val="00F37FC0"/>
    <w:rsid w:val="00F4081D"/>
    <w:rsid w:val="00F415E7"/>
    <w:rsid w:val="00F42BE4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E"/>
    <w:rsid w:val="00F51FC0"/>
    <w:rsid w:val="00F5216C"/>
    <w:rsid w:val="00F52238"/>
    <w:rsid w:val="00F52623"/>
    <w:rsid w:val="00F52770"/>
    <w:rsid w:val="00F53136"/>
    <w:rsid w:val="00F53579"/>
    <w:rsid w:val="00F53D45"/>
    <w:rsid w:val="00F542A7"/>
    <w:rsid w:val="00F54323"/>
    <w:rsid w:val="00F548D0"/>
    <w:rsid w:val="00F5538F"/>
    <w:rsid w:val="00F5539B"/>
    <w:rsid w:val="00F556F4"/>
    <w:rsid w:val="00F5576B"/>
    <w:rsid w:val="00F559DD"/>
    <w:rsid w:val="00F55EC2"/>
    <w:rsid w:val="00F575B9"/>
    <w:rsid w:val="00F57677"/>
    <w:rsid w:val="00F57AC1"/>
    <w:rsid w:val="00F60D53"/>
    <w:rsid w:val="00F61D0C"/>
    <w:rsid w:val="00F623BB"/>
    <w:rsid w:val="00F625B7"/>
    <w:rsid w:val="00F626E9"/>
    <w:rsid w:val="00F6281F"/>
    <w:rsid w:val="00F62E7D"/>
    <w:rsid w:val="00F63C72"/>
    <w:rsid w:val="00F63E9D"/>
    <w:rsid w:val="00F64CC2"/>
    <w:rsid w:val="00F65765"/>
    <w:rsid w:val="00F668F6"/>
    <w:rsid w:val="00F669D7"/>
    <w:rsid w:val="00F67750"/>
    <w:rsid w:val="00F67B73"/>
    <w:rsid w:val="00F67CEA"/>
    <w:rsid w:val="00F67FA7"/>
    <w:rsid w:val="00F712A1"/>
    <w:rsid w:val="00F724CF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70B1"/>
    <w:rsid w:val="00F7745E"/>
    <w:rsid w:val="00F774FD"/>
    <w:rsid w:val="00F7779F"/>
    <w:rsid w:val="00F77811"/>
    <w:rsid w:val="00F77F5C"/>
    <w:rsid w:val="00F800A4"/>
    <w:rsid w:val="00F81073"/>
    <w:rsid w:val="00F8156C"/>
    <w:rsid w:val="00F827A1"/>
    <w:rsid w:val="00F82C99"/>
    <w:rsid w:val="00F830D3"/>
    <w:rsid w:val="00F836F9"/>
    <w:rsid w:val="00F8410C"/>
    <w:rsid w:val="00F84499"/>
    <w:rsid w:val="00F84575"/>
    <w:rsid w:val="00F845BB"/>
    <w:rsid w:val="00F84955"/>
    <w:rsid w:val="00F84B1D"/>
    <w:rsid w:val="00F84BA2"/>
    <w:rsid w:val="00F84BCB"/>
    <w:rsid w:val="00F84F9F"/>
    <w:rsid w:val="00F854F3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F0F"/>
    <w:rsid w:val="00F9208D"/>
    <w:rsid w:val="00F923E4"/>
    <w:rsid w:val="00F9288D"/>
    <w:rsid w:val="00F929F1"/>
    <w:rsid w:val="00F92D02"/>
    <w:rsid w:val="00F92F07"/>
    <w:rsid w:val="00F93B80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39"/>
    <w:rsid w:val="00FB144A"/>
    <w:rsid w:val="00FB1562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CB4"/>
    <w:rsid w:val="00FC0046"/>
    <w:rsid w:val="00FC0BA4"/>
    <w:rsid w:val="00FC0EDA"/>
    <w:rsid w:val="00FC0FF0"/>
    <w:rsid w:val="00FC173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658B"/>
    <w:rsid w:val="00FC7EAF"/>
    <w:rsid w:val="00FD0129"/>
    <w:rsid w:val="00FD067E"/>
    <w:rsid w:val="00FD0CB8"/>
    <w:rsid w:val="00FD0F33"/>
    <w:rsid w:val="00FD0F85"/>
    <w:rsid w:val="00FD1E32"/>
    <w:rsid w:val="00FD2503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556"/>
    <w:rsid w:val="00FF1C7B"/>
    <w:rsid w:val="00FF2966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4C7F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42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42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2B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2</cp:revision>
  <dcterms:created xsi:type="dcterms:W3CDTF">2020-01-23T11:36:00Z</dcterms:created>
  <dcterms:modified xsi:type="dcterms:W3CDTF">2020-01-23T11:36:00Z</dcterms:modified>
</cp:coreProperties>
</file>