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8" w:rsidRDefault="00073D08" w:rsidP="00073D08">
      <w:pPr>
        <w:spacing w:after="0" w:line="240" w:lineRule="auto"/>
        <w:rPr>
          <w:rFonts w:eastAsia="Times New Roman" w:cs="Arial"/>
          <w:lang w:eastAsia="pl-PL"/>
        </w:rPr>
      </w:pPr>
      <w:r w:rsidRPr="00073D08">
        <w:rPr>
          <w:rFonts w:eastAsia="Times New Roman" w:cs="Arial"/>
          <w:lang w:eastAsia="pl-PL"/>
        </w:rPr>
        <w:t xml:space="preserve">Streszczenie </w:t>
      </w:r>
    </w:p>
    <w:p w:rsidR="00073D08" w:rsidRDefault="00073D08" w:rsidP="00073D08">
      <w:pPr>
        <w:spacing w:after="0" w:line="240" w:lineRule="auto"/>
        <w:rPr>
          <w:rFonts w:eastAsia="Times New Roman" w:cs="Arial"/>
          <w:lang w:eastAsia="pl-PL"/>
        </w:rPr>
      </w:pPr>
    </w:p>
    <w:p w:rsidR="00073D08" w:rsidRDefault="00073D08" w:rsidP="00073D08">
      <w:pPr>
        <w:spacing w:after="0" w:line="240" w:lineRule="auto"/>
        <w:rPr>
          <w:rFonts w:eastAsia="Times New Roman" w:cs="Arial"/>
          <w:lang w:eastAsia="pl-PL"/>
        </w:rPr>
      </w:pPr>
      <w:r w:rsidRPr="00073D08">
        <w:rPr>
          <w:rFonts w:eastAsia="Times New Roman" w:cs="Arial"/>
          <w:lang w:eastAsia="pl-PL"/>
        </w:rPr>
        <w:t>Niedożywienie</w:t>
      </w:r>
      <w:r>
        <w:rPr>
          <w:rFonts w:eastAsia="Times New Roman" w:cs="Arial"/>
          <w:lang w:eastAsia="pl-PL"/>
        </w:rPr>
        <w:t xml:space="preserve"> </w:t>
      </w:r>
      <w:r w:rsidRPr="00073D08">
        <w:rPr>
          <w:rFonts w:eastAsia="Times New Roman" w:cs="Arial"/>
          <w:lang w:eastAsia="pl-PL"/>
        </w:rPr>
        <w:t xml:space="preserve">i jego ryzyko u osób starszych. </w:t>
      </w:r>
    </w:p>
    <w:p w:rsidR="00073D08" w:rsidRDefault="00073D08" w:rsidP="00073D08">
      <w:pPr>
        <w:spacing w:after="0" w:line="240" w:lineRule="auto"/>
        <w:ind w:firstLine="708"/>
        <w:rPr>
          <w:rFonts w:eastAsia="Times New Roman" w:cs="Arial"/>
          <w:lang w:eastAsia="pl-PL"/>
        </w:rPr>
      </w:pPr>
      <w:r w:rsidRPr="00073D08">
        <w:rPr>
          <w:rFonts w:eastAsia="Times New Roman" w:cs="Arial"/>
          <w:lang w:eastAsia="pl-PL"/>
        </w:rPr>
        <w:t>Znaczenie interwencji żywieniowej</w:t>
      </w:r>
      <w:r>
        <w:rPr>
          <w:rFonts w:eastAsia="Times New Roman" w:cs="Arial"/>
          <w:lang w:eastAsia="pl-PL"/>
        </w:rPr>
        <w:t xml:space="preserve">. </w:t>
      </w:r>
      <w:r w:rsidRPr="00073D08">
        <w:rPr>
          <w:rFonts w:eastAsia="Times New Roman" w:cs="Arial"/>
          <w:lang w:eastAsia="pl-PL"/>
        </w:rPr>
        <w:t xml:space="preserve">Osoby w starszym wieku charakteryzują się odmiennym, niż osoby dorosłe, zapotrzebowaniem na energię i składniki odżywcze. </w:t>
      </w:r>
    </w:p>
    <w:p w:rsidR="00073D08" w:rsidRDefault="00073D08" w:rsidP="00073D08">
      <w:pPr>
        <w:spacing w:after="0" w:line="240" w:lineRule="auto"/>
        <w:rPr>
          <w:rFonts w:eastAsia="Times New Roman" w:cs="Arial"/>
          <w:lang w:eastAsia="pl-PL"/>
        </w:rPr>
      </w:pPr>
      <w:r w:rsidRPr="00073D08">
        <w:rPr>
          <w:rFonts w:eastAsia="Times New Roman" w:cs="Arial"/>
          <w:lang w:eastAsia="pl-PL"/>
        </w:rPr>
        <w:t>Istotną kwestię stanowi zachowanie właściwej gęstości odżywczej pokarmów, przy jednocześnie obniżonej wartości energetycznej. Nieprawidłowy stan odżywiania (NSO) to jest niedożywienie i jego ryzyko,</w:t>
      </w:r>
      <w:r>
        <w:rPr>
          <w:rFonts w:eastAsia="Times New Roman" w:cs="Arial"/>
          <w:lang w:eastAsia="pl-PL"/>
        </w:rPr>
        <w:t xml:space="preserve"> s</w:t>
      </w:r>
      <w:r w:rsidRPr="00073D08">
        <w:rPr>
          <w:rFonts w:eastAsia="Times New Roman" w:cs="Arial"/>
          <w:lang w:eastAsia="pl-PL"/>
        </w:rPr>
        <w:t xml:space="preserve">tanowią poważny, wielowymiarowy problem w populacji osób starszych. Może być on za-równo przyczyną, jak i skutkiem złego stanu odżywienia. W związku z tym, celem pracy była ocena stanu odżywienia i sposobu żywienia osób starszych mieszkających we </w:t>
      </w:r>
      <w:proofErr w:type="spellStart"/>
      <w:r w:rsidRPr="00073D08">
        <w:rPr>
          <w:rFonts w:eastAsia="Times New Roman" w:cs="Arial"/>
          <w:lang w:eastAsia="pl-PL"/>
        </w:rPr>
        <w:t>wła-snych</w:t>
      </w:r>
      <w:proofErr w:type="spellEnd"/>
      <w:r w:rsidRPr="00073D08">
        <w:rPr>
          <w:rFonts w:eastAsia="Times New Roman" w:cs="Arial"/>
          <w:lang w:eastAsia="pl-PL"/>
        </w:rPr>
        <w:t xml:space="preserve"> domach pod kątem potencjalnych niedoborów żywieniowych oraz ocena efektywności wprowadzanej interwencji dietetycznej.</w:t>
      </w:r>
      <w:r>
        <w:rPr>
          <w:rFonts w:eastAsia="Times New Roman" w:cs="Arial"/>
          <w:lang w:eastAsia="pl-PL"/>
        </w:rPr>
        <w:t xml:space="preserve"> </w:t>
      </w:r>
    </w:p>
    <w:p w:rsidR="00073D08" w:rsidRDefault="00073D08" w:rsidP="00073D08">
      <w:pPr>
        <w:spacing w:after="0" w:line="240" w:lineRule="auto"/>
        <w:ind w:firstLine="708"/>
        <w:rPr>
          <w:rFonts w:eastAsia="Times New Roman" w:cs="Arial"/>
          <w:lang w:eastAsia="pl-PL"/>
        </w:rPr>
      </w:pPr>
      <w:r w:rsidRPr="00073D08">
        <w:rPr>
          <w:rFonts w:eastAsia="Times New Roman" w:cs="Arial"/>
          <w:lang w:eastAsia="pl-PL"/>
        </w:rPr>
        <w:t>Model badawczy stanowiły dwie niezależne części: pilotaż (badania wstępne) oraz interwencja żywieniowa (badania właściwe).</w:t>
      </w:r>
    </w:p>
    <w:p w:rsidR="00073D08" w:rsidRDefault="00073D08" w:rsidP="00073D08">
      <w:pPr>
        <w:spacing w:after="0" w:line="240" w:lineRule="auto"/>
        <w:ind w:firstLine="708"/>
        <w:rPr>
          <w:rFonts w:eastAsia="Times New Roman" w:cs="Arial"/>
          <w:lang w:eastAsia="pl-PL"/>
        </w:rPr>
      </w:pPr>
      <w:r w:rsidRPr="00073D08">
        <w:rPr>
          <w:rFonts w:eastAsia="Times New Roman" w:cs="Arial"/>
          <w:lang w:eastAsia="pl-PL"/>
        </w:rPr>
        <w:t xml:space="preserve">W pilotażu wzięło udział 100 osób powyżej 60. roku życia. Od wszystkich tych osób zebrano wywiad (dane </w:t>
      </w:r>
      <w:proofErr w:type="spellStart"/>
      <w:r w:rsidRPr="00073D08">
        <w:rPr>
          <w:rFonts w:eastAsia="Times New Roman" w:cs="Arial"/>
          <w:lang w:eastAsia="pl-PL"/>
        </w:rPr>
        <w:t>socjodemograficzne</w:t>
      </w:r>
      <w:proofErr w:type="spellEnd"/>
      <w:r w:rsidRPr="00073D08">
        <w:rPr>
          <w:rFonts w:eastAsia="Times New Roman" w:cs="Arial"/>
          <w:lang w:eastAsia="pl-PL"/>
        </w:rPr>
        <w:t>, pobierane leki, wywiad żywieniowy), a następnie przeprowadzono ocenę</w:t>
      </w:r>
      <w:r>
        <w:rPr>
          <w:rFonts w:eastAsia="Times New Roman" w:cs="Arial"/>
          <w:lang w:eastAsia="pl-PL"/>
        </w:rPr>
        <w:t xml:space="preserve"> </w:t>
      </w:r>
      <w:r w:rsidRPr="00073D08">
        <w:rPr>
          <w:rFonts w:eastAsia="Times New Roman" w:cs="Arial"/>
          <w:lang w:eastAsia="pl-PL"/>
        </w:rPr>
        <w:t xml:space="preserve">sprawności funkcjonalnej (podstawowe czynności funkcjonowania codziennego oceniono skalą </w:t>
      </w:r>
      <w:proofErr w:type="spellStart"/>
      <w:r w:rsidRPr="00073D08">
        <w:rPr>
          <w:rFonts w:eastAsia="Times New Roman" w:cs="Arial"/>
          <w:lang w:eastAsia="pl-PL"/>
        </w:rPr>
        <w:t>Katz</w:t>
      </w:r>
      <w:r>
        <w:rPr>
          <w:rFonts w:eastAsia="Times New Roman" w:cs="Arial"/>
          <w:lang w:eastAsia="pl-PL"/>
        </w:rPr>
        <w:t>’a</w:t>
      </w:r>
      <w:proofErr w:type="spellEnd"/>
      <w:r>
        <w:rPr>
          <w:rFonts w:eastAsia="Times New Roman" w:cs="Arial"/>
          <w:lang w:eastAsia="pl-PL"/>
        </w:rPr>
        <w:t xml:space="preserve"> [ADL] oraz złożone –skalą </w:t>
      </w:r>
      <w:proofErr w:type="spellStart"/>
      <w:r>
        <w:rPr>
          <w:rFonts w:eastAsia="Times New Roman" w:cs="Arial"/>
          <w:lang w:eastAsia="pl-PL"/>
        </w:rPr>
        <w:t>La</w:t>
      </w:r>
      <w:r w:rsidRPr="00073D08">
        <w:rPr>
          <w:rFonts w:eastAsia="Times New Roman" w:cs="Arial"/>
          <w:lang w:eastAsia="pl-PL"/>
        </w:rPr>
        <w:t>wton’a</w:t>
      </w:r>
      <w:proofErr w:type="spellEnd"/>
      <w:r w:rsidRPr="00073D08">
        <w:rPr>
          <w:rFonts w:eastAsia="Times New Roman" w:cs="Arial"/>
          <w:lang w:eastAsia="pl-PL"/>
        </w:rPr>
        <w:t xml:space="preserve"> [IADL]) i objawów depresji według Geriatry</w:t>
      </w:r>
      <w:r>
        <w:rPr>
          <w:rFonts w:eastAsia="Times New Roman" w:cs="Arial"/>
          <w:lang w:eastAsia="pl-PL"/>
        </w:rPr>
        <w:t>cznej Skali Depresji (GDS). Oce</w:t>
      </w:r>
      <w:r w:rsidRPr="00073D08">
        <w:rPr>
          <w:rFonts w:eastAsia="Times New Roman" w:cs="Arial"/>
          <w:lang w:eastAsia="pl-PL"/>
        </w:rPr>
        <w:t xml:space="preserve">niono także masę i skład ciała metodą </w:t>
      </w:r>
      <w:proofErr w:type="spellStart"/>
      <w:r w:rsidRPr="00073D08">
        <w:rPr>
          <w:rFonts w:eastAsia="Times New Roman" w:cs="Arial"/>
          <w:lang w:eastAsia="pl-PL"/>
        </w:rPr>
        <w:t>bioimpedancji</w:t>
      </w:r>
      <w:proofErr w:type="spellEnd"/>
      <w:r w:rsidRPr="00073D08">
        <w:rPr>
          <w:rFonts w:eastAsia="Times New Roman" w:cs="Arial"/>
          <w:lang w:eastAsia="pl-PL"/>
        </w:rPr>
        <w:t xml:space="preserve"> </w:t>
      </w:r>
      <w:proofErr w:type="spellStart"/>
      <w:r w:rsidRPr="00073D08">
        <w:rPr>
          <w:rFonts w:eastAsia="Times New Roman" w:cs="Arial"/>
          <w:lang w:eastAsia="pl-PL"/>
        </w:rPr>
        <w:t>elektycznej</w:t>
      </w:r>
      <w:proofErr w:type="spellEnd"/>
      <w:r w:rsidRPr="00073D08">
        <w:rPr>
          <w:rFonts w:eastAsia="Times New Roman" w:cs="Arial"/>
          <w:lang w:eastAsia="pl-PL"/>
        </w:rPr>
        <w:t xml:space="preserve"> oraz wyliczono wskaźnik masy ciała (BMI) i wskaźnik masy mięśniowej (ALM). Stan odżywienia oceniono Kwestionariuszem Oceny Stanu Odżywienia (MNA), a sposób żywienia –metodą trzy-dniowego dzienniczka bieżącego notowania. U każdego z badanych pobrano próbki krwi żylnej celem wykonania badań laboratoryjnych, jako niezbędnego elementu oceny.</w:t>
      </w:r>
      <w:r>
        <w:rPr>
          <w:rFonts w:eastAsia="Times New Roman" w:cs="Arial"/>
          <w:lang w:eastAsia="pl-PL"/>
        </w:rPr>
        <w:t xml:space="preserve"> </w:t>
      </w:r>
    </w:p>
    <w:p w:rsidR="00073D08" w:rsidRDefault="00073D08" w:rsidP="00073D08">
      <w:pPr>
        <w:spacing w:after="0" w:line="240" w:lineRule="auto"/>
        <w:ind w:firstLine="708"/>
        <w:rPr>
          <w:rFonts w:eastAsia="Times New Roman" w:cs="Arial"/>
          <w:lang w:eastAsia="pl-PL"/>
        </w:rPr>
      </w:pPr>
      <w:r w:rsidRPr="00073D08">
        <w:rPr>
          <w:rFonts w:eastAsia="Times New Roman" w:cs="Arial"/>
          <w:lang w:eastAsia="pl-PL"/>
        </w:rPr>
        <w:t>Do interwencji żywieniowej włączono 52 osoby. Wyniki opracowano dla wszystkich uczestników oraz –niezależnie dla tych, u których stwierdzono NSO. U wszystkich tych osób na</w:t>
      </w:r>
      <w:r>
        <w:rPr>
          <w:rFonts w:eastAsia="Times New Roman" w:cs="Arial"/>
          <w:lang w:eastAsia="pl-PL"/>
        </w:rPr>
        <w:t xml:space="preserve"> </w:t>
      </w:r>
      <w:r w:rsidRPr="00073D08">
        <w:rPr>
          <w:rFonts w:eastAsia="Times New Roman" w:cs="Arial"/>
          <w:lang w:eastAsia="pl-PL"/>
        </w:rPr>
        <w:t>początku badania dokonano oceny wstępnej według schematu badania pilotażowego, a następnie wdrożono trzymiesięczną indywidualną interwencję. Po upływie tego czasu dokonano oceny końcowej analogicznie do oceny wstępnej.</w:t>
      </w:r>
      <w:r>
        <w:rPr>
          <w:rFonts w:eastAsia="Times New Roman" w:cs="Arial"/>
          <w:lang w:eastAsia="pl-PL"/>
        </w:rPr>
        <w:t xml:space="preserve"> </w:t>
      </w:r>
    </w:p>
    <w:p w:rsidR="00073D08" w:rsidRPr="00073D08" w:rsidRDefault="00073D08" w:rsidP="00073D08">
      <w:pPr>
        <w:spacing w:after="0" w:line="240" w:lineRule="auto"/>
        <w:ind w:firstLine="708"/>
        <w:rPr>
          <w:rFonts w:eastAsia="Times New Roman" w:cs="Times New Roman"/>
          <w:lang w:eastAsia="pl-PL"/>
        </w:rPr>
      </w:pPr>
      <w:r w:rsidRPr="00073D08">
        <w:rPr>
          <w:rFonts w:eastAsia="Times New Roman" w:cs="Arial"/>
          <w:lang w:eastAsia="pl-PL"/>
        </w:rPr>
        <w:t>W badaniu pilotażowym nieprawidłowy stan odżywienia według MNA miało 59 badanych (59%). Nie stwierdzono związku pomiędzy wynikami MNA oraz ADL i IADL. Osoby o NSO częściej miały objawy depresji (p=0,0001),</w:t>
      </w:r>
      <w:r>
        <w:rPr>
          <w:rFonts w:eastAsia="Times New Roman" w:cs="Arial"/>
          <w:lang w:eastAsia="pl-PL"/>
        </w:rPr>
        <w:t xml:space="preserve"> </w:t>
      </w:r>
      <w:r w:rsidRPr="00073D08">
        <w:rPr>
          <w:rFonts w:eastAsia="Times New Roman" w:cs="Arial"/>
          <w:lang w:eastAsia="pl-PL"/>
        </w:rPr>
        <w:t xml:space="preserve">niż pozostałe. U badanych nie </w:t>
      </w:r>
    </w:p>
    <w:p w:rsidR="00073D08" w:rsidRDefault="00073D08" w:rsidP="00073D08">
      <w:pPr>
        <w:spacing w:after="0" w:line="240" w:lineRule="auto"/>
        <w:rPr>
          <w:rFonts w:eastAsia="Times New Roman" w:cs="Arial"/>
          <w:lang w:eastAsia="pl-PL"/>
        </w:rPr>
      </w:pPr>
      <w:r w:rsidRPr="00073D08">
        <w:rPr>
          <w:rFonts w:eastAsia="Times New Roman" w:cs="Arial"/>
          <w:lang w:eastAsia="pl-PL"/>
        </w:rPr>
        <w:t>135</w:t>
      </w:r>
      <w:r>
        <w:rPr>
          <w:rFonts w:eastAsia="Times New Roman" w:cs="Arial"/>
          <w:lang w:eastAsia="pl-PL"/>
        </w:rPr>
        <w:t xml:space="preserve"> </w:t>
      </w:r>
      <w:r w:rsidRPr="00073D08">
        <w:rPr>
          <w:rFonts w:eastAsia="Times New Roman" w:cs="Arial"/>
          <w:lang w:eastAsia="pl-PL"/>
        </w:rPr>
        <w:t xml:space="preserve">stwierdzono odchyleń w parametrach laboratoryjnych rekomendowanych w diagnostyce niedożywienia. </w:t>
      </w:r>
    </w:p>
    <w:p w:rsidR="00073D08" w:rsidRDefault="00073D08" w:rsidP="00073D08">
      <w:pPr>
        <w:spacing w:after="0" w:line="240" w:lineRule="auto"/>
        <w:ind w:firstLine="708"/>
        <w:rPr>
          <w:rFonts w:eastAsia="Times New Roman" w:cs="Arial"/>
          <w:lang w:eastAsia="pl-PL"/>
        </w:rPr>
      </w:pPr>
      <w:r w:rsidRPr="00073D08">
        <w:rPr>
          <w:rFonts w:eastAsia="Times New Roman" w:cs="Arial"/>
          <w:lang w:eastAsia="pl-PL"/>
        </w:rPr>
        <w:t xml:space="preserve">Wskaźnik BMI u 27 badanych był poniżej normy, częściej u osób o NSO (p=0,0006). Wskaźnik ALM wskazywał na niską masę mięśniową u 17 badanych i występował istotnie częściej u osób o NSO (p=0,0343). </w:t>
      </w:r>
    </w:p>
    <w:p w:rsidR="00073D08" w:rsidRDefault="00073D08" w:rsidP="00073D08">
      <w:pPr>
        <w:spacing w:after="0" w:line="240" w:lineRule="auto"/>
        <w:ind w:firstLine="708"/>
        <w:rPr>
          <w:rFonts w:eastAsia="Times New Roman" w:cs="Arial"/>
          <w:lang w:eastAsia="pl-PL"/>
        </w:rPr>
      </w:pPr>
      <w:r w:rsidRPr="00073D08">
        <w:rPr>
          <w:rFonts w:eastAsia="Times New Roman" w:cs="Arial"/>
          <w:lang w:eastAsia="pl-PL"/>
        </w:rPr>
        <w:t>Ocena sposobu żywienia wykazała niedobory żywieniowe u badanych niezależnie od stanu odżywienia. Dotyczyły one wartości energetycznej (76 osób [76%]) i białka (63 osoby [70% –w analizie nie uwzględniono osób z niewydolnością nerek]), jak również składników mineralnych (potasu –98 osób [98%], wapnia –99 osób [99%], magnezu –</w:t>
      </w:r>
      <w:r>
        <w:rPr>
          <w:rFonts w:eastAsia="Times New Roman" w:cs="Arial"/>
          <w:lang w:eastAsia="pl-PL"/>
        </w:rPr>
        <w:t xml:space="preserve"> </w:t>
      </w:r>
      <w:r w:rsidRPr="00073D08">
        <w:rPr>
          <w:rFonts w:eastAsia="Times New Roman" w:cs="Arial"/>
          <w:lang w:eastAsia="pl-PL"/>
        </w:rPr>
        <w:t xml:space="preserve">68 osób [68%], żelaza –42 osoby [42%] oraz cynku –41 osób [41%]) i witamin (witaminy D –99 osób [99%]), </w:t>
      </w:r>
      <w:proofErr w:type="spellStart"/>
      <w:r w:rsidRPr="00073D08">
        <w:rPr>
          <w:rFonts w:eastAsia="Times New Roman" w:cs="Arial"/>
          <w:lang w:eastAsia="pl-PL"/>
        </w:rPr>
        <w:t>folianów</w:t>
      </w:r>
      <w:proofErr w:type="spellEnd"/>
      <w:r w:rsidRPr="00073D08">
        <w:rPr>
          <w:rFonts w:eastAsia="Times New Roman" w:cs="Arial"/>
          <w:lang w:eastAsia="pl-PL"/>
        </w:rPr>
        <w:t xml:space="preserve"> –84 osoby [84%], witaminy E –68 osób [68%] i tiaminy –61 osób [61%]). </w:t>
      </w:r>
      <w:r>
        <w:rPr>
          <w:rFonts w:eastAsia="Times New Roman" w:cs="Arial"/>
          <w:lang w:eastAsia="pl-PL"/>
        </w:rPr>
        <w:t xml:space="preserve"> </w:t>
      </w:r>
      <w:r w:rsidRPr="00073D08">
        <w:rPr>
          <w:rFonts w:eastAsia="Times New Roman" w:cs="Arial"/>
          <w:lang w:eastAsia="pl-PL"/>
        </w:rPr>
        <w:t>Częściej</w:t>
      </w:r>
      <w:r>
        <w:rPr>
          <w:rFonts w:eastAsia="Times New Roman" w:cs="Arial"/>
          <w:lang w:eastAsia="pl-PL"/>
        </w:rPr>
        <w:t xml:space="preserve"> </w:t>
      </w:r>
      <w:r w:rsidRPr="00073D08">
        <w:rPr>
          <w:rFonts w:eastAsia="Times New Roman" w:cs="Arial"/>
          <w:lang w:eastAsia="pl-PL"/>
        </w:rPr>
        <w:t>u osób z NSO, niż u pozostałych stwierdzono nie-dobory tiaminy (p=0,0034), niacyny (p=0,0124) oraz witaminy B12 (p=0,0185).Wśród 52 osób zakwalifikowanych do interwencji dietetycznej NSO miało 38 osób (73%). W wyniku interwencji poprawiły się wyniki badanych w skali GDS (p&lt;0,0001). Interwencja żywieniowa nie wpłynęła istotnie na średnią wartość wskaźnika BMI, ale zaobserwowano,</w:t>
      </w:r>
      <w:r>
        <w:rPr>
          <w:rFonts w:eastAsia="Times New Roman" w:cs="Arial"/>
          <w:lang w:eastAsia="pl-PL"/>
        </w:rPr>
        <w:t xml:space="preserve"> </w:t>
      </w:r>
      <w:r w:rsidRPr="00073D08">
        <w:rPr>
          <w:rFonts w:eastAsia="Times New Roman" w:cs="Arial"/>
          <w:lang w:eastAsia="pl-PL"/>
        </w:rPr>
        <w:t>tylko u kobiet, tendencję do poprawy wskaźnika ALM (p=0,0864). Po</w:t>
      </w:r>
      <w:r>
        <w:rPr>
          <w:rFonts w:eastAsia="Times New Roman" w:cs="Arial"/>
          <w:lang w:eastAsia="pl-PL"/>
        </w:rPr>
        <w:t xml:space="preserve"> </w:t>
      </w:r>
      <w:r w:rsidRPr="00073D08">
        <w:rPr>
          <w:rFonts w:eastAsia="Times New Roman" w:cs="Arial"/>
          <w:lang w:eastAsia="pl-PL"/>
        </w:rPr>
        <w:t>interwencji znormalizowały się niedobory żywieniowe u większości</w:t>
      </w:r>
      <w:r>
        <w:rPr>
          <w:rFonts w:eastAsia="Times New Roman" w:cs="Arial"/>
          <w:lang w:eastAsia="pl-PL"/>
        </w:rPr>
        <w:t xml:space="preserve"> </w:t>
      </w:r>
      <w:r w:rsidRPr="00073D08">
        <w:rPr>
          <w:rFonts w:eastAsia="Times New Roman" w:cs="Arial"/>
          <w:lang w:eastAsia="pl-PL"/>
        </w:rPr>
        <w:t xml:space="preserve">badanych. Doszło do wyrównania spożycia białka u 13 osób (25%), błonnika pokarmowego u34 (65%), magnezu –13 (25%), cynku –11 (21%), żelaza i </w:t>
      </w:r>
      <w:proofErr w:type="spellStart"/>
      <w:r w:rsidRPr="00073D08">
        <w:rPr>
          <w:rFonts w:eastAsia="Times New Roman" w:cs="Arial"/>
          <w:lang w:eastAsia="pl-PL"/>
        </w:rPr>
        <w:t>folianów</w:t>
      </w:r>
      <w:proofErr w:type="spellEnd"/>
      <w:r w:rsidRPr="00073D08">
        <w:rPr>
          <w:rFonts w:eastAsia="Times New Roman" w:cs="Arial"/>
          <w:lang w:eastAsia="pl-PL"/>
        </w:rPr>
        <w:t xml:space="preserve"> –10 (19%), </w:t>
      </w:r>
      <w:proofErr w:type="spellStart"/>
      <w:r w:rsidRPr="00073D08">
        <w:rPr>
          <w:rFonts w:eastAsia="Times New Roman" w:cs="Arial"/>
          <w:lang w:eastAsia="pl-PL"/>
        </w:rPr>
        <w:t>atiaminy</w:t>
      </w:r>
      <w:proofErr w:type="spellEnd"/>
      <w:r w:rsidRPr="00073D08">
        <w:rPr>
          <w:rFonts w:eastAsia="Times New Roman" w:cs="Arial"/>
          <w:lang w:eastAsia="pl-PL"/>
        </w:rPr>
        <w:t xml:space="preserve"> i witaminy E –9 (17%).</w:t>
      </w:r>
    </w:p>
    <w:p w:rsidR="00073D08" w:rsidRDefault="00073D08" w:rsidP="00073D08">
      <w:pPr>
        <w:spacing w:after="0" w:line="240" w:lineRule="auto"/>
        <w:ind w:firstLine="708"/>
        <w:rPr>
          <w:rFonts w:eastAsia="Times New Roman" w:cs="Arial"/>
          <w:lang w:eastAsia="pl-PL"/>
        </w:rPr>
      </w:pPr>
      <w:r w:rsidRPr="00073D08">
        <w:rPr>
          <w:rFonts w:eastAsia="Times New Roman" w:cs="Arial"/>
          <w:lang w:eastAsia="pl-PL"/>
        </w:rPr>
        <w:t xml:space="preserve">Wśród osób o NSO poddanych interwencji stwierdzono poprawę stanu odżywienia (według MNA) aż u 35 badanych (92%). Średnie wyniki po interwencji w teście GDS były wyższe (p=0,0013), a </w:t>
      </w:r>
      <w:r w:rsidRPr="00073D08">
        <w:rPr>
          <w:rFonts w:eastAsia="Times New Roman" w:cs="Arial"/>
          <w:lang w:eastAsia="pl-PL"/>
        </w:rPr>
        <w:lastRenderedPageBreak/>
        <w:t>u12 badanych (32%) znormalizowała się podaż białka, u 9 (24%) –błonnika pokarmowego. Ponadto,</w:t>
      </w:r>
      <w:r>
        <w:rPr>
          <w:rFonts w:eastAsia="Times New Roman" w:cs="Arial"/>
          <w:lang w:eastAsia="pl-PL"/>
        </w:rPr>
        <w:t xml:space="preserve"> </w:t>
      </w:r>
      <w:r w:rsidRPr="00073D08">
        <w:rPr>
          <w:rFonts w:eastAsia="Times New Roman" w:cs="Arial"/>
          <w:lang w:eastAsia="pl-PL"/>
        </w:rPr>
        <w:t>u 13 osób (34%) wyrównano podaż magnezu, u 9 (24%) –cynku, u 6 (16%) –żelaza, u 9 (24%) –</w:t>
      </w:r>
      <w:proofErr w:type="spellStart"/>
      <w:r w:rsidRPr="00073D08">
        <w:rPr>
          <w:rFonts w:eastAsia="Times New Roman" w:cs="Arial"/>
          <w:lang w:eastAsia="pl-PL"/>
        </w:rPr>
        <w:t>folianów</w:t>
      </w:r>
      <w:proofErr w:type="spellEnd"/>
      <w:r w:rsidRPr="00073D08">
        <w:rPr>
          <w:rFonts w:eastAsia="Times New Roman" w:cs="Arial"/>
          <w:lang w:eastAsia="pl-PL"/>
        </w:rPr>
        <w:t>, u 8 (21%) –tiaminy, a u 7 (18%) –witaminy E.</w:t>
      </w:r>
      <w:r>
        <w:rPr>
          <w:rFonts w:eastAsia="Times New Roman" w:cs="Arial"/>
          <w:lang w:eastAsia="pl-PL"/>
        </w:rPr>
        <w:t xml:space="preserve"> </w:t>
      </w:r>
    </w:p>
    <w:p w:rsidR="00073D08" w:rsidRPr="00073D08" w:rsidRDefault="00073D08" w:rsidP="00073D08">
      <w:pPr>
        <w:spacing w:after="0" w:line="240" w:lineRule="auto"/>
        <w:ind w:firstLine="708"/>
        <w:rPr>
          <w:rFonts w:eastAsia="Times New Roman" w:cs="Times New Roman"/>
          <w:lang w:eastAsia="pl-PL"/>
        </w:rPr>
      </w:pPr>
      <w:bookmarkStart w:id="0" w:name="_GoBack"/>
      <w:bookmarkEnd w:id="0"/>
      <w:r>
        <w:rPr>
          <w:rFonts w:eastAsia="Times New Roman" w:cs="Arial"/>
          <w:lang w:eastAsia="pl-PL"/>
        </w:rPr>
        <w:t>P</w:t>
      </w:r>
      <w:r w:rsidRPr="00073D08">
        <w:rPr>
          <w:rFonts w:eastAsia="Times New Roman" w:cs="Arial"/>
          <w:lang w:eastAsia="pl-PL"/>
        </w:rPr>
        <w:t>odsumowując niedobory żywieniowe stwierdzono u ponad połowy osób starszych zarówno w</w:t>
      </w:r>
      <w:r>
        <w:rPr>
          <w:rFonts w:eastAsia="Times New Roman" w:cs="Arial"/>
          <w:lang w:eastAsia="pl-PL"/>
        </w:rPr>
        <w:t xml:space="preserve"> </w:t>
      </w:r>
      <w:r w:rsidRPr="00073D08">
        <w:rPr>
          <w:rFonts w:eastAsia="Times New Roman" w:cs="Arial"/>
          <w:lang w:eastAsia="pl-PL"/>
        </w:rPr>
        <w:t>badaniu pilotażowym, jak i w interwencji dietetycznej. Były one związane z niskim spożyciem energii i białka oraz składników mineralnych i witamin. Prawidłowy stan odżywienia nie wyklucza niedoborów żywieniowych, a interwencja żywieniowa wpływa na poprawę</w:t>
      </w:r>
      <w:r>
        <w:rPr>
          <w:rFonts w:eastAsia="Times New Roman" w:cs="Arial"/>
          <w:lang w:eastAsia="pl-PL"/>
        </w:rPr>
        <w:t xml:space="preserve"> </w:t>
      </w:r>
      <w:r w:rsidRPr="00073D08">
        <w:rPr>
          <w:rFonts w:eastAsia="Times New Roman" w:cs="Arial"/>
          <w:lang w:eastAsia="pl-PL"/>
        </w:rPr>
        <w:t xml:space="preserve">stanu odżywienia badanych osób bez względu na istnienie lub brak zaburzeń stanu odżywienia. Zatem ocena sposobu żywienia powinna być rutynowo wykonywana u osób powyżej 60.roku życia niezależnie od stanu odżywienia. </w:t>
      </w:r>
    </w:p>
    <w:p w:rsidR="009B6DC7" w:rsidRDefault="009B6DC7"/>
    <w:sectPr w:rsidR="009B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08"/>
    <w:rsid w:val="00073D08"/>
    <w:rsid w:val="009B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2019-04-25T06:36:00Z</dcterms:created>
  <dcterms:modified xsi:type="dcterms:W3CDTF">2019-04-25T06:46:00Z</dcterms:modified>
</cp:coreProperties>
</file>