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E" w:rsidRDefault="00A97F0E" w:rsidP="00A97F0E">
      <w:pPr>
        <w:pStyle w:val="Tytu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POSTĘPOWANIE W PRZEWODZIE DOKTORSKIM OBOWIĄZUJĄCE NA WL II</w:t>
      </w:r>
    </w:p>
    <w:p w:rsidR="00A97F0E" w:rsidRDefault="00A97F0E" w:rsidP="00A97F0E">
      <w:pPr>
        <w:pStyle w:val="Tytu"/>
        <w:spacing w:line="276" w:lineRule="auto"/>
        <w:jc w:val="left"/>
        <w:rPr>
          <w:rFonts w:cs="Arial"/>
          <w:sz w:val="22"/>
          <w:szCs w:val="22"/>
        </w:rPr>
      </w:pPr>
    </w:p>
    <w:p w:rsidR="00A97F0E" w:rsidRDefault="00A97F0E" w:rsidP="00A97F0E">
      <w:pPr>
        <w:pStyle w:val="Nagwek1"/>
        <w:spacing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I etap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 dokumentów wymaganych do wszczęcia przewodu doktorskiego (</w:t>
      </w:r>
      <w:hyperlink r:id="rId5" w:history="1">
        <w:r w:rsidR="00627077" w:rsidRPr="001052B3">
          <w:rPr>
            <w:rStyle w:val="Hipercze"/>
            <w:rFonts w:ascii="Arial" w:hAnsi="Arial" w:cs="Arial"/>
            <w:sz w:val="22"/>
            <w:szCs w:val="22"/>
          </w:rPr>
          <w:t>www.ump.edu.pl</w:t>
        </w:r>
      </w:hyperlink>
      <w:r w:rsidR="00627077">
        <w:rPr>
          <w:rFonts w:ascii="Arial" w:hAnsi="Arial" w:cs="Arial"/>
          <w:sz w:val="22"/>
          <w:szCs w:val="22"/>
        </w:rPr>
        <w:t xml:space="preserve">, WL II – </w:t>
      </w:r>
      <w:r w:rsidR="00CB3771">
        <w:rPr>
          <w:rFonts w:ascii="Arial" w:hAnsi="Arial" w:cs="Arial"/>
          <w:sz w:val="22"/>
          <w:szCs w:val="22"/>
        </w:rPr>
        <w:t xml:space="preserve">Nauka - </w:t>
      </w:r>
      <w:r w:rsidR="00627077">
        <w:rPr>
          <w:rFonts w:ascii="Arial" w:hAnsi="Arial" w:cs="Arial"/>
          <w:sz w:val="22"/>
          <w:szCs w:val="22"/>
        </w:rPr>
        <w:t>Stopnie i tyt. naukowe</w:t>
      </w:r>
      <w:r w:rsidR="00CB3771">
        <w:rPr>
          <w:rFonts w:ascii="Arial" w:hAnsi="Arial" w:cs="Arial"/>
          <w:sz w:val="22"/>
          <w:szCs w:val="22"/>
        </w:rPr>
        <w:t xml:space="preserve"> – zobacz także – przewód doktorski – dokumenty)</w:t>
      </w:r>
      <w:r>
        <w:rPr>
          <w:rFonts w:ascii="Arial" w:hAnsi="Arial" w:cs="Arial"/>
          <w:sz w:val="22"/>
          <w:szCs w:val="22"/>
        </w:rPr>
        <w:t xml:space="preserve"> należy złożyć w Dziekanacie Wydziału Lekarskiego II, przy ul. Bukowskiej 70 w Poznaniu </w:t>
      </w:r>
      <w:r>
        <w:rPr>
          <w:rFonts w:ascii="Arial" w:hAnsi="Arial" w:cs="Arial"/>
          <w:b/>
          <w:sz w:val="22"/>
          <w:szCs w:val="22"/>
        </w:rPr>
        <w:t>co najmniej 14 dni przed posiedzeniem Rady Wydziału</w:t>
      </w:r>
      <w:r>
        <w:rPr>
          <w:rFonts w:ascii="Arial" w:hAnsi="Arial" w:cs="Arial"/>
          <w:sz w:val="22"/>
          <w:szCs w:val="22"/>
        </w:rPr>
        <w:t xml:space="preserve">, na którym ma być podjęta uchwała w sprawie otwarcia przewodu doktorskiego (terminy posiedzeń są podane na stronie Wydziału w zakładce </w:t>
      </w:r>
      <w:r w:rsidR="00CB3771">
        <w:rPr>
          <w:rFonts w:ascii="Arial" w:hAnsi="Arial" w:cs="Arial"/>
          <w:sz w:val="22"/>
          <w:szCs w:val="22"/>
        </w:rPr>
        <w:t>RW</w:t>
      </w:r>
      <w:r>
        <w:rPr>
          <w:rFonts w:ascii="Arial" w:hAnsi="Arial" w:cs="Arial"/>
          <w:sz w:val="22"/>
          <w:szCs w:val="22"/>
        </w:rPr>
        <w:t>).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formalnym zatwierdzeniu dokumentów przez pracownika Dziekanatu, wszczęcie przewodu doktorskiego zostaje wpisane do programu Rady Wydziału (RW). W trakcie posiedzenia podejmuje si</w:t>
      </w:r>
      <w:r w:rsidR="00CB3771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uchwały o wszczęciu przewodu doktorskiego i wyborze promotora (lub też promotora pomocniczego).   </w:t>
      </w:r>
    </w:p>
    <w:p w:rsidR="00A97F0E" w:rsidRDefault="00A97F0E" w:rsidP="00A97F0E">
      <w:pPr>
        <w:pStyle w:val="Nagwek1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Przewód doktorski od chwili wszczęcia może być prowadzony maksymalnie przez 5 lat.</w:t>
      </w:r>
    </w:p>
    <w:p w:rsidR="00A97F0E" w:rsidRDefault="00A97F0E" w:rsidP="00A97F0E">
      <w:pPr>
        <w:pStyle w:val="Nagwek1"/>
        <w:spacing w:line="276" w:lineRule="auto"/>
        <w:rPr>
          <w:rFonts w:cs="Arial"/>
          <w:szCs w:val="22"/>
        </w:rPr>
      </w:pPr>
    </w:p>
    <w:p w:rsidR="00A97F0E" w:rsidRDefault="00A97F0E" w:rsidP="00A97F0E">
      <w:pPr>
        <w:pStyle w:val="Nagwek1"/>
        <w:spacing w:line="276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  <w:u w:val="single"/>
        </w:rPr>
        <w:t xml:space="preserve">II etap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Złożenie ukończonej rozprawy doktorskiej w Dziekanacie WL II wraz z:</w:t>
      </w:r>
    </w:p>
    <w:p w:rsidR="00627077" w:rsidRDefault="00A97F0E" w:rsidP="00A97F0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pismem </w:t>
      </w:r>
      <w:r w:rsidR="00627077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Promotora </w:t>
      </w:r>
      <w:r w:rsidR="00627077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przewodzie</w:t>
      </w:r>
      <w:r w:rsidR="00627077">
        <w:rPr>
          <w:rFonts w:ascii="Arial" w:hAnsi="Arial" w:cs="Arial"/>
          <w:sz w:val="22"/>
          <w:szCs w:val="22"/>
        </w:rPr>
        <w:t xml:space="preserve"> doktorskim</w:t>
      </w:r>
      <w:r>
        <w:rPr>
          <w:rFonts w:ascii="Arial" w:hAnsi="Arial" w:cs="Arial"/>
          <w:sz w:val="22"/>
          <w:szCs w:val="22"/>
        </w:rPr>
        <w:t xml:space="preserve"> do Dziekana WL II z prośbą o kontynuację przewodu doktorskiego i jednoczesny wybór członków Komisji Doktorskiej (3 osoby będące samodzielnymi pracownikami nauki z Rady Wydziału Lekarskiego II UMP) oraz recenzentów (dwóch samodzielnych pracowników nauki</w:t>
      </w:r>
      <w:r w:rsidR="00627077">
        <w:rPr>
          <w:rFonts w:ascii="Arial" w:hAnsi="Arial" w:cs="Arial"/>
          <w:sz w:val="22"/>
          <w:szCs w:val="22"/>
        </w:rPr>
        <w:t xml:space="preserve"> </w:t>
      </w:r>
    </w:p>
    <w:p w:rsidR="00A97F0E" w:rsidRDefault="00627077" w:rsidP="00627077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poza WL II</w:t>
      </w:r>
      <w:r w:rsidR="00A97F0E">
        <w:rPr>
          <w:rFonts w:ascii="Arial" w:hAnsi="Arial" w:cs="Arial"/>
          <w:sz w:val="22"/>
          <w:szCs w:val="22"/>
        </w:rPr>
        <w:t xml:space="preserve"> wraz z dokładnymi adresami korespondencyjnymi) do oceny pracy doktorskiej, </w:t>
      </w:r>
    </w:p>
    <w:p w:rsidR="00A97F0E" w:rsidRDefault="00A97F0E" w:rsidP="00A97F0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zszytymi egzemplarzami rozprawy doktorskiej,</w:t>
      </w:r>
    </w:p>
    <w:p w:rsidR="00A97F0E" w:rsidRDefault="00A97F0E" w:rsidP="00A97F0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protokołem z prezentacji ukończonej pracy doktorskiej na posiedzeniu Rady Katedry, Kliniki lub zjeździe naukowym, </w:t>
      </w:r>
    </w:p>
    <w:p w:rsidR="00A97F0E" w:rsidRPr="00CB3771" w:rsidRDefault="00A97F0E" w:rsidP="00A97F0E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oświadczeniem doktoranta o tym, że zrealizowane prace badawcze oraz manuskrypt pracy doktorskiej są samodzielną pracą naukową  </w:t>
      </w:r>
      <w:r w:rsidR="00627077">
        <w:rPr>
          <w:rFonts w:ascii="Arial" w:hAnsi="Arial" w:cs="Arial"/>
          <w:sz w:val="22"/>
          <w:szCs w:val="22"/>
        </w:rPr>
        <w:t>(</w:t>
      </w:r>
      <w:hyperlink r:id="rId6" w:history="1">
        <w:r w:rsidR="00627077" w:rsidRPr="001052B3">
          <w:rPr>
            <w:rStyle w:val="Hipercze"/>
            <w:rFonts w:ascii="Arial" w:hAnsi="Arial" w:cs="Arial"/>
            <w:sz w:val="22"/>
            <w:szCs w:val="22"/>
          </w:rPr>
          <w:t>www.ump.edu.pl</w:t>
        </w:r>
      </w:hyperlink>
      <w:r w:rsidR="00627077">
        <w:rPr>
          <w:rFonts w:ascii="Arial" w:hAnsi="Arial" w:cs="Arial"/>
          <w:sz w:val="22"/>
          <w:szCs w:val="22"/>
        </w:rPr>
        <w:t>, WL II – Stopnie i tyt. naukowe)</w:t>
      </w:r>
      <w:r w:rsidR="00CB3771">
        <w:rPr>
          <w:rFonts w:ascii="Arial" w:hAnsi="Arial" w:cs="Arial"/>
          <w:sz w:val="22"/>
          <w:szCs w:val="22"/>
        </w:rPr>
        <w:t xml:space="preserve">  - </w:t>
      </w:r>
      <w:r w:rsidR="00CB3771" w:rsidRPr="00CB3771">
        <w:rPr>
          <w:rFonts w:ascii="Arial" w:hAnsi="Arial" w:cs="Arial"/>
          <w:color w:val="FF0000"/>
          <w:sz w:val="22"/>
          <w:szCs w:val="22"/>
        </w:rPr>
        <w:t xml:space="preserve">Oświadczenie składamy po obronie pracy </w:t>
      </w:r>
    </w:p>
    <w:p w:rsidR="00A97F0E" w:rsidRPr="00CB3771" w:rsidRDefault="00A97F0E" w:rsidP="00A97F0E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Ww. dokumenty składa się w Dziekanacie Wydziału Lekarskiego II </w:t>
      </w:r>
      <w:r>
        <w:rPr>
          <w:rFonts w:ascii="Arial" w:hAnsi="Arial" w:cs="Arial"/>
          <w:b/>
          <w:sz w:val="22"/>
          <w:szCs w:val="22"/>
        </w:rPr>
        <w:t xml:space="preserve">najpóźniej 14 dni przed posiedzeniem RW, na którym odbywa się </w:t>
      </w:r>
      <w:r>
        <w:rPr>
          <w:rFonts w:ascii="Arial" w:hAnsi="Arial" w:cs="Arial"/>
          <w:sz w:val="22"/>
          <w:szCs w:val="22"/>
        </w:rPr>
        <w:t>wybór Komisji Doktorskiej i recenzentów w przewodzie.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Niezwłocznie po ww. posiedzeniu Rady Wydziału, w Dziekanacie WL II odbywa się spotkanie Komisji Doktorskiej oceniającej pracę. Posiedzenie Komisji odbywa się w obecności Promotora. Po zakończeniu ww. posiedzenia Doktorant jest proszony na salę celem przedstawienia mu oceny pracy oraz stanowiska Komisji w kwestii dalszego procedowania przewodu. W przypadku konieczności naniesienia zmian (uzupełnień) do pracy, Doktorant jest zobowiązany je dokonać w okresie 1 miesiąca. Po tym terminie Doktorant ponownie składa w Dziekanacie poprawione egzemplarze rozprawy doktorskiej w ilości 4 szt. z czego 2 muszą być oprawione w sztywne oprawy. Doktorant dostarcza też dwie płyty CD, na których nagrywa manuskrypt w wersji PDF oraz edytowalnej. Płyty muszą się znajdować w plastikowych opakowaniach oraz muszą być opisane imieniem i nazwiskiem autora pracy oraz podaniem tytułu rozprawy, nazwy uczelni, miejsca i roku powstania. Tak przygotowany manuskrypt jest wysyłany do recenzentów.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Ustawowy termin dokonania oceny pracy przez recenzentów nie przekracza </w:t>
      </w:r>
      <w:r w:rsidR="0062707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miesięcy</w:t>
      </w:r>
      <w:r w:rsidR="00627077">
        <w:rPr>
          <w:rFonts w:ascii="Arial" w:hAnsi="Arial" w:cs="Arial"/>
          <w:sz w:val="22"/>
          <w:szCs w:val="22"/>
        </w:rPr>
        <w:t xml:space="preserve"> w starym trybie, 2 miesięcy w nowym trybie</w:t>
      </w:r>
      <w:r>
        <w:rPr>
          <w:rFonts w:ascii="Arial" w:hAnsi="Arial" w:cs="Arial"/>
          <w:sz w:val="22"/>
          <w:szCs w:val="22"/>
        </w:rPr>
        <w:t>.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tym czasie doktorant przystępuje do : 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</w:p>
    <w:p w:rsidR="00A97F0E" w:rsidRDefault="00A97F0E" w:rsidP="00A97F0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egzaminu z wybranego przedmiotu dodatkowego (filozofia lub historia medycyny), przy czym </w:t>
      </w:r>
    </w:p>
    <w:p w:rsidR="00A97F0E" w:rsidRDefault="00A97F0E" w:rsidP="00A97F0E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filozofię zdaje się w Katedrze Nauk Społecznych UM w Poznaniu przy ul. Dąbrowskiego 79 u Pana prof. dr hab. Michała Musielaka (po uprzednim zgłoszeniu chęci zdawania egzaminu z tego przedmiotu w Dziekanacie)</w:t>
      </w:r>
    </w:p>
    <w:p w:rsidR="00A97F0E" w:rsidRDefault="00A97F0E" w:rsidP="00A97F0E">
      <w:pPr>
        <w:pStyle w:val="Akapitzlist"/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historię medycyny zdaje się w Katedrze i Zakładzie Historii Nauk Medycznych u Pani </w:t>
      </w:r>
      <w:r w:rsidR="003007A3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 xml:space="preserve">dr hab. </w:t>
      </w:r>
      <w:r w:rsidR="003007A3">
        <w:rPr>
          <w:rFonts w:ascii="Arial" w:hAnsi="Arial" w:cs="Arial"/>
          <w:sz w:val="22"/>
          <w:szCs w:val="22"/>
        </w:rPr>
        <w:t xml:space="preserve">n. hum. </w:t>
      </w:r>
      <w:r>
        <w:rPr>
          <w:rFonts w:ascii="Arial" w:hAnsi="Arial" w:cs="Arial"/>
          <w:sz w:val="22"/>
          <w:szCs w:val="22"/>
        </w:rPr>
        <w:t>Anity Magowskiej (doktorant umawia się osobiście na termin egzaminu).</w:t>
      </w:r>
    </w:p>
    <w:p w:rsidR="003007A3" w:rsidRDefault="00A97F0E" w:rsidP="00A97F0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egzaminu z nowożytnego języka obcego w Studium Języków Obc</w:t>
      </w:r>
      <w:r w:rsidR="003007A3">
        <w:rPr>
          <w:rFonts w:ascii="Arial" w:hAnsi="Arial" w:cs="Arial"/>
          <w:sz w:val="22"/>
          <w:szCs w:val="22"/>
        </w:rPr>
        <w:t xml:space="preserve">ych, przy </w:t>
      </w:r>
    </w:p>
    <w:p w:rsidR="00A97F0E" w:rsidRDefault="003007A3" w:rsidP="003007A3">
      <w:pPr>
        <w:pStyle w:val="Akapitzlis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Marcelińskiej 27.</w:t>
      </w:r>
      <w:r w:rsidR="00A97F0E">
        <w:rPr>
          <w:rFonts w:ascii="Arial" w:hAnsi="Arial" w:cs="Arial"/>
          <w:sz w:val="22"/>
          <w:szCs w:val="22"/>
        </w:rPr>
        <w:t xml:space="preserve">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spłynięciu pierwszej recenzji doktorant podchodzi do:  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</w:p>
    <w:p w:rsidR="00A97F0E" w:rsidRDefault="00A97F0E" w:rsidP="00A97F0E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Egzaminu z przedmiotu podstawowego w Dziekanacie Wydziału Lekarskiego II, przy ul. Bukowskiej 70, który jest składany w obecności Promotora, Komisji Doktorskiej oraz recenzentów 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Słuchacze Studiów Doktoranckich Dziennych zdają egzamin z przedmiotu dodatkowego w ramach Studiów w </w:t>
      </w:r>
      <w:r w:rsidR="003007A3">
        <w:rPr>
          <w:rFonts w:ascii="Arial" w:hAnsi="Arial" w:cs="Arial"/>
          <w:sz w:val="22"/>
          <w:szCs w:val="22"/>
        </w:rPr>
        <w:t xml:space="preserve">Sekcji </w:t>
      </w:r>
      <w:r w:rsidR="006221EE">
        <w:rPr>
          <w:rFonts w:ascii="Arial" w:hAnsi="Arial" w:cs="Arial"/>
          <w:sz w:val="22"/>
          <w:szCs w:val="22"/>
        </w:rPr>
        <w:t xml:space="preserve">ds. </w:t>
      </w:r>
      <w:r w:rsidR="003007A3">
        <w:rPr>
          <w:rFonts w:ascii="Arial" w:hAnsi="Arial" w:cs="Arial"/>
          <w:sz w:val="22"/>
          <w:szCs w:val="22"/>
        </w:rPr>
        <w:t>Studiów Doktoranckich</w:t>
      </w:r>
      <w:r>
        <w:rPr>
          <w:rFonts w:ascii="Arial" w:hAnsi="Arial" w:cs="Arial"/>
          <w:sz w:val="22"/>
          <w:szCs w:val="22"/>
        </w:rPr>
        <w:t>,  przy ul. Fredry 10</w:t>
      </w:r>
      <w:r w:rsidR="00CB37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Słuchacze Podyplomowego Niestacjonarnego Studium Metodologii Badań Naukowych zdają egzamin z przedmiotu dodatkowego w Oddziale Kształcenia Podyplomowego, przy ul. Bukowskiej 70</w:t>
      </w:r>
      <w:r w:rsidR="00CB37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spłynięciu drugiej recenzji następuje wyznaczenie terminu obrony i głosowanie na Radzie Wydziału celem przyjęcia rozprawy doktorskiej i dopuszczenia jej do publicznej obrony.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obrony wyznacza się </w:t>
      </w:r>
      <w:r>
        <w:rPr>
          <w:rFonts w:ascii="Arial" w:hAnsi="Arial" w:cs="Arial"/>
          <w:b/>
          <w:sz w:val="22"/>
          <w:szCs w:val="22"/>
        </w:rPr>
        <w:t>nie wcześniej niż po 10 dniach</w:t>
      </w:r>
      <w:r>
        <w:rPr>
          <w:rFonts w:ascii="Arial" w:hAnsi="Arial" w:cs="Arial"/>
          <w:sz w:val="22"/>
          <w:szCs w:val="22"/>
        </w:rPr>
        <w:t xml:space="preserve"> od podjęcia uchwały o dopuszczeniu do publicznej obrony w starym trybie lub po </w:t>
      </w:r>
      <w:r>
        <w:rPr>
          <w:rFonts w:ascii="Arial" w:hAnsi="Arial" w:cs="Arial"/>
          <w:b/>
          <w:sz w:val="22"/>
          <w:szCs w:val="22"/>
        </w:rPr>
        <w:t>1 miesiącu</w:t>
      </w:r>
      <w:r>
        <w:rPr>
          <w:rFonts w:ascii="Arial" w:hAnsi="Arial" w:cs="Arial"/>
          <w:sz w:val="22"/>
          <w:szCs w:val="22"/>
        </w:rPr>
        <w:t xml:space="preserve"> w nowym trybie.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Obrona pracy doktorskiej odbywa się w sali Senackiej CKD, przy ul. Przybyszewskiego 37 A 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III etap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Nadanie stopnia naukowego doktora nauk medycznych odbywa się na posiedzeniu Rady Wydziału niezwłocznie po pozytywnym wyniku publicznej obrony.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uzyskaniu stopnia naukowego doktora raz w roku odbywa się uroczysta promocja doktorska w Pałacu Działyńskich, przy Starym Rynku.   </w:t>
      </w:r>
    </w:p>
    <w:p w:rsidR="00A97F0E" w:rsidRDefault="00A97F0E" w:rsidP="00A97F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121CB" w:rsidRDefault="00F121CB"/>
    <w:sectPr w:rsidR="00F121CB" w:rsidSect="00F1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3D6F"/>
    <w:multiLevelType w:val="hybridMultilevel"/>
    <w:tmpl w:val="C5804040"/>
    <w:lvl w:ilvl="0" w:tplc="669254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24964"/>
    <w:multiLevelType w:val="multilevel"/>
    <w:tmpl w:val="8826A1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F0E"/>
    <w:rsid w:val="003007A3"/>
    <w:rsid w:val="004C52DC"/>
    <w:rsid w:val="00593A99"/>
    <w:rsid w:val="006221EE"/>
    <w:rsid w:val="00627077"/>
    <w:rsid w:val="00A97F0E"/>
    <w:rsid w:val="00CB3771"/>
    <w:rsid w:val="00CD6C12"/>
    <w:rsid w:val="00F1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7F0E"/>
    <w:pPr>
      <w:keepNext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7F0E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A97F0E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A97F0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7F0E"/>
    <w:pPr>
      <w:ind w:left="708"/>
    </w:pPr>
  </w:style>
  <w:style w:type="character" w:styleId="Hipercze">
    <w:name w:val="Hyperlink"/>
    <w:basedOn w:val="Domylnaczcionkaakapitu"/>
    <w:uiPriority w:val="99"/>
    <w:unhideWhenUsed/>
    <w:rsid w:val="00627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p.edu.pl" TargetMode="External"/><Relationship Id="rId5" Type="http://schemas.openxmlformats.org/officeDocument/2006/relationships/hyperlink" Target="http://www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2015-01-09T13:45:00Z</dcterms:created>
  <dcterms:modified xsi:type="dcterms:W3CDTF">2018-04-16T09:18:00Z</dcterms:modified>
</cp:coreProperties>
</file>