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9849B" w14:textId="43C74F93" w:rsidR="009B5E5E" w:rsidRPr="00594E5D" w:rsidRDefault="009B5E5E" w:rsidP="00594E5D">
      <w:pPr>
        <w:spacing w:after="120"/>
        <w:jc w:val="center"/>
        <w:rPr>
          <w:rFonts w:asciiTheme="majorBidi" w:hAnsiTheme="majorBidi" w:cstheme="majorBidi"/>
          <w:sz w:val="24"/>
          <w:szCs w:val="24"/>
        </w:rPr>
      </w:pPr>
      <w:r w:rsidRPr="00594E5D">
        <w:rPr>
          <w:rFonts w:asciiTheme="majorBidi" w:hAnsiTheme="majorBidi" w:cstheme="majorBidi"/>
          <w:sz w:val="24"/>
          <w:szCs w:val="24"/>
        </w:rPr>
        <w:t xml:space="preserve">PROPONOWANE TEMATY PRAC </w:t>
      </w:r>
      <w:r w:rsidR="00A81D59" w:rsidRPr="00594E5D">
        <w:rPr>
          <w:rFonts w:asciiTheme="majorBidi" w:hAnsiTheme="majorBidi" w:cstheme="majorBidi"/>
          <w:sz w:val="24"/>
          <w:szCs w:val="24"/>
        </w:rPr>
        <w:t>LICENCJACKICH</w:t>
      </w:r>
      <w:r w:rsidRPr="00594E5D">
        <w:rPr>
          <w:rFonts w:asciiTheme="majorBidi" w:hAnsiTheme="majorBidi" w:cstheme="majorBidi"/>
          <w:sz w:val="24"/>
          <w:szCs w:val="24"/>
        </w:rPr>
        <w:t xml:space="preserve"> DLA KIERUNKU ELEKTRO</w:t>
      </w:r>
      <w:r w:rsidR="009F2C2A" w:rsidRPr="00594E5D">
        <w:rPr>
          <w:rFonts w:asciiTheme="majorBidi" w:hAnsiTheme="majorBidi" w:cstheme="majorBidi"/>
          <w:sz w:val="24"/>
          <w:szCs w:val="24"/>
        </w:rPr>
        <w:t>RADIOLOGIA – ROK AKADEMICKI 2024/2025</w:t>
      </w:r>
    </w:p>
    <w:p w14:paraId="5090F245" w14:textId="77777777" w:rsidR="009B5E5E" w:rsidRPr="00594E5D" w:rsidRDefault="00427E54" w:rsidP="00594E5D">
      <w:pPr>
        <w:spacing w:before="1200" w:after="120"/>
        <w:ind w:left="426" w:hanging="426"/>
        <w:rPr>
          <w:rFonts w:asciiTheme="majorBidi" w:hAnsiTheme="majorBidi" w:cstheme="majorBidi"/>
          <w:smallCaps/>
          <w:sz w:val="24"/>
          <w:szCs w:val="24"/>
          <w:u w:val="single"/>
        </w:rPr>
      </w:pPr>
      <w:r w:rsidRPr="00594E5D">
        <w:rPr>
          <w:rFonts w:asciiTheme="majorBidi" w:hAnsiTheme="majorBidi" w:cstheme="majorBidi"/>
          <w:smallCaps/>
          <w:sz w:val="24"/>
          <w:szCs w:val="24"/>
          <w:u w:val="single"/>
        </w:rPr>
        <w:t>Katedra i</w:t>
      </w:r>
      <w:r w:rsidR="009B5E5E" w:rsidRPr="00594E5D">
        <w:rPr>
          <w:rFonts w:asciiTheme="majorBidi" w:hAnsiTheme="majorBidi" w:cstheme="majorBidi"/>
          <w:smallCaps/>
          <w:sz w:val="24"/>
          <w:szCs w:val="24"/>
          <w:u w:val="single"/>
        </w:rPr>
        <w:t xml:space="preserve"> Zakład Elektroradiologii</w:t>
      </w:r>
    </w:p>
    <w:p w14:paraId="63AB113D" w14:textId="77777777" w:rsidR="00956130" w:rsidRPr="00594E5D" w:rsidRDefault="00111ABC" w:rsidP="00594E5D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594E5D">
        <w:rPr>
          <w:rFonts w:asciiTheme="majorBidi" w:hAnsiTheme="majorBidi" w:cstheme="majorBidi"/>
          <w:b/>
          <w:bCs/>
          <w:sz w:val="24"/>
          <w:szCs w:val="24"/>
        </w:rPr>
        <w:t>prof. dr hab. Tomasz Piotrowski</w:t>
      </w:r>
    </w:p>
    <w:p w14:paraId="11F0FBFB" w14:textId="77D2A7DD" w:rsidR="009F2C2A" w:rsidRPr="00594E5D" w:rsidRDefault="00594E5D" w:rsidP="00594E5D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9F2C2A" w:rsidRPr="00594E5D">
        <w:rPr>
          <w:rFonts w:asciiTheme="majorBidi" w:hAnsiTheme="majorBidi" w:cstheme="majorBidi"/>
          <w:sz w:val="24"/>
          <w:szCs w:val="24"/>
        </w:rPr>
        <w:t>Testy podstawowe w kontroli jakości mammografii cyfrowej. Opis i znaczenie</w:t>
      </w:r>
    </w:p>
    <w:p w14:paraId="387E25D4" w14:textId="4176AA8F" w:rsidR="009F2C2A" w:rsidRPr="00594E5D" w:rsidRDefault="00594E5D" w:rsidP="00594E5D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9F2C2A" w:rsidRPr="00594E5D">
        <w:rPr>
          <w:rFonts w:asciiTheme="majorBidi" w:hAnsiTheme="majorBidi" w:cstheme="majorBidi"/>
          <w:sz w:val="24"/>
          <w:szCs w:val="24"/>
        </w:rPr>
        <w:t>Testy podstawowe w kontroli jakości aparat</w:t>
      </w:r>
      <w:r w:rsidR="00B63440" w:rsidRPr="00594E5D">
        <w:rPr>
          <w:rFonts w:asciiTheme="majorBidi" w:hAnsiTheme="majorBidi" w:cstheme="majorBidi"/>
          <w:sz w:val="24"/>
          <w:szCs w:val="24"/>
        </w:rPr>
        <w:t xml:space="preserve">ów ultrasonograficznych. Opis i </w:t>
      </w:r>
      <w:r w:rsidR="009F2C2A" w:rsidRPr="00594E5D">
        <w:rPr>
          <w:rFonts w:asciiTheme="majorBidi" w:hAnsiTheme="majorBidi" w:cstheme="majorBidi"/>
          <w:sz w:val="24"/>
          <w:szCs w:val="24"/>
        </w:rPr>
        <w:t>znaczenie</w:t>
      </w:r>
    </w:p>
    <w:p w14:paraId="7F00697C" w14:textId="14534F65" w:rsidR="009F2C2A" w:rsidRPr="00594E5D" w:rsidRDefault="00594E5D" w:rsidP="00594E5D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="009F2C2A" w:rsidRPr="00594E5D">
        <w:rPr>
          <w:rFonts w:asciiTheme="majorBidi" w:hAnsiTheme="majorBidi" w:cstheme="majorBidi"/>
          <w:sz w:val="24"/>
          <w:szCs w:val="24"/>
        </w:rPr>
        <w:t>Dawka promieniowania jonizującego dla pacjenta w procedurach radiologii zabiegowej</w:t>
      </w:r>
    </w:p>
    <w:p w14:paraId="1C086398" w14:textId="77777777" w:rsidR="00A81D59" w:rsidRPr="00594E5D" w:rsidRDefault="008F17AC" w:rsidP="00594E5D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594E5D">
        <w:rPr>
          <w:rFonts w:asciiTheme="majorBidi" w:hAnsiTheme="majorBidi" w:cstheme="majorBidi"/>
          <w:b/>
          <w:bCs/>
          <w:sz w:val="24"/>
          <w:szCs w:val="24"/>
        </w:rPr>
        <w:t>dr hab. Witold Cholewiński, prof. UMP</w:t>
      </w:r>
    </w:p>
    <w:p w14:paraId="19990DDD" w14:textId="2D85D6ED" w:rsidR="00A81D59" w:rsidRPr="00594E5D" w:rsidRDefault="00594E5D" w:rsidP="00594E5D">
      <w:pPr>
        <w:spacing w:after="120"/>
        <w:rPr>
          <w:rStyle w:val="Hipercze"/>
          <w:rFonts w:asciiTheme="majorBidi" w:hAnsiTheme="majorBidi" w:cstheme="majorBidi"/>
          <w:bCs/>
          <w:color w:val="auto"/>
          <w:sz w:val="24"/>
          <w:szCs w:val="24"/>
          <w:u w:val="none"/>
        </w:rPr>
      </w:pPr>
      <w:r>
        <w:rPr>
          <w:rFonts w:asciiTheme="majorBidi" w:hAnsiTheme="majorBidi" w:cstheme="majorBidi"/>
          <w:sz w:val="24"/>
          <w:szCs w:val="24"/>
        </w:rPr>
        <w:t xml:space="preserve">4. </w:t>
      </w:r>
      <w:r w:rsidR="00A81D59" w:rsidRPr="00594E5D">
        <w:rPr>
          <w:rFonts w:asciiTheme="majorBidi" w:hAnsiTheme="majorBidi" w:cstheme="majorBidi"/>
          <w:sz w:val="24"/>
          <w:szCs w:val="24"/>
        </w:rPr>
        <w:t xml:space="preserve">Rola badania </w:t>
      </w:r>
      <w:r w:rsidR="00A81D59" w:rsidRPr="00594E5D">
        <w:rPr>
          <w:rFonts w:asciiTheme="majorBidi" w:hAnsiTheme="majorBidi" w:cstheme="majorBidi"/>
          <w:sz w:val="24"/>
          <w:szCs w:val="24"/>
          <w:vertAlign w:val="superscript"/>
        </w:rPr>
        <w:t>18</w:t>
      </w:r>
      <w:r w:rsidR="00A81D59" w:rsidRPr="00594E5D">
        <w:rPr>
          <w:rFonts w:asciiTheme="majorBidi" w:hAnsiTheme="majorBidi" w:cstheme="majorBidi"/>
          <w:sz w:val="24"/>
          <w:szCs w:val="24"/>
        </w:rPr>
        <w:t xml:space="preserve">F-FDG PET-CT w onkologii: przegląd zastosowań </w:t>
      </w:r>
      <w:r w:rsidR="00FF64B5" w:rsidRPr="00594E5D">
        <w:rPr>
          <w:rFonts w:asciiTheme="majorBidi" w:hAnsiTheme="majorBidi" w:cstheme="majorBidi"/>
          <w:sz w:val="24"/>
          <w:szCs w:val="24"/>
        </w:rPr>
        <w:t>(</w:t>
      </w:r>
      <w:r w:rsidR="00A81D59" w:rsidRPr="00594E5D">
        <w:rPr>
          <w:rFonts w:asciiTheme="majorBidi" w:hAnsiTheme="majorBidi" w:cstheme="majorBidi"/>
          <w:bCs/>
          <w:sz w:val="24"/>
          <w:szCs w:val="24"/>
        </w:rPr>
        <w:t xml:space="preserve">Nikola </w:t>
      </w:r>
      <w:proofErr w:type="spellStart"/>
      <w:r w:rsidR="00A81D59" w:rsidRPr="00594E5D">
        <w:rPr>
          <w:rFonts w:asciiTheme="majorBidi" w:hAnsiTheme="majorBidi" w:cstheme="majorBidi"/>
          <w:bCs/>
          <w:sz w:val="24"/>
          <w:szCs w:val="24"/>
        </w:rPr>
        <w:t>Dzioch</w:t>
      </w:r>
      <w:proofErr w:type="spellEnd"/>
      <w:r w:rsidR="00FF64B5" w:rsidRPr="00594E5D">
        <w:rPr>
          <w:rFonts w:asciiTheme="majorBidi" w:hAnsiTheme="majorBidi" w:cstheme="majorBidi"/>
          <w:bCs/>
          <w:sz w:val="24"/>
          <w:szCs w:val="24"/>
        </w:rPr>
        <w:t>)</w:t>
      </w:r>
    </w:p>
    <w:p w14:paraId="4781F900" w14:textId="26DAE669" w:rsidR="008F17AC" w:rsidRPr="00594E5D" w:rsidRDefault="00594E5D" w:rsidP="00594E5D">
      <w:pPr>
        <w:spacing w:after="12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</w:t>
      </w:r>
      <w:proofErr w:type="spellStart"/>
      <w:r w:rsidR="00A81D59" w:rsidRPr="00594E5D">
        <w:rPr>
          <w:rFonts w:asciiTheme="majorBidi" w:hAnsiTheme="majorBidi" w:cstheme="majorBidi"/>
          <w:sz w:val="24"/>
          <w:szCs w:val="24"/>
        </w:rPr>
        <w:t>Radiofarmaceutyki</w:t>
      </w:r>
      <w:proofErr w:type="spellEnd"/>
      <w:r w:rsidR="00A81D59" w:rsidRPr="00594E5D">
        <w:rPr>
          <w:rFonts w:asciiTheme="majorBidi" w:hAnsiTheme="majorBidi" w:cstheme="majorBidi"/>
          <w:sz w:val="24"/>
          <w:szCs w:val="24"/>
        </w:rPr>
        <w:t xml:space="preserve"> stosowane w badaniach onkologicznych: przegląd </w:t>
      </w:r>
      <w:r w:rsidR="00FF64B5" w:rsidRPr="00594E5D">
        <w:rPr>
          <w:rFonts w:asciiTheme="majorBidi" w:hAnsiTheme="majorBidi" w:cstheme="majorBidi"/>
          <w:sz w:val="24"/>
          <w:szCs w:val="24"/>
        </w:rPr>
        <w:t>(</w:t>
      </w:r>
      <w:r w:rsidR="00A81D59" w:rsidRPr="00594E5D">
        <w:rPr>
          <w:rFonts w:asciiTheme="majorBidi" w:hAnsiTheme="majorBidi" w:cstheme="majorBidi"/>
          <w:bCs/>
          <w:sz w:val="24"/>
          <w:szCs w:val="24"/>
        </w:rPr>
        <w:t>Monika Pławska</w:t>
      </w:r>
      <w:r w:rsidR="00FF64B5" w:rsidRPr="00594E5D">
        <w:rPr>
          <w:rFonts w:asciiTheme="majorBidi" w:hAnsiTheme="majorBidi" w:cstheme="majorBidi"/>
          <w:bCs/>
          <w:sz w:val="24"/>
          <w:szCs w:val="24"/>
        </w:rPr>
        <w:t>)</w:t>
      </w:r>
    </w:p>
    <w:p w14:paraId="603A62FE" w14:textId="40BEC130" w:rsidR="008F17AC" w:rsidRPr="00594E5D" w:rsidRDefault="009F2C2A" w:rsidP="00594E5D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594E5D">
        <w:rPr>
          <w:rFonts w:asciiTheme="majorBidi" w:hAnsiTheme="majorBidi" w:cstheme="majorBidi"/>
          <w:b/>
          <w:bCs/>
          <w:sz w:val="24"/>
          <w:szCs w:val="24"/>
        </w:rPr>
        <w:t xml:space="preserve">prof. </w:t>
      </w:r>
      <w:r w:rsidR="008F17AC" w:rsidRPr="00594E5D">
        <w:rPr>
          <w:rFonts w:asciiTheme="majorBidi" w:hAnsiTheme="majorBidi" w:cstheme="majorBidi"/>
          <w:b/>
          <w:bCs/>
          <w:sz w:val="24"/>
          <w:szCs w:val="24"/>
        </w:rPr>
        <w:t>dr hab. Wiktoria Suchorska</w:t>
      </w:r>
    </w:p>
    <w:p w14:paraId="37A669C5" w14:textId="77777777" w:rsidR="00594E5D" w:rsidRDefault="00594E5D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6. </w:t>
      </w:r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Rola przejścia </w:t>
      </w:r>
      <w:proofErr w:type="spellStart"/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epitelialno-mezenchymalnego</w:t>
      </w:r>
      <w:proofErr w:type="spellEnd"/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w tworzeniu przerzutów raka piersi</w:t>
      </w:r>
    </w:p>
    <w:p w14:paraId="185FE041" w14:textId="77777777" w:rsidR="00594E5D" w:rsidRDefault="00594E5D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7. </w:t>
      </w:r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Kliniczne znaczenie radioterapii </w:t>
      </w:r>
      <w:proofErr w:type="spellStart"/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ultrawysokiej</w:t>
      </w:r>
      <w:proofErr w:type="spellEnd"/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mocy dawki (FLASH)</w:t>
      </w:r>
    </w:p>
    <w:p w14:paraId="088967C3" w14:textId="640FB4CA" w:rsidR="00A81D59" w:rsidRPr="00594E5D" w:rsidRDefault="00594E5D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8. </w:t>
      </w:r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Rola białek PARP w mechanizmie naprawy DNA</w:t>
      </w:r>
    </w:p>
    <w:p w14:paraId="2383BF02" w14:textId="6FCF684F" w:rsidR="00A96DE9" w:rsidRPr="00594E5D" w:rsidRDefault="00594E5D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9. </w:t>
      </w:r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Przegląd metod identyfikacji nowotworowych komórek krążących</w:t>
      </w:r>
    </w:p>
    <w:p w14:paraId="21D63095" w14:textId="6D45737E" w:rsidR="00A96DE9" w:rsidRPr="00594E5D" w:rsidRDefault="00A96DE9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</w:pPr>
      <w:r w:rsidRPr="00594E5D">
        <w:rPr>
          <w:rFonts w:asciiTheme="majorBidi" w:eastAsia="Times New Roman" w:hAnsiTheme="majorBidi" w:cstheme="majorBidi"/>
          <w:b/>
          <w:sz w:val="24"/>
          <w:szCs w:val="24"/>
          <w:lang w:eastAsia="pl-PL"/>
        </w:rPr>
        <w:t>prof. dr hab. Piotr Milecki</w:t>
      </w:r>
    </w:p>
    <w:p w14:paraId="5E77FCE7" w14:textId="7239913E" w:rsidR="00A96DE9" w:rsidRPr="00594E5D" w:rsidRDefault="00594E5D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10. </w:t>
      </w:r>
      <w:r w:rsidR="00A96DE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Radioterapia raka stercza: leczenie w XXI wieku</w:t>
      </w:r>
    </w:p>
    <w:p w14:paraId="1C6C9E30" w14:textId="69A02A06" w:rsidR="00A96DE9" w:rsidRPr="00594E5D" w:rsidRDefault="00594E5D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11. </w:t>
      </w:r>
      <w:r w:rsidR="00A96DE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Rak pęcherza moczowego </w:t>
      </w: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–</w:t>
      </w:r>
      <w:r w:rsidR="00A96DE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terapia trójmodalna</w:t>
      </w:r>
    </w:p>
    <w:p w14:paraId="05186326" w14:textId="6867AEF9" w:rsidR="00FD5959" w:rsidRPr="00594E5D" w:rsidRDefault="00594E5D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12. </w:t>
      </w:r>
      <w:r w:rsidR="00FD59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Rola radioterapii w raku piersi</w:t>
      </w:r>
    </w:p>
    <w:p w14:paraId="604BECD9" w14:textId="3E2167E6" w:rsidR="00FD5959" w:rsidRPr="00594E5D" w:rsidRDefault="00594E5D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13. </w:t>
      </w:r>
      <w:r w:rsidR="00FD59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Rola radioterapii w raku płuca</w:t>
      </w:r>
    </w:p>
    <w:p w14:paraId="2192035A" w14:textId="585F56CB" w:rsidR="00FD5959" w:rsidRPr="00594E5D" w:rsidRDefault="00594E5D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14. </w:t>
      </w:r>
      <w:r w:rsidR="00FD59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Rola radioterapii w raku pęcherza moczowego</w:t>
      </w:r>
    </w:p>
    <w:p w14:paraId="71062CC5" w14:textId="5299CAB6" w:rsidR="00390126" w:rsidRPr="00594E5D" w:rsidRDefault="00594E5D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15. </w:t>
      </w:r>
      <w:r w:rsidR="00FD59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Rola radioterapii w nowotworach głowy i szyi</w:t>
      </w:r>
    </w:p>
    <w:p w14:paraId="0B097B7D" w14:textId="77777777" w:rsidR="008F17AC" w:rsidRPr="00594E5D" w:rsidRDefault="008F17AC" w:rsidP="00594E5D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594E5D">
        <w:rPr>
          <w:rFonts w:asciiTheme="majorBidi" w:hAnsiTheme="majorBidi" w:cstheme="majorBidi"/>
          <w:b/>
          <w:bCs/>
          <w:sz w:val="24"/>
          <w:szCs w:val="24"/>
        </w:rPr>
        <w:t>dr Agata Pietrzak</w:t>
      </w:r>
    </w:p>
    <w:p w14:paraId="7E8C7FC0" w14:textId="5F04F10E" w:rsidR="00A81D59" w:rsidRPr="00594E5D" w:rsidRDefault="00594E5D" w:rsidP="00594E5D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16. </w:t>
      </w:r>
      <w:proofErr w:type="spellStart"/>
      <w:r w:rsidR="00A81D59" w:rsidRPr="00594E5D">
        <w:rPr>
          <w:rFonts w:asciiTheme="majorBidi" w:hAnsiTheme="majorBidi" w:cstheme="majorBidi"/>
          <w:sz w:val="24"/>
          <w:szCs w:val="24"/>
        </w:rPr>
        <w:t>Teranostyka</w:t>
      </w:r>
      <w:proofErr w:type="spellEnd"/>
      <w:r w:rsidR="00A81D59" w:rsidRPr="00594E5D">
        <w:rPr>
          <w:rFonts w:asciiTheme="majorBidi" w:hAnsiTheme="majorBidi" w:cstheme="majorBidi"/>
          <w:sz w:val="24"/>
          <w:szCs w:val="24"/>
        </w:rPr>
        <w:t xml:space="preserve"> w Europie – współczesna terapia </w:t>
      </w:r>
      <w:proofErr w:type="spellStart"/>
      <w:r w:rsidR="00A81D59" w:rsidRPr="00594E5D">
        <w:rPr>
          <w:rFonts w:asciiTheme="majorBidi" w:hAnsiTheme="majorBidi" w:cstheme="majorBidi"/>
          <w:sz w:val="24"/>
          <w:szCs w:val="24"/>
        </w:rPr>
        <w:t>radioligandowa</w:t>
      </w:r>
      <w:proofErr w:type="spellEnd"/>
      <w:r w:rsidR="00A81D59" w:rsidRPr="00594E5D">
        <w:rPr>
          <w:rFonts w:asciiTheme="majorBidi" w:hAnsiTheme="majorBidi" w:cstheme="majorBidi"/>
          <w:sz w:val="24"/>
          <w:szCs w:val="24"/>
        </w:rPr>
        <w:t xml:space="preserve"> </w:t>
      </w:r>
      <w:r w:rsidR="00FF64B5" w:rsidRPr="00594E5D">
        <w:rPr>
          <w:rFonts w:asciiTheme="majorBidi" w:hAnsiTheme="majorBidi" w:cstheme="majorBidi"/>
          <w:sz w:val="24"/>
          <w:szCs w:val="24"/>
        </w:rPr>
        <w:t>(</w:t>
      </w:r>
      <w:r w:rsidR="00A81D59" w:rsidRPr="00594E5D">
        <w:rPr>
          <w:rFonts w:asciiTheme="majorBidi" w:hAnsiTheme="majorBidi" w:cstheme="majorBidi"/>
          <w:bCs/>
          <w:sz w:val="24"/>
          <w:szCs w:val="24"/>
        </w:rPr>
        <w:t>Adriana Budnik</w:t>
      </w:r>
      <w:r w:rsidR="00FF64B5" w:rsidRPr="00594E5D">
        <w:rPr>
          <w:rFonts w:asciiTheme="majorBidi" w:hAnsiTheme="majorBidi" w:cstheme="majorBidi"/>
          <w:sz w:val="24"/>
          <w:szCs w:val="24"/>
        </w:rPr>
        <w:t>)</w:t>
      </w:r>
    </w:p>
    <w:p w14:paraId="4DFC90A0" w14:textId="4C0EB62A" w:rsidR="009F2C2A" w:rsidRPr="00594E5D" w:rsidRDefault="00594E5D" w:rsidP="00594E5D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17. </w:t>
      </w:r>
      <w:r w:rsidR="00A81D59" w:rsidRPr="00594E5D">
        <w:rPr>
          <w:rFonts w:asciiTheme="majorBidi" w:hAnsiTheme="majorBidi" w:cstheme="majorBidi"/>
          <w:sz w:val="24"/>
          <w:szCs w:val="24"/>
        </w:rPr>
        <w:t xml:space="preserve">Pozytonowa tomografia emisyjna z użyciem </w:t>
      </w:r>
      <w:r w:rsidR="00A81D59" w:rsidRPr="00594E5D">
        <w:rPr>
          <w:rFonts w:asciiTheme="majorBidi" w:hAnsiTheme="majorBidi" w:cstheme="majorBidi"/>
          <w:sz w:val="24"/>
          <w:szCs w:val="24"/>
          <w:vertAlign w:val="superscript"/>
        </w:rPr>
        <w:t>68</w:t>
      </w:r>
      <w:r w:rsidR="00A81D59" w:rsidRPr="00594E5D">
        <w:rPr>
          <w:rFonts w:asciiTheme="majorBidi" w:hAnsiTheme="majorBidi" w:cstheme="majorBidi"/>
          <w:sz w:val="24"/>
          <w:szCs w:val="24"/>
        </w:rPr>
        <w:t xml:space="preserve">Ga-PSMA-11: przegląd </w:t>
      </w:r>
      <w:r>
        <w:rPr>
          <w:rFonts w:asciiTheme="majorBidi" w:hAnsiTheme="majorBidi" w:cstheme="majorBidi"/>
          <w:sz w:val="24"/>
          <w:szCs w:val="24"/>
        </w:rPr>
        <w:t>zastosowań (Julia </w:t>
      </w:r>
      <w:r w:rsidR="00BE2327" w:rsidRPr="00594E5D">
        <w:rPr>
          <w:rFonts w:asciiTheme="majorBidi" w:hAnsiTheme="majorBidi" w:cstheme="majorBidi"/>
          <w:sz w:val="24"/>
          <w:szCs w:val="24"/>
        </w:rPr>
        <w:t>Wyrwa</w:t>
      </w:r>
      <w:r w:rsidR="00FF64B5" w:rsidRPr="00594E5D">
        <w:rPr>
          <w:rFonts w:asciiTheme="majorBidi" w:hAnsiTheme="majorBidi" w:cstheme="majorBidi"/>
          <w:sz w:val="24"/>
          <w:szCs w:val="24"/>
        </w:rPr>
        <w:t>)</w:t>
      </w:r>
    </w:p>
    <w:p w14:paraId="5F003CAC" w14:textId="35D881E9" w:rsidR="00A74709" w:rsidRPr="00594E5D" w:rsidRDefault="00A74709" w:rsidP="00594E5D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594E5D">
        <w:rPr>
          <w:rFonts w:asciiTheme="majorBidi" w:hAnsiTheme="majorBidi" w:cstheme="majorBidi"/>
          <w:b/>
          <w:bCs/>
          <w:sz w:val="24"/>
          <w:szCs w:val="24"/>
        </w:rPr>
        <w:t>dr Agnieszka Skrobała</w:t>
      </w:r>
    </w:p>
    <w:p w14:paraId="3006510D" w14:textId="77777777" w:rsidR="00594E5D" w:rsidRPr="00594E5D" w:rsidRDefault="00594E5D" w:rsidP="00594E5D">
      <w:pPr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18. </w:t>
      </w:r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Analiza czynników anatomicznych wpływających na dawki promieniowania w narządach krytycznych u pacjentów leczonych na nowotwór wątroby: Porównanie radioterapii na swobodnym oddechu i z wykorzystaniem bramkowania oddechowego </w:t>
      </w:r>
      <w:r w:rsidR="00FF64B5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(</w:t>
      </w:r>
      <w:r w:rsidR="00A81D59" w:rsidRPr="00594E5D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 xml:space="preserve">Dominika </w:t>
      </w:r>
      <w:proofErr w:type="spellStart"/>
      <w:r w:rsidR="00A81D59" w:rsidRPr="00594E5D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Dysierowicz</w:t>
      </w:r>
      <w:proofErr w:type="spellEnd"/>
      <w:r w:rsidR="00FF64B5" w:rsidRPr="00594E5D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)</w:t>
      </w:r>
    </w:p>
    <w:p w14:paraId="316D363D" w14:textId="71A753FA" w:rsidR="00A81D59" w:rsidRPr="00594E5D" w:rsidRDefault="00594E5D" w:rsidP="00594E5D">
      <w:pPr>
        <w:spacing w:after="120"/>
        <w:rPr>
          <w:rFonts w:asciiTheme="majorBidi" w:eastAsia="Times New Roman" w:hAnsiTheme="majorBidi" w:cstheme="majorBidi"/>
          <w:sz w:val="24"/>
          <w:szCs w:val="24"/>
          <w:u w:val="single"/>
          <w:lang w:eastAsia="pl-PL"/>
        </w:rPr>
      </w:pPr>
      <w:r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lastRenderedPageBreak/>
        <w:t xml:space="preserve">19. </w:t>
      </w:r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Porównanie radioterapii na swobodnym oddechu i z bramkowaniem oddechowym w</w:t>
      </w: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zależności od lokalizacji guza w wątrobie: Analiza wpływu czynników anatomicznych na</w:t>
      </w: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dawki promieniowania w narządach krytycznych </w:t>
      </w:r>
      <w:r w:rsidR="00FF64B5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(</w:t>
      </w:r>
      <w:r w:rsidR="00A81D59" w:rsidRPr="00594E5D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Adrianna Cymer</w:t>
      </w:r>
      <w:r w:rsidR="00FF64B5" w:rsidRPr="00594E5D">
        <w:rPr>
          <w:rFonts w:asciiTheme="majorBidi" w:eastAsia="Times New Roman" w:hAnsiTheme="majorBidi" w:cstheme="majorBidi"/>
          <w:bCs/>
          <w:sz w:val="24"/>
          <w:szCs w:val="24"/>
          <w:lang w:eastAsia="pl-PL"/>
        </w:rPr>
        <w:t>)</w:t>
      </w:r>
    </w:p>
    <w:p w14:paraId="5DE53752" w14:textId="22444DE6" w:rsidR="00A74709" w:rsidRPr="00594E5D" w:rsidRDefault="00A74709" w:rsidP="00594E5D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 w:rsidRPr="00594E5D">
        <w:rPr>
          <w:rFonts w:asciiTheme="majorBidi" w:hAnsiTheme="majorBidi" w:cstheme="majorBidi"/>
          <w:b/>
          <w:bCs/>
          <w:sz w:val="24"/>
          <w:szCs w:val="24"/>
          <w:lang w:eastAsia="pl-PL"/>
        </w:rPr>
        <w:t>dr Erwin Strzesak</w:t>
      </w:r>
    </w:p>
    <w:p w14:paraId="356F6F3A" w14:textId="1A345737" w:rsidR="00A81D59" w:rsidRPr="00594E5D" w:rsidRDefault="00594E5D" w:rsidP="00594E5D">
      <w:pPr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20. </w:t>
      </w:r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Wykorzystanie klasyfikacji ICD-10 oraz ICD-9CM w kodowaniu informacji medycznej</w:t>
      </w:r>
    </w:p>
    <w:p w14:paraId="2AC30CE1" w14:textId="6C657963" w:rsidR="00B63440" w:rsidRPr="00594E5D" w:rsidRDefault="00594E5D" w:rsidP="00594E5D">
      <w:pPr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21. </w:t>
      </w:r>
      <w:r w:rsidR="00A81D59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Rozliczanie świadczeń w systemie JGP</w:t>
      </w:r>
    </w:p>
    <w:p w14:paraId="2C8728D3" w14:textId="420ABCEE" w:rsidR="006A2F53" w:rsidRPr="00594E5D" w:rsidRDefault="0053077C" w:rsidP="00594E5D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 w:rsidRPr="00594E5D">
        <w:rPr>
          <w:rFonts w:asciiTheme="majorBidi" w:hAnsiTheme="majorBidi" w:cstheme="majorBidi"/>
          <w:b/>
          <w:bCs/>
          <w:sz w:val="24"/>
          <w:szCs w:val="24"/>
          <w:lang w:eastAsia="pl-PL"/>
        </w:rPr>
        <w:t>dr Ewa Wierzchosławska</w:t>
      </w:r>
    </w:p>
    <w:p w14:paraId="6AB49137" w14:textId="7E86E6CB" w:rsidR="00A81D59" w:rsidRPr="00594E5D" w:rsidRDefault="00594E5D" w:rsidP="00594E5D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22. </w:t>
      </w:r>
      <w:r w:rsidR="00A81D59" w:rsidRPr="00594E5D">
        <w:rPr>
          <w:rFonts w:asciiTheme="majorBidi" w:hAnsiTheme="majorBidi" w:cstheme="majorBidi"/>
          <w:sz w:val="24"/>
          <w:szCs w:val="24"/>
        </w:rPr>
        <w:t>Rola tomografii komputerowej w ocenie układu oddechowego</w:t>
      </w:r>
    </w:p>
    <w:p w14:paraId="0D4772F6" w14:textId="6ABD12E9" w:rsidR="00A81D59" w:rsidRPr="00594E5D" w:rsidRDefault="00594E5D" w:rsidP="00594E5D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23. </w:t>
      </w:r>
      <w:r w:rsidR="00A81D59" w:rsidRPr="00594E5D">
        <w:rPr>
          <w:rFonts w:asciiTheme="majorBidi" w:hAnsiTheme="majorBidi" w:cstheme="majorBidi"/>
          <w:sz w:val="24"/>
          <w:szCs w:val="24"/>
        </w:rPr>
        <w:t>Rola tomografii komputerowej w ocenie wątroby</w:t>
      </w:r>
    </w:p>
    <w:p w14:paraId="38FB656C" w14:textId="024E860F" w:rsidR="00A81D59" w:rsidRPr="00594E5D" w:rsidRDefault="00594E5D" w:rsidP="00594E5D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24. </w:t>
      </w:r>
      <w:r w:rsidR="00A81D59" w:rsidRPr="00594E5D">
        <w:rPr>
          <w:rFonts w:asciiTheme="majorBidi" w:hAnsiTheme="majorBidi" w:cstheme="majorBidi"/>
          <w:sz w:val="24"/>
          <w:szCs w:val="24"/>
        </w:rPr>
        <w:t>Rola tomografii komputerowej w ocenie ośrodkowego układu nerwowego (Adam</w:t>
      </w:r>
      <w:r>
        <w:rPr>
          <w:rFonts w:asciiTheme="majorBidi" w:hAnsiTheme="majorBidi" w:cstheme="majorBidi"/>
          <w:sz w:val="24"/>
          <w:szCs w:val="24"/>
        </w:rPr>
        <w:t> </w:t>
      </w:r>
      <w:r w:rsidR="00A81D59" w:rsidRPr="00594E5D">
        <w:rPr>
          <w:rFonts w:asciiTheme="majorBidi" w:hAnsiTheme="majorBidi" w:cstheme="majorBidi"/>
          <w:sz w:val="24"/>
          <w:szCs w:val="24"/>
        </w:rPr>
        <w:t>Marchlewski)</w:t>
      </w:r>
    </w:p>
    <w:p w14:paraId="115B20B7" w14:textId="491672F6" w:rsidR="00A81D59" w:rsidRPr="00594E5D" w:rsidRDefault="00594E5D" w:rsidP="00594E5D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25. </w:t>
      </w:r>
      <w:r w:rsidR="00A81D59" w:rsidRPr="00594E5D">
        <w:rPr>
          <w:rFonts w:asciiTheme="majorBidi" w:hAnsiTheme="majorBidi" w:cstheme="majorBidi"/>
          <w:sz w:val="24"/>
          <w:szCs w:val="24"/>
        </w:rPr>
        <w:t>Rola rezonansu magnetycznego w ocenie jamy brzusznej</w:t>
      </w:r>
    </w:p>
    <w:p w14:paraId="6BBA928C" w14:textId="24C8F6FB" w:rsidR="00A81D59" w:rsidRPr="00594E5D" w:rsidRDefault="00594E5D" w:rsidP="00594E5D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26. </w:t>
      </w:r>
      <w:r w:rsidR="00A81D59" w:rsidRPr="00594E5D">
        <w:rPr>
          <w:rFonts w:asciiTheme="majorBidi" w:hAnsiTheme="majorBidi" w:cstheme="majorBidi"/>
          <w:sz w:val="24"/>
          <w:szCs w:val="24"/>
        </w:rPr>
        <w:t>Rola tomografii komputerowej w ocenie układu moczowego</w:t>
      </w:r>
    </w:p>
    <w:p w14:paraId="7F5E241D" w14:textId="3F160B05" w:rsidR="00AF07F5" w:rsidRPr="00594E5D" w:rsidRDefault="00594E5D" w:rsidP="00594E5D">
      <w:pPr>
        <w:spacing w:after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27. </w:t>
      </w:r>
      <w:r w:rsidR="00A81D59" w:rsidRPr="00594E5D">
        <w:rPr>
          <w:rFonts w:asciiTheme="majorBidi" w:hAnsiTheme="majorBidi" w:cstheme="majorBidi"/>
          <w:sz w:val="24"/>
          <w:szCs w:val="24"/>
        </w:rPr>
        <w:t xml:space="preserve">Rola mammografii w ocenie gruczołu piersiowego (Maja </w:t>
      </w:r>
      <w:proofErr w:type="spellStart"/>
      <w:r w:rsidR="00A81D59" w:rsidRPr="00594E5D">
        <w:rPr>
          <w:rFonts w:asciiTheme="majorBidi" w:hAnsiTheme="majorBidi" w:cstheme="majorBidi"/>
          <w:sz w:val="24"/>
          <w:szCs w:val="24"/>
        </w:rPr>
        <w:t>Cimcioch</w:t>
      </w:r>
      <w:proofErr w:type="spellEnd"/>
      <w:r w:rsidR="00A81D59" w:rsidRPr="00594E5D">
        <w:rPr>
          <w:rFonts w:asciiTheme="majorBidi" w:hAnsiTheme="majorBidi" w:cstheme="majorBidi"/>
          <w:sz w:val="24"/>
          <w:szCs w:val="24"/>
        </w:rPr>
        <w:t>)</w:t>
      </w:r>
    </w:p>
    <w:p w14:paraId="6A07C3D6" w14:textId="1F6D8A51" w:rsidR="00AF07F5" w:rsidRPr="00594E5D" w:rsidRDefault="00AF07F5" w:rsidP="00594E5D">
      <w:pPr>
        <w:spacing w:after="120"/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 w:rsidRPr="00594E5D">
        <w:rPr>
          <w:rFonts w:asciiTheme="majorBidi" w:hAnsiTheme="majorBidi" w:cstheme="majorBidi"/>
          <w:b/>
          <w:bCs/>
          <w:sz w:val="24"/>
          <w:szCs w:val="24"/>
          <w:lang w:eastAsia="pl-PL"/>
        </w:rPr>
        <w:t>dr Ewa Burchardt</w:t>
      </w:r>
    </w:p>
    <w:p w14:paraId="26E6A9A2" w14:textId="5B0363E6" w:rsidR="00BE2327" w:rsidRPr="00594E5D" w:rsidRDefault="00594E5D" w:rsidP="00594E5D">
      <w:pPr>
        <w:spacing w:after="120"/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28. </w:t>
      </w:r>
      <w:r w:rsidR="00BE2327" w:rsidRPr="00594E5D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Analiza zmian </w:t>
      </w:r>
      <w:proofErr w:type="spellStart"/>
      <w:r w:rsidR="00BE2327" w:rsidRPr="00594E5D">
        <w:rPr>
          <w:rFonts w:asciiTheme="majorBidi" w:hAnsiTheme="majorBidi" w:cstheme="majorBidi"/>
          <w:sz w:val="24"/>
          <w:szCs w:val="24"/>
          <w:shd w:val="clear" w:color="auto" w:fill="FDFDFD"/>
        </w:rPr>
        <w:t>oligometastatycznych</w:t>
      </w:r>
      <w:proofErr w:type="spellEnd"/>
      <w:r w:rsidR="00BE2327" w:rsidRPr="00594E5D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po leczeniu raka szyjki macicy na podstawie leczonych przerzutów z użyciem CyberKnife</w:t>
      </w:r>
    </w:p>
    <w:p w14:paraId="48600809" w14:textId="0C9146C3" w:rsidR="00BE2327" w:rsidRPr="00594E5D" w:rsidRDefault="00594E5D" w:rsidP="00594E5D">
      <w:pPr>
        <w:spacing w:after="120"/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29. </w:t>
      </w:r>
      <w:r w:rsidR="00BE2327" w:rsidRPr="00594E5D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Radioterapia sromu metodą </w:t>
      </w:r>
      <w:proofErr w:type="spellStart"/>
      <w:r w:rsidR="00BE2327" w:rsidRPr="00594E5D">
        <w:rPr>
          <w:rFonts w:asciiTheme="majorBidi" w:hAnsiTheme="majorBidi" w:cstheme="majorBidi"/>
          <w:sz w:val="24"/>
          <w:szCs w:val="24"/>
          <w:shd w:val="clear" w:color="auto" w:fill="FDFDFD"/>
        </w:rPr>
        <w:t>tomoterapii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–</w:t>
      </w:r>
      <w:r w:rsidR="00BE2327" w:rsidRPr="00594E5D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opis metody</w:t>
      </w:r>
    </w:p>
    <w:p w14:paraId="178555A1" w14:textId="77777777" w:rsidR="0053077C" w:rsidRPr="00594E5D" w:rsidRDefault="0053077C" w:rsidP="00594E5D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594E5D">
        <w:rPr>
          <w:rFonts w:asciiTheme="majorBidi" w:hAnsiTheme="majorBidi" w:cstheme="majorBidi"/>
          <w:b/>
          <w:bCs/>
          <w:sz w:val="24"/>
          <w:szCs w:val="24"/>
        </w:rPr>
        <w:t>dr Agnieszka Dyzmann-Sroka</w:t>
      </w:r>
    </w:p>
    <w:p w14:paraId="6EA7787A" w14:textId="1F6C1FD6" w:rsidR="00BE2327" w:rsidRPr="00594E5D" w:rsidRDefault="00594E5D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30. </w:t>
      </w:r>
      <w:r w:rsidR="00BE2327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Badanie satysfakcji kobiet zgłaszających się na profilaktyczne badanie mammograficzne piersi do Wielkopolskiego Centrum Onkologii</w:t>
      </w:r>
    </w:p>
    <w:p w14:paraId="758F164E" w14:textId="763AB9DA" w:rsidR="004C5C84" w:rsidRPr="00594E5D" w:rsidRDefault="00594E5D" w:rsidP="00594E5D">
      <w:pPr>
        <w:shd w:val="clear" w:color="auto" w:fill="FDFDFD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31. </w:t>
      </w:r>
      <w:r w:rsidR="00BE2327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Sytuacja epidemiologiczna nowotworów złośliwych w Polsce na tle pozostałych państw członkowskich Unii Europejskiej</w:t>
      </w:r>
    </w:p>
    <w:p w14:paraId="0D5796A4" w14:textId="77777777" w:rsidR="004C5C84" w:rsidRPr="00594E5D" w:rsidRDefault="004C5C84" w:rsidP="00594E5D">
      <w:pPr>
        <w:spacing w:after="120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594E5D">
        <w:rPr>
          <w:rFonts w:asciiTheme="majorBidi" w:hAnsiTheme="majorBidi" w:cstheme="majorBidi"/>
          <w:b/>
          <w:bCs/>
          <w:sz w:val="24"/>
          <w:szCs w:val="24"/>
        </w:rPr>
        <w:t>dr Marta Kruszyna-Mochalska</w:t>
      </w:r>
    </w:p>
    <w:p w14:paraId="64CC3BA0" w14:textId="6BCAE59A" w:rsidR="002133B7" w:rsidRPr="00594E5D" w:rsidRDefault="00594E5D" w:rsidP="00594E5D">
      <w:pPr>
        <w:shd w:val="clear" w:color="auto" w:fill="FFFFFF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32. </w:t>
      </w:r>
      <w:r w:rsidR="002133B7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Weryfikacja dozymetryczna planów leczenia w teleradioterapii z bramkowaniem oddechowym </w:t>
      </w: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–</w:t>
      </w:r>
      <w:r w:rsidR="002133B7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przegląd metod</w:t>
      </w:r>
    </w:p>
    <w:p w14:paraId="37CE5C52" w14:textId="1CEE3352" w:rsidR="00B63440" w:rsidRPr="00594E5D" w:rsidRDefault="00594E5D" w:rsidP="00594E5D">
      <w:pPr>
        <w:shd w:val="clear" w:color="auto" w:fill="FFFFFF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33. </w:t>
      </w:r>
      <w:r w:rsidR="002133B7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Wykorzystanie technik wydruku 3D do wytwarzania bolusów oraz fantomów tkankopodobnych używanych w pomiarach rozkładów dawek w </w:t>
      </w:r>
      <w:proofErr w:type="spellStart"/>
      <w:r w:rsidR="002133B7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teleradioterapii</w:t>
      </w:r>
      <w:proofErr w:type="spellEnd"/>
      <w:r w:rsidR="002133B7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–</w:t>
      </w:r>
      <w:r w:rsidR="002133B7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przegląd</w:t>
      </w: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 </w:t>
      </w:r>
      <w:r w:rsidR="002133B7"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metod</w:t>
      </w:r>
    </w:p>
    <w:p w14:paraId="430DEB20" w14:textId="4838B1F4" w:rsidR="00427E54" w:rsidRPr="00594E5D" w:rsidRDefault="00630CAB" w:rsidP="00594E5D">
      <w:pPr>
        <w:spacing w:before="2400" w:after="120"/>
        <w:rPr>
          <w:rFonts w:asciiTheme="majorBidi" w:hAnsiTheme="majorBidi" w:cstheme="majorBidi"/>
          <w:smallCaps/>
          <w:sz w:val="24"/>
          <w:szCs w:val="24"/>
          <w:u w:val="single"/>
        </w:rPr>
      </w:pPr>
      <w:r w:rsidRPr="00594E5D">
        <w:rPr>
          <w:rFonts w:asciiTheme="majorBidi" w:hAnsiTheme="majorBidi" w:cstheme="majorBidi"/>
          <w:smallCaps/>
          <w:sz w:val="24"/>
          <w:szCs w:val="24"/>
          <w:u w:val="single"/>
        </w:rPr>
        <w:lastRenderedPageBreak/>
        <w:t>Zakład biofizyki</w:t>
      </w:r>
    </w:p>
    <w:p w14:paraId="4F6A3AEA" w14:textId="79338D2E" w:rsidR="00630CAB" w:rsidRPr="00594E5D" w:rsidRDefault="00630CAB" w:rsidP="00594E5D">
      <w:pPr>
        <w:pStyle w:val="Bezodstpw"/>
        <w:spacing w:after="120" w:line="276" w:lineRule="auto"/>
        <w:rPr>
          <w:rFonts w:asciiTheme="majorBidi" w:hAnsiTheme="majorBidi" w:cstheme="majorBidi"/>
          <w:b/>
          <w:sz w:val="24"/>
          <w:szCs w:val="24"/>
        </w:rPr>
      </w:pPr>
      <w:r w:rsidRPr="00594E5D">
        <w:rPr>
          <w:rFonts w:asciiTheme="majorBidi" w:hAnsiTheme="majorBidi" w:cstheme="majorBidi"/>
          <w:b/>
          <w:sz w:val="24"/>
          <w:szCs w:val="24"/>
        </w:rPr>
        <w:t>dr Anna Zając-</w:t>
      </w:r>
      <w:proofErr w:type="spellStart"/>
      <w:r w:rsidRPr="00594E5D">
        <w:rPr>
          <w:rFonts w:asciiTheme="majorBidi" w:hAnsiTheme="majorBidi" w:cstheme="majorBidi"/>
          <w:b/>
          <w:sz w:val="24"/>
          <w:szCs w:val="24"/>
        </w:rPr>
        <w:t>Woźnialis</w:t>
      </w:r>
      <w:proofErr w:type="spellEnd"/>
    </w:p>
    <w:p w14:paraId="7CED88D5" w14:textId="1DF36D82" w:rsidR="00630CAB" w:rsidRPr="00594E5D" w:rsidRDefault="00630CAB" w:rsidP="00594E5D">
      <w:pPr>
        <w:shd w:val="clear" w:color="auto" w:fill="FFFFFF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34. Zasady ochrony radiologicznej personelu i pacjentów podczas wykonywania medycznych procedur radiologicznych z zakresu rentgenodiagnostyki</w:t>
      </w:r>
    </w:p>
    <w:p w14:paraId="2669E636" w14:textId="5255F0F2" w:rsidR="00EE0C72" w:rsidRPr="00594E5D" w:rsidRDefault="00630CAB" w:rsidP="00594E5D">
      <w:pPr>
        <w:shd w:val="clear" w:color="auto" w:fill="FFFFFF"/>
        <w:spacing w:after="1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594E5D">
        <w:rPr>
          <w:rFonts w:asciiTheme="majorBidi" w:eastAsia="Times New Roman" w:hAnsiTheme="majorBidi" w:cstheme="majorBidi"/>
          <w:sz w:val="24"/>
          <w:szCs w:val="24"/>
          <w:lang w:eastAsia="pl-PL"/>
        </w:rPr>
        <w:t>35. Zasady ochrony radiologicznej personelu i pacjentów podczas wykonywania medycznych procedur radiologicznych z zakresu medycy nuklearnej</w:t>
      </w:r>
    </w:p>
    <w:p w14:paraId="2F4A5AC6" w14:textId="4D64D354" w:rsidR="00EE0C72" w:rsidRPr="00594E5D" w:rsidRDefault="00EE0C72" w:rsidP="00594E5D">
      <w:pPr>
        <w:pStyle w:val="Bezodstpw"/>
        <w:spacing w:before="1200" w:after="120" w:line="276" w:lineRule="auto"/>
        <w:rPr>
          <w:rFonts w:asciiTheme="majorBidi" w:hAnsiTheme="majorBidi" w:cstheme="majorBidi"/>
          <w:smallCaps/>
          <w:sz w:val="24"/>
          <w:szCs w:val="24"/>
          <w:u w:val="single"/>
        </w:rPr>
      </w:pPr>
      <w:r w:rsidRPr="00594E5D">
        <w:rPr>
          <w:rFonts w:asciiTheme="majorBidi" w:hAnsiTheme="majorBidi" w:cstheme="majorBidi"/>
          <w:smallCaps/>
          <w:sz w:val="24"/>
          <w:szCs w:val="24"/>
          <w:u w:val="single"/>
        </w:rPr>
        <w:t>Katedra i Zakład prawa medycznego i farmaceutycznego</w:t>
      </w:r>
    </w:p>
    <w:p w14:paraId="52892A22" w14:textId="33017306" w:rsidR="00EE0C72" w:rsidRPr="00594E5D" w:rsidRDefault="00EE0C72" w:rsidP="00594E5D">
      <w:pPr>
        <w:spacing w:after="120"/>
        <w:rPr>
          <w:rFonts w:asciiTheme="majorBidi" w:hAnsiTheme="majorBidi" w:cstheme="majorBidi"/>
          <w:b/>
          <w:sz w:val="24"/>
          <w:szCs w:val="24"/>
        </w:rPr>
      </w:pPr>
      <w:r w:rsidRPr="00594E5D">
        <w:rPr>
          <w:rFonts w:asciiTheme="majorBidi" w:hAnsiTheme="majorBidi" w:cstheme="majorBidi"/>
          <w:b/>
          <w:sz w:val="24"/>
          <w:szCs w:val="24"/>
        </w:rPr>
        <w:t>prof. dr hab. Piotr Stępniak</w:t>
      </w:r>
    </w:p>
    <w:p w14:paraId="688B6154" w14:textId="43C0C28C" w:rsidR="00EE0C72" w:rsidRPr="00594E5D" w:rsidRDefault="00EE0C72" w:rsidP="00594E5D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594E5D">
        <w:rPr>
          <w:rFonts w:asciiTheme="majorBidi" w:eastAsia="Calibri" w:hAnsiTheme="majorBidi" w:cstheme="majorBidi"/>
          <w:sz w:val="24"/>
          <w:szCs w:val="24"/>
        </w:rPr>
        <w:t xml:space="preserve">36. </w:t>
      </w:r>
      <w:proofErr w:type="spellStart"/>
      <w:r w:rsidRPr="00594E5D">
        <w:rPr>
          <w:rFonts w:asciiTheme="majorBidi" w:eastAsia="Calibri" w:hAnsiTheme="majorBidi" w:cstheme="majorBidi"/>
          <w:sz w:val="24"/>
          <w:szCs w:val="24"/>
        </w:rPr>
        <w:t>Elektroradiolog</w:t>
      </w:r>
      <w:proofErr w:type="spellEnd"/>
      <w:r w:rsidRPr="00594E5D">
        <w:rPr>
          <w:rFonts w:asciiTheme="majorBidi" w:eastAsia="Calibri" w:hAnsiTheme="majorBidi" w:cstheme="majorBidi"/>
          <w:sz w:val="24"/>
          <w:szCs w:val="24"/>
        </w:rPr>
        <w:t xml:space="preserve"> jako zawód medyczny, status, podstawowe obowiązki, odpowiedzialność prawna za szkody wyrządzone pacjentom itp.</w:t>
      </w:r>
    </w:p>
    <w:p w14:paraId="113550FE" w14:textId="3AEC412B" w:rsidR="00EE0C72" w:rsidRPr="00594E5D" w:rsidRDefault="00EE0C72" w:rsidP="00594E5D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594E5D">
        <w:rPr>
          <w:rFonts w:asciiTheme="majorBidi" w:eastAsia="Calibri" w:hAnsiTheme="majorBidi" w:cstheme="majorBidi"/>
          <w:sz w:val="24"/>
          <w:szCs w:val="24"/>
        </w:rPr>
        <w:t xml:space="preserve">37. Formy zatrudnienia i wykonywania zawodu </w:t>
      </w:r>
      <w:proofErr w:type="spellStart"/>
      <w:r w:rsidRPr="00594E5D">
        <w:rPr>
          <w:rFonts w:asciiTheme="majorBidi" w:eastAsia="Calibri" w:hAnsiTheme="majorBidi" w:cstheme="majorBidi"/>
          <w:sz w:val="24"/>
          <w:szCs w:val="24"/>
        </w:rPr>
        <w:t>elektroradiologa</w:t>
      </w:r>
      <w:proofErr w:type="spellEnd"/>
    </w:p>
    <w:p w14:paraId="4570CAE8" w14:textId="148CCFE3" w:rsidR="00EE0C72" w:rsidRPr="00594E5D" w:rsidRDefault="00EE0C72" w:rsidP="00594E5D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594E5D">
        <w:rPr>
          <w:rFonts w:asciiTheme="majorBidi" w:eastAsia="Calibri" w:hAnsiTheme="majorBidi" w:cstheme="majorBidi"/>
          <w:sz w:val="24"/>
          <w:szCs w:val="24"/>
        </w:rPr>
        <w:t>38. Zgoda na podejmowanie czynności medycznych</w:t>
      </w:r>
    </w:p>
    <w:p w14:paraId="13250DAF" w14:textId="73E88362" w:rsidR="00EE0C72" w:rsidRPr="00594E5D" w:rsidRDefault="00EE0C72" w:rsidP="00594E5D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594E5D">
        <w:rPr>
          <w:rFonts w:asciiTheme="majorBidi" w:eastAsia="Calibri" w:hAnsiTheme="majorBidi" w:cstheme="majorBidi"/>
          <w:sz w:val="24"/>
          <w:szCs w:val="24"/>
        </w:rPr>
        <w:t>39. Dziecko jako pacjent, np. aspekty społeczne i prawne</w:t>
      </w:r>
    </w:p>
    <w:p w14:paraId="0F8ABF87" w14:textId="3A053379" w:rsidR="00EE0C72" w:rsidRPr="00594E5D" w:rsidRDefault="00EE0C72" w:rsidP="00594E5D">
      <w:pPr>
        <w:spacing w:after="120"/>
        <w:rPr>
          <w:rFonts w:asciiTheme="majorBidi" w:eastAsia="Calibri" w:hAnsiTheme="majorBidi" w:cstheme="majorBidi"/>
          <w:b/>
          <w:sz w:val="24"/>
          <w:szCs w:val="24"/>
        </w:rPr>
      </w:pPr>
      <w:r w:rsidRPr="00594E5D">
        <w:rPr>
          <w:rFonts w:asciiTheme="majorBidi" w:eastAsia="Calibri" w:hAnsiTheme="majorBidi" w:cstheme="majorBidi"/>
          <w:sz w:val="24"/>
          <w:szCs w:val="24"/>
        </w:rPr>
        <w:t>40. Pacjent ubezwłasnowolniony i pacjent senior – aspekty prawne, społeczne i kulturowe</w:t>
      </w:r>
    </w:p>
    <w:p w14:paraId="58E2666C" w14:textId="74947FF2" w:rsidR="00EE0C72" w:rsidRPr="00594E5D" w:rsidRDefault="00EE0C72" w:rsidP="00594E5D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594E5D">
        <w:rPr>
          <w:rFonts w:asciiTheme="majorBidi" w:eastAsia="Calibri" w:hAnsiTheme="majorBidi" w:cstheme="majorBidi"/>
          <w:sz w:val="24"/>
          <w:szCs w:val="24"/>
        </w:rPr>
        <w:t>41. Ochrona zdrowia, aspekty prawne, społeczne i kulturowe. System instytucji ochrony zdrowia</w:t>
      </w:r>
    </w:p>
    <w:p w14:paraId="008028E9" w14:textId="05A8F3B5" w:rsidR="00EE0C72" w:rsidRPr="00594E5D" w:rsidRDefault="00EE0C72" w:rsidP="00594E5D">
      <w:pPr>
        <w:spacing w:after="120"/>
        <w:rPr>
          <w:rFonts w:asciiTheme="majorBidi" w:eastAsia="Calibri" w:hAnsiTheme="majorBidi" w:cstheme="majorBidi"/>
          <w:sz w:val="24"/>
          <w:szCs w:val="24"/>
        </w:rPr>
      </w:pPr>
      <w:r w:rsidRPr="00594E5D">
        <w:rPr>
          <w:rFonts w:asciiTheme="majorBidi" w:eastAsia="Calibri" w:hAnsiTheme="majorBidi" w:cstheme="majorBidi"/>
          <w:sz w:val="24"/>
          <w:szCs w:val="24"/>
        </w:rPr>
        <w:t>42. Postawy prozdrowotne i ich kszt</w:t>
      </w:r>
      <w:r w:rsidR="00201D57">
        <w:rPr>
          <w:rFonts w:asciiTheme="majorBidi" w:eastAsia="Calibri" w:hAnsiTheme="majorBidi" w:cstheme="majorBidi"/>
          <w:sz w:val="24"/>
          <w:szCs w:val="24"/>
        </w:rPr>
        <w:t>ałtowanie, style życia a zdrowie</w:t>
      </w:r>
    </w:p>
    <w:p w14:paraId="59A6866B" w14:textId="041341F5" w:rsidR="00EE0C72" w:rsidRPr="00594E5D" w:rsidRDefault="00EE0C72" w:rsidP="00594E5D">
      <w:pPr>
        <w:spacing w:after="120"/>
        <w:rPr>
          <w:rFonts w:asciiTheme="majorBidi" w:eastAsia="Calibri" w:hAnsiTheme="majorBidi" w:cstheme="majorBidi"/>
          <w:b/>
          <w:sz w:val="24"/>
          <w:szCs w:val="24"/>
        </w:rPr>
      </w:pPr>
      <w:r w:rsidRPr="00594E5D">
        <w:rPr>
          <w:rFonts w:asciiTheme="majorBidi" w:eastAsia="Calibri" w:hAnsiTheme="majorBidi" w:cstheme="majorBidi"/>
          <w:sz w:val="24"/>
          <w:szCs w:val="24"/>
        </w:rPr>
        <w:t>43. Ochrona zdrowia w zakładach karnych</w:t>
      </w:r>
      <w:bookmarkStart w:id="0" w:name="_GoBack"/>
      <w:bookmarkEnd w:id="0"/>
    </w:p>
    <w:sectPr w:rsidR="00EE0C72" w:rsidRPr="00594E5D" w:rsidSect="00E338E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D091E"/>
    <w:multiLevelType w:val="hybridMultilevel"/>
    <w:tmpl w:val="E2A80ABC"/>
    <w:lvl w:ilvl="0" w:tplc="7E90FC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5E"/>
    <w:rsid w:val="000850B6"/>
    <w:rsid w:val="00095574"/>
    <w:rsid w:val="00111ABC"/>
    <w:rsid w:val="00201D57"/>
    <w:rsid w:val="002133B7"/>
    <w:rsid w:val="0028415F"/>
    <w:rsid w:val="0031658F"/>
    <w:rsid w:val="00390126"/>
    <w:rsid w:val="00427E54"/>
    <w:rsid w:val="004C5C84"/>
    <w:rsid w:val="0053077C"/>
    <w:rsid w:val="00585DDF"/>
    <w:rsid w:val="0058750D"/>
    <w:rsid w:val="00594E5D"/>
    <w:rsid w:val="00630CAB"/>
    <w:rsid w:val="00633613"/>
    <w:rsid w:val="006A2F53"/>
    <w:rsid w:val="006F26B4"/>
    <w:rsid w:val="0075485B"/>
    <w:rsid w:val="0078070C"/>
    <w:rsid w:val="008C5EB6"/>
    <w:rsid w:val="008F17AC"/>
    <w:rsid w:val="00956130"/>
    <w:rsid w:val="00990601"/>
    <w:rsid w:val="009B5E5E"/>
    <w:rsid w:val="009C53B0"/>
    <w:rsid w:val="009F2C2A"/>
    <w:rsid w:val="00A152B5"/>
    <w:rsid w:val="00A74709"/>
    <w:rsid w:val="00A81D59"/>
    <w:rsid w:val="00A96DE9"/>
    <w:rsid w:val="00AF07F5"/>
    <w:rsid w:val="00B63440"/>
    <w:rsid w:val="00BD3FC2"/>
    <w:rsid w:val="00BE2327"/>
    <w:rsid w:val="00C32654"/>
    <w:rsid w:val="00C74B96"/>
    <w:rsid w:val="00CA5CAA"/>
    <w:rsid w:val="00E338EF"/>
    <w:rsid w:val="00EE0C72"/>
    <w:rsid w:val="00EF46E9"/>
    <w:rsid w:val="00F67EEA"/>
    <w:rsid w:val="00FD5959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5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E5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C5C8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C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2C2A"/>
    <w:rPr>
      <w:color w:val="0000FF" w:themeColor="hyperlink"/>
      <w:u w:val="single"/>
    </w:rPr>
  </w:style>
  <w:style w:type="paragraph" w:customStyle="1" w:styleId="Normalny1">
    <w:name w:val="Normalny1"/>
    <w:rsid w:val="00B63440"/>
    <w:pPr>
      <w:spacing w:after="0"/>
    </w:pPr>
    <w:rPr>
      <w:rFonts w:ascii="Arial" w:eastAsia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EF46E9"/>
  </w:style>
  <w:style w:type="paragraph" w:styleId="Bezodstpw">
    <w:name w:val="No Spacing"/>
    <w:uiPriority w:val="1"/>
    <w:qFormat/>
    <w:rsid w:val="00630C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E5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C5C8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C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2C2A"/>
    <w:rPr>
      <w:color w:val="0000FF" w:themeColor="hyperlink"/>
      <w:u w:val="single"/>
    </w:rPr>
  </w:style>
  <w:style w:type="paragraph" w:customStyle="1" w:styleId="Normalny1">
    <w:name w:val="Normalny1"/>
    <w:rsid w:val="00B63440"/>
    <w:pPr>
      <w:spacing w:after="0"/>
    </w:pPr>
    <w:rPr>
      <w:rFonts w:ascii="Arial" w:eastAsia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EF46E9"/>
  </w:style>
  <w:style w:type="paragraph" w:styleId="Bezodstpw">
    <w:name w:val="No Spacing"/>
    <w:uiPriority w:val="1"/>
    <w:qFormat/>
    <w:rsid w:val="00630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17</cp:revision>
  <cp:lastPrinted>2024-12-20T09:41:00Z</cp:lastPrinted>
  <dcterms:created xsi:type="dcterms:W3CDTF">2024-12-20T11:42:00Z</dcterms:created>
  <dcterms:modified xsi:type="dcterms:W3CDTF">2025-02-25T08:21:00Z</dcterms:modified>
</cp:coreProperties>
</file>