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E6" w:rsidRDefault="00D658C7" w:rsidP="00FC46E6">
      <w:r>
        <w:t xml:space="preserve">Ranking Studenckich </w:t>
      </w:r>
      <w:bookmarkStart w:id="0" w:name="_GoBack"/>
      <w:bookmarkEnd w:id="0"/>
      <w:r>
        <w:t>Kół N</w:t>
      </w:r>
      <w:r w:rsidR="00FC46E6">
        <w:t xml:space="preserve">aukowych </w:t>
      </w:r>
      <w:r>
        <w:t xml:space="preserve">STN </w:t>
      </w:r>
      <w:r w:rsidR="00FC46E6">
        <w:t>2018/19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 SKN Ortopedii Szczękowej i Ortodoncji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 SKN Kardiologiczne 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2 Studenckie Koło Naukowe "</w:t>
            </w:r>
            <w:proofErr w:type="spellStart"/>
            <w:r w:rsidRPr="00FC46E6">
              <w:t>Herba</w:t>
            </w:r>
            <w:proofErr w:type="spellEnd"/>
            <w:r w:rsidRPr="00FC46E6">
              <w:t>"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 Studenckie Koło Naukowe Dietetyki Klinicznej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 Studenckie Koło Naukowe Biochemii Farmaceutycznej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5 SKN Perinatologii i Ginekologii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 xml:space="preserve">6 Studenckie Koło Naukowe przy Klinice Stomatologii Zachowawczej i </w:t>
            </w:r>
            <w:proofErr w:type="spellStart"/>
            <w:r w:rsidRPr="00FC46E6">
              <w:t>Endodoncji</w:t>
            </w:r>
            <w:proofErr w:type="spellEnd"/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7 SKN Farmacji Klinicznej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7 STN Chirurgii Szczękowej i Ortognatycznej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8 SKN Okulistyczne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9 SKN Chirurgii Ogólnej, Gastroenterologicznej i Mini-Inwazyjnej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10 SKN Opieki Farmaceutycznej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11 SKN Diabetologii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12 SKN Farmacji Klinicznej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12 SKN Hematologii i Transplantacji Szpiku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13 Studenckie Koło Naukowe Endokrynologiczne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14 SKN Neonatologii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15 Studenckie Koło Naukowe Chirurgii Dziecięcej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16 SKN Neurofizjologów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17 SKN Otolaryngologii i Onkologii Laryngologicznej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18 SKN Endokrynologii Ginekologicznej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19 Studenckie Koło Naukowe Chirurgii Naczyniowej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20 SKN Anestezjologii i Intensywnej Terapii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21 Studenckie Koło Naukowe Fizjoterapii Kończyny Górnej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22 Studenckie Koło Naukowe Kardiologiczne 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23 Studenckie Koło Naukowe Biosfera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24 SKN Patomorfologii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25 Studenckie Koło Naukowe Onkologii i Hematologii Dziecięcej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 xml:space="preserve">26 </w:t>
            </w:r>
            <w:proofErr w:type="spellStart"/>
            <w:r w:rsidRPr="00FC46E6">
              <w:t>Neurorozwojowe</w:t>
            </w:r>
            <w:proofErr w:type="spellEnd"/>
            <w:r w:rsidRPr="00FC46E6">
              <w:t xml:space="preserve"> Studenckie Koło Naukowe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27 SKN Onkologii Klinicznej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 xml:space="preserve">28 Studenckie </w:t>
            </w:r>
            <w:proofErr w:type="spellStart"/>
            <w:r w:rsidRPr="00FC46E6">
              <w:t>Kolo</w:t>
            </w:r>
            <w:proofErr w:type="spellEnd"/>
            <w:r w:rsidRPr="00FC46E6">
              <w:t xml:space="preserve"> Naukowe Genetyki Medycznej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29 SKN Kardiochirurgii 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30 SKN Farmakoekonomiki i Farmacji Społecznej przy UMP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31 SKN Rehabilitacji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31 Studenckie Koło Naukowe Dermatologii i Wenerologii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32 SKN Chorób Zakaźnych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32 SKN Internistyczne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32 SKN Torakochirurgii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34 SKN Dietetyki Gerontologicznej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34 Studenckie Koło Naukowe Symulacji Medycznej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35 SKN ENDOKRYNOLOGII DZIECIĘCEJ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36 Studenckie Koło Technologii Farmaceutycznej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 xml:space="preserve">37 SKN Zdrowia Populacyjnego i </w:t>
            </w:r>
            <w:proofErr w:type="spellStart"/>
            <w:r w:rsidRPr="00FC46E6">
              <w:t>Międzynarodowegorodowego</w:t>
            </w:r>
            <w:proofErr w:type="spellEnd"/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 xml:space="preserve">38 Student </w:t>
            </w:r>
            <w:proofErr w:type="spellStart"/>
            <w:r w:rsidRPr="00FC46E6">
              <w:t>Research</w:t>
            </w:r>
            <w:proofErr w:type="spellEnd"/>
            <w:r w:rsidRPr="00FC46E6">
              <w:t xml:space="preserve"> </w:t>
            </w:r>
            <w:proofErr w:type="spellStart"/>
            <w:r w:rsidRPr="00FC46E6">
              <w:t>Group</w:t>
            </w:r>
            <w:proofErr w:type="spellEnd"/>
            <w:r w:rsidRPr="00FC46E6">
              <w:t xml:space="preserve"> of </w:t>
            </w:r>
            <w:proofErr w:type="spellStart"/>
            <w:r w:rsidRPr="00FC46E6">
              <w:t>Neurology</w:t>
            </w:r>
            <w:proofErr w:type="spellEnd"/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39 SKN OPTYKI OKULAROWEJ I OPTOMETRII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40 SKN Neurologii Wieku Rozwojowego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41 SKN Biochemii i Biologii Molekularnej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42 Studenckie Koło Naukowe Etyki i Bioetyki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lastRenderedPageBreak/>
              <w:t>43 SKN Kardiochirurgii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45 SKN Reumatologii, Chorób Metabolicznych Kości i Tkanki Łącznej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45 Studenckie Koło Naukowe Toksykologii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46 Studenckie Koło Ginekologii Onkologicznej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47 SKN Chemii Medycznej Fotosensybilizatorów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47 Studenckie Koło Naukowe Urologii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48 SKN Chirurgii Głowy i Szyi i Onkologii Laryngologicznej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48 Studenckie Koło Naukowe Młodych Mikrobiologów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 xml:space="preserve">49 Open </w:t>
            </w:r>
            <w:proofErr w:type="spellStart"/>
            <w:r w:rsidRPr="00FC46E6">
              <w:t>Physiotherapy</w:t>
            </w:r>
            <w:proofErr w:type="spellEnd"/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49 SKN Dermatologii Estetycznej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50 SKN Farmacji Fizycznej i Farmakokinetyki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51 SKN Chemii Związków Makrocyklicznych i Nanotechnologii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52 Studenckie Koło Naukowe Położnictwa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53 SKN Medycyny Stylu Życia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60 SKN Farmakologii Klinicznej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60 SKN Geriatrii i Medycyny Paliatywnej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60 SKN Medycyny Laboratoryjnej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60 SKN Metodologii Badań Naukowych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60 SKN Nefrologii Molekularnej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60 Studenckie Koło Naukowe Edukacji Medycznej</w:t>
            </w:r>
          </w:p>
        </w:tc>
      </w:tr>
      <w:tr w:rsidR="00FC46E6" w:rsidRPr="00FC46E6" w:rsidTr="00FC46E6">
        <w:tc>
          <w:tcPr>
            <w:tcW w:w="9062" w:type="dxa"/>
          </w:tcPr>
          <w:p w:rsidR="00FC46E6" w:rsidRPr="00FC46E6" w:rsidRDefault="00FC46E6" w:rsidP="00A71705">
            <w:r w:rsidRPr="00FC46E6">
              <w:t>60 Studenckie Koło Naukowe Fotochemia Związków Makrocyklicznych</w:t>
            </w:r>
          </w:p>
        </w:tc>
      </w:tr>
      <w:tr w:rsidR="00FC46E6" w:rsidTr="00FC46E6">
        <w:tc>
          <w:tcPr>
            <w:tcW w:w="9062" w:type="dxa"/>
          </w:tcPr>
          <w:p w:rsidR="00FC46E6" w:rsidRDefault="00FC46E6" w:rsidP="00A71705">
            <w:r w:rsidRPr="00FC46E6">
              <w:t>60 Studenckie Koło Naukowe Neuropsychiatryczne</w:t>
            </w:r>
          </w:p>
        </w:tc>
      </w:tr>
    </w:tbl>
    <w:p w:rsidR="003A0D13" w:rsidRDefault="003A0D13" w:rsidP="00FC46E6"/>
    <w:sectPr w:rsidR="003A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E6"/>
    <w:rsid w:val="003A0D13"/>
    <w:rsid w:val="00D658C7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B67A"/>
  <w15:chartTrackingRefBased/>
  <w15:docId w15:val="{2088F23E-1545-44B6-BCD2-7A39FC86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2019-11-29T11:29:00Z</dcterms:created>
  <dcterms:modified xsi:type="dcterms:W3CDTF">2019-11-29T11:31:00Z</dcterms:modified>
</cp:coreProperties>
</file>