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5FBFBD62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977E85">
        <w:rPr>
          <w:b/>
          <w:bCs/>
          <w:color w:val="000000" w:themeColor="text1"/>
        </w:rPr>
        <w:t>18/2019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496C2C0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PRZEWODNIK DYDAKTYCZNY dla STUDENTÓW </w:t>
      </w:r>
      <w:r w:rsidR="00977E85">
        <w:rPr>
          <w:b/>
          <w:bCs/>
          <w:color w:val="000000" w:themeColor="text1"/>
        </w:rPr>
        <w:t xml:space="preserve">I </w:t>
      </w:r>
      <w:r w:rsidRPr="00FC5A36">
        <w:rPr>
          <w:b/>
          <w:bCs/>
          <w:color w:val="000000" w:themeColor="text1"/>
        </w:rPr>
        <w:t>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44D35DC8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977E85">
        <w:rPr>
          <w:b/>
          <w:bCs/>
          <w:color w:val="000000" w:themeColor="text1"/>
        </w:rPr>
        <w:t xml:space="preserve"> Biochemia z elementami chemii</w:t>
      </w: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4B057977" w14:textId="7BC18A42" w:rsidR="0013702D" w:rsidRPr="00977E85" w:rsidRDefault="00977E85" w:rsidP="00FF41DA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>
              <w:t>Katedra Chemii i Biochemii Klinicznej,</w:t>
            </w:r>
          </w:p>
          <w:p w14:paraId="4AE2068E" w14:textId="298D6E72" w:rsidR="00977E85" w:rsidRPr="00DF5BDF" w:rsidRDefault="00977E85" w:rsidP="00977E85">
            <w:pPr>
              <w:tabs>
                <w:tab w:val="left" w:pos="1120"/>
              </w:tabs>
              <w:ind w:left="1120"/>
              <w:rPr>
                <w:b/>
                <w:bCs/>
              </w:rPr>
            </w:pPr>
            <w:r>
              <w:t xml:space="preserve"> Zakład Chemii Ogólnej</w:t>
            </w:r>
          </w:p>
          <w:p w14:paraId="3D49AB59" w14:textId="77777777" w:rsidR="0013702D" w:rsidRDefault="0013702D" w:rsidP="00977E85">
            <w:pPr>
              <w:tabs>
                <w:tab w:val="left" w:pos="1120"/>
              </w:tabs>
              <w:ind w:left="1120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A7C8A" w14:paraId="3B728AC0" w14:textId="77777777" w:rsidTr="00E846C5">
        <w:tc>
          <w:tcPr>
            <w:tcW w:w="9000" w:type="dxa"/>
          </w:tcPr>
          <w:p w14:paraId="289FD95B" w14:textId="205E9141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977E85">
              <w:rPr>
                <w:b/>
                <w:bCs/>
                <w:lang w:eastAsia="en-US"/>
              </w:rPr>
              <w:t xml:space="preserve"> Centrum Biologii Medycznej</w:t>
            </w:r>
            <w:r w:rsidR="001310EA">
              <w:rPr>
                <w:b/>
                <w:bCs/>
                <w:lang w:eastAsia="en-US"/>
              </w:rPr>
              <w:t>,</w:t>
            </w:r>
            <w:r w:rsidR="00977E85">
              <w:rPr>
                <w:b/>
                <w:bCs/>
                <w:lang w:eastAsia="en-US"/>
              </w:rPr>
              <w:t xml:space="preserve"> ul. Rokietnicka 8</w:t>
            </w:r>
            <w:r w:rsidR="001310EA">
              <w:rPr>
                <w:b/>
                <w:bCs/>
                <w:lang w:eastAsia="en-US"/>
              </w:rPr>
              <w:t>, 60-806</w:t>
            </w:r>
            <w:r w:rsidR="00977E85">
              <w:rPr>
                <w:b/>
                <w:bCs/>
                <w:lang w:eastAsia="en-US"/>
              </w:rPr>
              <w:t xml:space="preserve"> Poznań</w:t>
            </w:r>
          </w:p>
          <w:p w14:paraId="17624E14" w14:textId="48E26A4A" w:rsidR="0013702D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/Fax</w:t>
            </w:r>
            <w:r w:rsidR="00977E85">
              <w:rPr>
                <w:b/>
                <w:bCs/>
                <w:lang w:eastAsia="en-US"/>
              </w:rPr>
              <w:t>:</w:t>
            </w:r>
            <w:r w:rsidR="001310EA">
              <w:rPr>
                <w:b/>
                <w:bCs/>
                <w:lang w:eastAsia="en-US"/>
              </w:rPr>
              <w:t xml:space="preserve"> 61 854 77 00 / 61 854 77 02</w:t>
            </w:r>
          </w:p>
          <w:p w14:paraId="315A1CD3" w14:textId="175E9E37" w:rsidR="0013702D" w:rsidRDefault="0013702D" w:rsidP="00214825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977E85">
              <w:rPr>
                <w:b/>
                <w:bCs/>
                <w:lang w:eastAsia="en-US"/>
              </w:rPr>
              <w:t xml:space="preserve">: </w:t>
            </w:r>
            <w:r w:rsidR="00214825">
              <w:rPr>
                <w:b/>
                <w:bCs/>
                <w:lang w:eastAsia="en-US"/>
              </w:rPr>
              <w:t>zchog.ump.edu.pl</w:t>
            </w:r>
          </w:p>
          <w:p w14:paraId="69109009" w14:textId="370CBAB0" w:rsidR="0013702D" w:rsidRPr="00977E85" w:rsidRDefault="0013702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977E85">
              <w:rPr>
                <w:b/>
                <w:bCs/>
                <w:lang w:val="en-US" w:eastAsia="en-US"/>
              </w:rPr>
              <w:t>E-mail</w:t>
            </w:r>
            <w:r w:rsidR="00977E85" w:rsidRPr="00977E85">
              <w:rPr>
                <w:b/>
                <w:bCs/>
                <w:lang w:val="en-US" w:eastAsia="en-US"/>
              </w:rPr>
              <w:t>: iskra</w:t>
            </w:r>
            <w:r w:rsidR="00977E85">
              <w:rPr>
                <w:b/>
                <w:bCs/>
                <w:lang w:val="en-US" w:eastAsia="en-US"/>
              </w:rPr>
              <w:t>@</w:t>
            </w:r>
            <w:r w:rsidR="00977E85" w:rsidRPr="00977E85">
              <w:rPr>
                <w:b/>
                <w:bCs/>
                <w:lang w:val="en-US" w:eastAsia="en-US"/>
              </w:rPr>
              <w:t>ump.edu.pl</w:t>
            </w:r>
          </w:p>
        </w:tc>
      </w:tr>
    </w:tbl>
    <w:p w14:paraId="3441CDA7" w14:textId="77777777" w:rsidR="0013702D" w:rsidRPr="00977E8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1DDE17F5" w:rsidR="0013702D" w:rsidRDefault="0013702D" w:rsidP="00293370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977E85">
              <w:t xml:space="preserve"> Prof. dr hab. n. med. Maria Iskra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FA7C8A" w14:paraId="05E91248" w14:textId="77777777" w:rsidTr="00547B41">
        <w:tc>
          <w:tcPr>
            <w:tcW w:w="9000" w:type="dxa"/>
          </w:tcPr>
          <w:p w14:paraId="030978DD" w14:textId="637BC625" w:rsidR="004C774E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Nazwisko i imię:</w:t>
            </w:r>
            <w:r w:rsidR="00977E85">
              <w:t xml:space="preserve"> Prof. dr hab. n. med. Maria Iskra</w:t>
            </w:r>
          </w:p>
          <w:p w14:paraId="1D6E6891" w14:textId="13369F60" w:rsidR="004C774E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214825">
              <w:rPr>
                <w:b/>
                <w:bCs/>
                <w:lang w:eastAsia="en-US"/>
              </w:rPr>
              <w:t xml:space="preserve"> 61 854 77 00/01 </w:t>
            </w:r>
          </w:p>
          <w:p w14:paraId="2FAE3196" w14:textId="27B633B8" w:rsidR="004C774E" w:rsidRPr="00977E85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977E85">
              <w:rPr>
                <w:b/>
                <w:bCs/>
                <w:lang w:val="en-US" w:eastAsia="en-US"/>
              </w:rPr>
              <w:t>E-mail:</w:t>
            </w:r>
            <w:r w:rsidR="00977E85" w:rsidRPr="00977E85">
              <w:rPr>
                <w:b/>
                <w:bCs/>
                <w:lang w:val="en-US" w:eastAsia="en-US"/>
              </w:rPr>
              <w:t xml:space="preserve"> iskra</w:t>
            </w:r>
            <w:r w:rsidR="00977E85">
              <w:rPr>
                <w:b/>
                <w:bCs/>
                <w:lang w:val="en-US" w:eastAsia="en-US"/>
              </w:rPr>
              <w:t>@</w:t>
            </w:r>
            <w:r w:rsidR="00977E85" w:rsidRPr="00977E85">
              <w:rPr>
                <w:b/>
                <w:bCs/>
                <w:lang w:val="en-US" w:eastAsia="en-US"/>
              </w:rPr>
              <w:t>ump.edu.pl</w:t>
            </w:r>
          </w:p>
          <w:p w14:paraId="48B106BB" w14:textId="318CEBC9" w:rsidR="004C774E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  <w:r w:rsidR="00214825">
              <w:rPr>
                <w:b/>
                <w:bCs/>
                <w:lang w:eastAsia="en-US"/>
              </w:rPr>
              <w:t xml:space="preserve"> dr Anna Pioruńska-Mikołajczak</w:t>
            </w:r>
          </w:p>
          <w:p w14:paraId="4A5C1976" w14:textId="5A866292" w:rsidR="004C774E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  <w:r w:rsidR="00214825">
              <w:rPr>
                <w:b/>
                <w:bCs/>
                <w:lang w:eastAsia="en-US"/>
              </w:rPr>
              <w:t xml:space="preserve"> 61 854 77 00/01 </w:t>
            </w:r>
          </w:p>
          <w:p w14:paraId="4A49A26D" w14:textId="70806642" w:rsidR="004C774E" w:rsidRPr="00214825" w:rsidRDefault="004C774E" w:rsidP="00547B41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214825">
              <w:rPr>
                <w:b/>
                <w:bCs/>
                <w:lang w:val="en-US" w:eastAsia="en-US"/>
              </w:rPr>
              <w:t>E-mail:</w:t>
            </w:r>
            <w:r w:rsidR="00214825" w:rsidRPr="00214825">
              <w:rPr>
                <w:b/>
                <w:bCs/>
                <w:lang w:val="en-US" w:eastAsia="en-US"/>
              </w:rPr>
              <w:t xml:space="preserve"> aspm@ump.edu.pl</w:t>
            </w:r>
          </w:p>
        </w:tc>
      </w:tr>
    </w:tbl>
    <w:p w14:paraId="596F1019" w14:textId="77777777" w:rsidR="004C774E" w:rsidRPr="0021482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21482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214825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FA7C8A" w14:paraId="58522027" w14:textId="77777777" w:rsidTr="00E846C5">
        <w:tc>
          <w:tcPr>
            <w:tcW w:w="9000" w:type="dxa"/>
          </w:tcPr>
          <w:p w14:paraId="324AC8A7" w14:textId="27A46B75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977E85" w:rsidRPr="00977E85">
              <w:rPr>
                <w:b/>
                <w:bCs/>
                <w:lang w:eastAsia="en-US"/>
              </w:rPr>
              <w:t xml:space="preserve"> </w:t>
            </w:r>
            <w:r w:rsidR="00977E85">
              <w:t>Prof. dr hab. n. med. Maria Iskra</w:t>
            </w:r>
          </w:p>
          <w:p w14:paraId="7A008668" w14:textId="37B30802" w:rsidR="0013702D" w:rsidRPr="003F4142" w:rsidRDefault="0013702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214825" w:rsidRPr="003F4142">
              <w:t>K</w:t>
            </w:r>
            <w:r w:rsidRPr="003F4142">
              <w:t>ontaktowy</w:t>
            </w:r>
            <w:r w:rsidR="00214825">
              <w:t xml:space="preserve"> </w:t>
            </w:r>
            <w:r w:rsidR="00214825">
              <w:rPr>
                <w:b/>
                <w:bCs/>
                <w:lang w:eastAsia="en-US"/>
              </w:rPr>
              <w:t>61 854 77 00/01</w:t>
            </w:r>
          </w:p>
          <w:p w14:paraId="01313886" w14:textId="09B506D0" w:rsidR="0013702D" w:rsidRPr="00977E85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977E85">
              <w:rPr>
                <w:lang w:val="en-US"/>
              </w:rPr>
              <w:t>E-mail:</w:t>
            </w:r>
            <w:r w:rsidR="00977E85" w:rsidRPr="00977E85">
              <w:rPr>
                <w:b/>
                <w:bCs/>
                <w:lang w:val="en-US" w:eastAsia="en-US"/>
              </w:rPr>
              <w:t xml:space="preserve"> iskra@ump.edu.pl</w:t>
            </w:r>
          </w:p>
        </w:tc>
      </w:tr>
    </w:tbl>
    <w:p w14:paraId="61A87034" w14:textId="77777777" w:rsidR="0013702D" w:rsidRPr="00977E85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977E85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977E85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69BB3ECB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977E85">
        <w:rPr>
          <w:b/>
          <w:bCs/>
        </w:rPr>
        <w:t xml:space="preserve"> I</w:t>
      </w:r>
    </w:p>
    <w:p w14:paraId="6CCD090F" w14:textId="4F64E309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977E85">
        <w:rPr>
          <w:b/>
          <w:bCs/>
        </w:rPr>
        <w:t xml:space="preserve"> I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012ABE8C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926AAD">
        <w:rPr>
          <w:b/>
          <w:color w:val="003300"/>
        </w:rPr>
        <w:t xml:space="preserve"> 70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926AAD">
        <w:rPr>
          <w:b/>
          <w:color w:val="003300"/>
        </w:rPr>
        <w:t xml:space="preserve"> 5</w:t>
      </w:r>
      <w:bookmarkStart w:id="0" w:name="_GoBack"/>
      <w:bookmarkEnd w:id="0"/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3AB73885" w:rsidR="0013702D" w:rsidRDefault="00977E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Chemia</w:t>
            </w:r>
          </w:p>
        </w:tc>
        <w:tc>
          <w:tcPr>
            <w:tcW w:w="815" w:type="dxa"/>
          </w:tcPr>
          <w:p w14:paraId="70EBFF4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8AD28E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605EA6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BFD25E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22001A63" w:rsidR="0013702D" w:rsidRDefault="00977E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Chemii Ogólnej</w:t>
            </w: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9011A28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" w:type="dxa"/>
          </w:tcPr>
          <w:p w14:paraId="1F58F656" w14:textId="3A557AB3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51" w:type="dxa"/>
          </w:tcPr>
          <w:p w14:paraId="32EF104B" w14:textId="7C50FCC4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24" w:type="dxa"/>
          </w:tcPr>
          <w:p w14:paraId="1850D8ED" w14:textId="49FDDFF1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2B84FA64" w:rsidR="0013702D" w:rsidRDefault="00977E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Biochemia</w:t>
            </w: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2786A000" w:rsidR="0013702D" w:rsidRDefault="00977E8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Zakład Chemii Ogólnej</w:t>
            </w:r>
          </w:p>
        </w:tc>
        <w:tc>
          <w:tcPr>
            <w:tcW w:w="815" w:type="dxa"/>
          </w:tcPr>
          <w:p w14:paraId="492ECC88" w14:textId="72B4F963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69" w:type="dxa"/>
          </w:tcPr>
          <w:p w14:paraId="2369524D" w14:textId="23D03F8E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51" w:type="dxa"/>
          </w:tcPr>
          <w:p w14:paraId="1A872619" w14:textId="0722F658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24" w:type="dxa"/>
          </w:tcPr>
          <w:p w14:paraId="4DCD438E" w14:textId="63513395" w:rsidR="0013702D" w:rsidRDefault="00977E8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64E932A2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3D34BC03" w:rsidR="0013702D" w:rsidRPr="005A2498" w:rsidRDefault="00977E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498">
              <w:rPr>
                <w:b/>
                <w:lang w:eastAsia="en-US"/>
              </w:rPr>
              <w:t>18</w:t>
            </w:r>
          </w:p>
        </w:tc>
        <w:tc>
          <w:tcPr>
            <w:tcW w:w="669" w:type="dxa"/>
          </w:tcPr>
          <w:p w14:paraId="480B4A9B" w14:textId="2B1D939C" w:rsidR="0013702D" w:rsidRPr="005A2498" w:rsidRDefault="00977E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498">
              <w:rPr>
                <w:b/>
                <w:lang w:eastAsia="en-US"/>
              </w:rPr>
              <w:t>14</w:t>
            </w:r>
          </w:p>
        </w:tc>
        <w:tc>
          <w:tcPr>
            <w:tcW w:w="651" w:type="dxa"/>
          </w:tcPr>
          <w:p w14:paraId="7439F399" w14:textId="28B49D51" w:rsidR="0013702D" w:rsidRPr="005A2498" w:rsidRDefault="00977E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498">
              <w:rPr>
                <w:b/>
                <w:lang w:eastAsia="en-US"/>
              </w:rPr>
              <w:t>38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7EF1D1E8" w:rsidR="0013702D" w:rsidRDefault="0036100E">
            <w:pPr>
              <w:autoSpaceDE w:val="0"/>
              <w:snapToGri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Biochemia z elementami chemii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1E0E9D55" w:rsidR="0013702D" w:rsidRPr="00214825" w:rsidRDefault="0036100E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214825">
              <w:rPr>
                <w:lang w:eastAsia="en-US"/>
              </w:rPr>
              <w:t>Wydział 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31B676A9" w:rsidR="0013702D" w:rsidRPr="00214825" w:rsidRDefault="0036100E">
            <w:pPr>
              <w:autoSpaceDE w:val="0"/>
              <w:spacing w:line="254" w:lineRule="auto"/>
              <w:rPr>
                <w:lang w:eastAsia="en-US"/>
              </w:rPr>
            </w:pPr>
            <w:r w:rsidRPr="00214825">
              <w:rPr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0D7ECDE3" w:rsidR="0013702D" w:rsidRPr="00214825" w:rsidRDefault="0036100E">
            <w:pPr>
              <w:autoSpaceDE w:val="0"/>
              <w:spacing w:line="254" w:lineRule="auto"/>
              <w:rPr>
                <w:lang w:eastAsia="en-US"/>
              </w:rPr>
            </w:pPr>
            <w:r w:rsidRPr="00214825">
              <w:rPr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3FF2EE63" w:rsidR="0013702D" w:rsidRPr="00214825" w:rsidRDefault="0036100E">
            <w:pPr>
              <w:autoSpaceDE w:val="0"/>
              <w:snapToGrid w:val="0"/>
              <w:spacing w:line="254" w:lineRule="auto"/>
              <w:rPr>
                <w:lang w:eastAsia="en-US"/>
              </w:rPr>
            </w:pPr>
            <w:r w:rsidRPr="00214825">
              <w:rPr>
                <w:lang w:eastAsia="en-US"/>
              </w:rPr>
              <w:t>stacjonarny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4AD48D7" w:rsidR="0013702D" w:rsidRPr="00214825" w:rsidRDefault="0036100E">
            <w:pPr>
              <w:autoSpaceDE w:val="0"/>
              <w:spacing w:line="254" w:lineRule="auto"/>
              <w:rPr>
                <w:lang w:eastAsia="en-US"/>
              </w:rPr>
            </w:pPr>
            <w:r w:rsidRPr="00214825">
              <w:rPr>
                <w:lang w:eastAsia="en-US"/>
              </w:rPr>
              <w:t>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33110294" w:rsidR="0013702D" w:rsidRDefault="0036100E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0"/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2DECD5DC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="0036100E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0"/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7424BB8D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36100E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0"/>
            </w:r>
            <w:r>
              <w:rPr>
                <w:sz w:val="20"/>
                <w:szCs w:val="20"/>
                <w:lang w:eastAsia="en-US"/>
              </w:rPr>
              <w:t xml:space="preserve"> 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35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081"/>
        <w:gridCol w:w="992"/>
      </w:tblGrid>
      <w:tr w:rsidR="0013702D" w14:paraId="741992BE" w14:textId="77777777" w:rsidTr="00565323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07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5A2498" w14:paraId="42CB71F7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41F8A0C" w14:textId="77777777" w:rsidR="005A2498" w:rsidRDefault="005A2498" w:rsidP="00A16759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5A2498" w:rsidRDefault="005A2498" w:rsidP="00A1675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644719" w14:textId="088FFB20" w:rsidR="005A2498" w:rsidRDefault="005A2498" w:rsidP="005A2498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 - wykład</w:t>
            </w:r>
          </w:p>
          <w:p w14:paraId="2A20CCC3" w14:textId="6905A5D4" w:rsidR="005A2498" w:rsidRDefault="005A2498" w:rsidP="005A2498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 - </w:t>
            </w:r>
            <w:proofErr w:type="spellStart"/>
            <w:r>
              <w:rPr>
                <w:sz w:val="20"/>
                <w:szCs w:val="20"/>
                <w:lang w:eastAsia="en-US"/>
              </w:rPr>
              <w:t>semi-narium</w:t>
            </w:r>
            <w:proofErr w:type="spellEnd"/>
          </w:p>
          <w:p w14:paraId="69AEBBED" w14:textId="73A03130" w:rsidR="005A2498" w:rsidRDefault="005A2498" w:rsidP="005A2498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Ć - </w:t>
            </w:r>
            <w:proofErr w:type="spellStart"/>
            <w:r>
              <w:rPr>
                <w:sz w:val="20"/>
                <w:szCs w:val="20"/>
                <w:lang w:eastAsia="en-US"/>
              </w:rPr>
              <w:t>ćwi-czenie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FAB40F" w14:textId="05A9E767" w:rsidR="005A2498" w:rsidRPr="005A2498" w:rsidRDefault="005A2498" w:rsidP="005A2498">
            <w:pPr>
              <w:autoSpaceDE w:val="0"/>
              <w:snapToGrid w:val="0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5A2498">
              <w:rPr>
                <w:sz w:val="18"/>
                <w:szCs w:val="18"/>
                <w:lang w:eastAsia="en-US"/>
              </w:rPr>
              <w:t>Odniesi</w:t>
            </w:r>
            <w:r>
              <w:rPr>
                <w:sz w:val="18"/>
                <w:szCs w:val="18"/>
                <w:lang w:eastAsia="en-US"/>
              </w:rPr>
              <w:t>e-</w:t>
            </w:r>
            <w:r w:rsidRPr="005A2498">
              <w:rPr>
                <w:sz w:val="18"/>
                <w:szCs w:val="18"/>
                <w:lang w:eastAsia="en-US"/>
              </w:rPr>
              <w:t xml:space="preserve">nie do </w:t>
            </w:r>
            <w:proofErr w:type="spellStart"/>
            <w:r>
              <w:rPr>
                <w:sz w:val="18"/>
                <w:szCs w:val="18"/>
                <w:lang w:eastAsia="en-US"/>
              </w:rPr>
              <w:t>charakte-</w:t>
            </w:r>
            <w:r w:rsidRPr="005A2498">
              <w:rPr>
                <w:sz w:val="18"/>
                <w:szCs w:val="18"/>
                <w:lang w:eastAsia="en-US"/>
              </w:rPr>
              <w:t>rystyki</w:t>
            </w:r>
            <w:proofErr w:type="spellEnd"/>
          </w:p>
          <w:p w14:paraId="23C7CB35" w14:textId="6E2C9408" w:rsidR="005A2498" w:rsidRDefault="005A2498" w:rsidP="005A2498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  <w:r w:rsidRPr="005A2498">
              <w:rPr>
                <w:sz w:val="18"/>
                <w:szCs w:val="18"/>
                <w:lang w:eastAsia="en-US"/>
              </w:rPr>
              <w:t>rugiego stopnia P</w:t>
            </w:r>
            <w:r>
              <w:rPr>
                <w:sz w:val="18"/>
                <w:szCs w:val="18"/>
                <w:lang w:eastAsia="en-US"/>
              </w:rPr>
              <w:t>RK</w:t>
            </w:r>
          </w:p>
        </w:tc>
      </w:tr>
      <w:tr w:rsidR="005A2498" w14:paraId="45C0CF7A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1DFF609" w14:textId="42E35749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B.W1.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E80EC" w14:textId="54EF0781" w:rsidR="005A2498" w:rsidRDefault="005A2498" w:rsidP="00A1675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t>opisuje gospodarkę wodno-elektrolitową w układach biologicznych;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A71B1B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0458A5F5" w:rsidR="005A2498" w:rsidRP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755C22D1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0E4456D" w14:textId="45BADF13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B.W2.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832BA" w14:textId="6D6D30C5" w:rsidR="005A2498" w:rsidRDefault="005A2498" w:rsidP="00A1675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t>opisuje równowagę kwasowo-zasadową oraz mechanizm działania buforów i ich znaczenie w homeostazie ustrojowej;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E8655F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66CC9BFA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33DD60CF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5CE41D5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3C30D3D2" w:rsidR="005A2498" w:rsidRDefault="005A2498" w:rsidP="00A1675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t xml:space="preserve">zna i rozumie pojęcia: rozpuszczalność, ciśnienie osmotyczne, </w:t>
            </w:r>
            <w:proofErr w:type="spellStart"/>
            <w:r>
              <w:t>izotonia</w:t>
            </w:r>
            <w:proofErr w:type="spellEnd"/>
            <w:r>
              <w:t>, roztwory koloidalne i równowaga Gibbsa-</w:t>
            </w:r>
            <w:proofErr w:type="spellStart"/>
            <w:r>
              <w:t>Donnana</w:t>
            </w:r>
            <w:proofErr w:type="spellEnd"/>
            <w:r>
              <w:t>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93673C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143284CF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775028CD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4719FED1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65B9A35D" w:rsidR="005A2498" w:rsidRDefault="005A2498" w:rsidP="00A16759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t>zna podstawowe reakcje związków nieorganicznych i organicznych w roztworach wodnych;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5A9531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Ś,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750494D2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25EA2751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3DB7047A" w:rsidR="005A2498" w:rsidRPr="0036100E" w:rsidRDefault="005A2498" w:rsidP="00A16759">
            <w:pPr>
              <w:snapToGrid w:val="0"/>
              <w:spacing w:line="254" w:lineRule="auto"/>
            </w:pPr>
            <w:r>
              <w:t>B.W10.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3568F638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budowę prostych związków organicznych wchodzących w skład makrocząsteczek obecnych w komórkach, macierzy zewnątrzkomórkowej i płynów ustrojowych;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14051C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1D9584B1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3DE23FA1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7C474CC" w14:textId="13A79527" w:rsidR="005A2498" w:rsidRDefault="005A2498" w:rsidP="00A16759">
            <w:pPr>
              <w:snapToGrid w:val="0"/>
              <w:spacing w:line="254" w:lineRule="auto"/>
            </w:pPr>
            <w:r>
              <w:t>B.W11.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C19172" w14:textId="4DE464B2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opisuje budowę lipidów i polisacharydów oraz ich funkcje w strukturach komórkowych i pozakomórkowych;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9D33E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F5AC5C" w14:textId="40AF6344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60010AB7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714D584" w14:textId="07662198" w:rsidR="005A2498" w:rsidRDefault="005A2498" w:rsidP="00A16759">
            <w:pPr>
              <w:snapToGrid w:val="0"/>
              <w:spacing w:line="254" w:lineRule="auto"/>
            </w:pPr>
            <w:r>
              <w:t>B.W12.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FEBDE" w14:textId="7F7EEBC8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charakteryzuje struktury I-, II-, III- oraz IV-rzędowe białek; zna modyfikacje </w:t>
            </w:r>
            <w:proofErr w:type="spellStart"/>
            <w:r>
              <w:t>potranslacyjne</w:t>
            </w:r>
            <w:proofErr w:type="spellEnd"/>
            <w:r>
              <w:t xml:space="preserve"> i funkcjonalne białka oraz ich znaczenie;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A3549B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  <w:p w14:paraId="545FAC64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85EFE" w14:textId="238005E4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2516D066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B918ECE" w14:textId="304615C9" w:rsidR="005A2498" w:rsidRDefault="005A2498" w:rsidP="00A16759">
            <w:pPr>
              <w:snapToGrid w:val="0"/>
              <w:spacing w:line="254" w:lineRule="auto"/>
            </w:pPr>
            <w:r>
              <w:t>B.W15.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05A96" w14:textId="0DF7AD49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opisuje podstawowe szlaki kataboliczne i anaboliczne, sposoby ich regulacji oraz wpływ czynników genetycznych i środowiskowych;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91AE07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  <w:p w14:paraId="1CFA962B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401FF5" w14:textId="11BD0714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7DFEFB07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4F56F1" w14:textId="273E9FD5" w:rsidR="005A2498" w:rsidRDefault="005A2498" w:rsidP="00A16759">
            <w:pPr>
              <w:snapToGrid w:val="0"/>
              <w:spacing w:line="254" w:lineRule="auto"/>
            </w:pPr>
            <w:r>
              <w:t>B.W16.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C7182B" w14:textId="300CD1BB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profile metaboliczne podstawowych narządów i układów;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382BF2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F7016F" w14:textId="37B725FF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759CE88F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927D04" w14:textId="49D198C9" w:rsidR="005A2498" w:rsidRDefault="005A2498" w:rsidP="00A16759">
            <w:pPr>
              <w:snapToGrid w:val="0"/>
              <w:spacing w:line="254" w:lineRule="auto"/>
            </w:pPr>
            <w:r>
              <w:t>B.W17.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2E1E9" w14:textId="2B47697B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pojęcia: potencjał oksydacyjny organizmu i stres oksydacyjny;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8FD93D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319138" w14:textId="698DFA2B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5A2498" w14:paraId="102497DD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B9310C" w14:textId="76ACCAB8" w:rsidR="005A2498" w:rsidRDefault="005A2498" w:rsidP="00A16759">
            <w:pPr>
              <w:snapToGrid w:val="0"/>
              <w:spacing w:line="254" w:lineRule="auto"/>
            </w:pPr>
            <w:r>
              <w:t>B.W18.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B5DFE" w14:textId="4D775E31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enzymy biorące udział w trawieniu, mechanizm wytwarzania kwasu solnego w żołądku, rolę żółci, przebieg wchłaniania produktów trawienia oraz zaburzenia z nimi związane;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B424B9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71C1CC" w14:textId="1FCD857D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5A2498" w14:paraId="270B5259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C1ECEC" w14:textId="71511736" w:rsidR="005A2498" w:rsidRDefault="005A2498" w:rsidP="00A16759">
            <w:pPr>
              <w:snapToGrid w:val="0"/>
              <w:spacing w:line="254" w:lineRule="auto"/>
            </w:pPr>
            <w:r>
              <w:t>B.W19.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AAE317" w14:textId="5EF73BA0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konsekwencje niewłaściwego odżywiania, w tym długotrwałego głodowania, przyjmowania zbyt obfitych posiłków oraz stosowania niezbilansowanej diety;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B6A20" w14:textId="77777777" w:rsidR="005A2498" w:rsidRDefault="005A2498" w:rsidP="00DD51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D6BC86" w14:textId="0E1A7D8A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P7S_WK</w:t>
            </w:r>
          </w:p>
        </w:tc>
      </w:tr>
      <w:tr w:rsidR="005A2498" w14:paraId="4CF89304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426FD3" w14:textId="5DF59F3B" w:rsidR="005A2498" w:rsidRDefault="005A2498" w:rsidP="00A16759">
            <w:pPr>
              <w:snapToGrid w:val="0"/>
              <w:spacing w:line="254" w:lineRule="auto"/>
            </w:pPr>
            <w:r>
              <w:t>B.W20.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C8C1C0" w14:textId="4A866482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konsekwencje niedoboru witamin lub minerałów oraz ich nadmiaru w organizmie;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80F55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BDC342" w14:textId="640EB179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3EEC62A3" w14:textId="77777777" w:rsidTr="00565323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6B49357" w14:textId="6B8E5981" w:rsidR="005A2498" w:rsidRDefault="005A2498" w:rsidP="00A16759">
            <w:pPr>
              <w:snapToGrid w:val="0"/>
              <w:spacing w:line="254" w:lineRule="auto"/>
            </w:pPr>
            <w:r>
              <w:t>B.W26.</w:t>
            </w: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855AA2" w14:textId="66CCEA58" w:rsidR="005A2498" w:rsidRDefault="005A2498" w:rsidP="00A16759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zna mechanizm działania hormonów oraz konsekwencje zaburzeń regulacji hormonalnej;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2E5A00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F2AD39" w14:textId="40A000A4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A2498">
              <w:rPr>
                <w:sz w:val="20"/>
                <w:szCs w:val="20"/>
                <w:lang w:eastAsia="en-US"/>
              </w:rPr>
              <w:t>P7S_WG</w:t>
            </w:r>
          </w:p>
        </w:tc>
      </w:tr>
      <w:tr w:rsidR="005A2498" w14:paraId="2B4BE337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5A2498" w:rsidRDefault="005A2498" w:rsidP="00A1675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869496" w14:textId="1E7B55D8" w:rsidR="005A2498" w:rsidRPr="008716B1" w:rsidRDefault="005A2498" w:rsidP="00A16759">
            <w:pPr>
              <w:snapToGrid w:val="0"/>
              <w:rPr>
                <w:sz w:val="20"/>
                <w:szCs w:val="20"/>
                <w:lang w:eastAsia="en-US"/>
              </w:rPr>
            </w:pPr>
            <w:proofErr w:type="spellStart"/>
            <w:r w:rsidRPr="008716B1">
              <w:rPr>
                <w:sz w:val="20"/>
                <w:szCs w:val="20"/>
                <w:lang w:eastAsia="en-US"/>
              </w:rPr>
              <w:t>Semina</w:t>
            </w:r>
            <w:r w:rsidR="00E224EE" w:rsidRPr="008716B1">
              <w:rPr>
                <w:sz w:val="20"/>
                <w:szCs w:val="20"/>
                <w:lang w:eastAsia="en-US"/>
              </w:rPr>
              <w:t>-</w:t>
            </w:r>
            <w:r w:rsidRPr="008716B1">
              <w:rPr>
                <w:sz w:val="20"/>
                <w:szCs w:val="20"/>
                <w:lang w:eastAsia="en-US"/>
              </w:rPr>
              <w:t>rium</w:t>
            </w:r>
            <w:proofErr w:type="spellEnd"/>
            <w:r w:rsidRPr="008716B1">
              <w:rPr>
                <w:sz w:val="20"/>
                <w:szCs w:val="20"/>
                <w:lang w:eastAsia="en-US"/>
              </w:rPr>
              <w:t xml:space="preserve">, </w:t>
            </w:r>
            <w:r w:rsidR="008716B1">
              <w:rPr>
                <w:sz w:val="20"/>
                <w:szCs w:val="20"/>
                <w:lang w:eastAsia="en-US"/>
              </w:rPr>
              <w:t>o</w:t>
            </w:r>
            <w:r w:rsidRPr="008716B1">
              <w:rPr>
                <w:sz w:val="20"/>
                <w:szCs w:val="20"/>
                <w:lang w:eastAsia="en-US"/>
              </w:rPr>
              <w:t>mawia</w:t>
            </w:r>
            <w:r w:rsidR="008716B1">
              <w:rPr>
                <w:sz w:val="20"/>
                <w:szCs w:val="20"/>
                <w:lang w:eastAsia="en-US"/>
              </w:rPr>
              <w:t>-</w:t>
            </w:r>
            <w:r w:rsidRPr="008716B1">
              <w:rPr>
                <w:sz w:val="20"/>
                <w:szCs w:val="20"/>
                <w:lang w:eastAsia="en-US"/>
              </w:rPr>
              <w:t>nie przy</w:t>
            </w:r>
            <w:r w:rsidR="00E224EE" w:rsidRPr="008716B1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716B1">
              <w:rPr>
                <w:sz w:val="20"/>
                <w:szCs w:val="20"/>
                <w:lang w:eastAsia="en-US"/>
              </w:rPr>
              <w:t>padków</w:t>
            </w:r>
            <w:proofErr w:type="spellEnd"/>
            <w:r w:rsidRPr="008716B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716B1">
              <w:rPr>
                <w:sz w:val="20"/>
                <w:szCs w:val="20"/>
                <w:lang w:eastAsia="en-US"/>
              </w:rPr>
              <w:t>klinicz</w:t>
            </w:r>
            <w:r w:rsidR="00E224EE" w:rsidRPr="008716B1">
              <w:rPr>
                <w:sz w:val="20"/>
                <w:szCs w:val="20"/>
                <w:lang w:eastAsia="en-US"/>
              </w:rPr>
              <w:t>-</w:t>
            </w:r>
            <w:r w:rsidRPr="008716B1">
              <w:rPr>
                <w:sz w:val="20"/>
                <w:szCs w:val="20"/>
                <w:lang w:eastAsia="en-US"/>
              </w:rPr>
              <w:t>nych</w:t>
            </w:r>
            <w:proofErr w:type="spellEnd"/>
            <w:r w:rsidRPr="008716B1">
              <w:rPr>
                <w:sz w:val="20"/>
                <w:szCs w:val="20"/>
                <w:lang w:eastAsia="en-US"/>
              </w:rPr>
              <w:t>, prezenta</w:t>
            </w:r>
            <w:r w:rsidR="00E224EE" w:rsidRPr="008716B1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8716B1">
              <w:rPr>
                <w:sz w:val="20"/>
                <w:szCs w:val="20"/>
                <w:lang w:eastAsia="en-US"/>
              </w:rPr>
              <w:t>cje</w:t>
            </w:r>
            <w:proofErr w:type="spellEnd"/>
            <w:r w:rsidRPr="008716B1">
              <w:rPr>
                <w:sz w:val="20"/>
                <w:szCs w:val="20"/>
                <w:lang w:eastAsia="en-US"/>
              </w:rPr>
              <w:t>,</w:t>
            </w:r>
          </w:p>
          <w:p w14:paraId="00BD898F" w14:textId="292EBF7E" w:rsidR="005A2498" w:rsidRPr="00A170E3" w:rsidRDefault="00E224EE" w:rsidP="00A16759">
            <w:pPr>
              <w:snapToGrid w:val="0"/>
              <w:rPr>
                <w:sz w:val="22"/>
                <w:szCs w:val="22"/>
                <w:lang w:eastAsia="en-US"/>
              </w:rPr>
            </w:pPr>
            <w:proofErr w:type="spellStart"/>
            <w:r w:rsidRPr="008716B1">
              <w:rPr>
                <w:sz w:val="20"/>
                <w:szCs w:val="20"/>
                <w:lang w:eastAsia="en-US"/>
              </w:rPr>
              <w:t>d</w:t>
            </w:r>
            <w:r w:rsidR="005A2498" w:rsidRPr="008716B1">
              <w:rPr>
                <w:sz w:val="20"/>
                <w:szCs w:val="20"/>
                <w:lang w:eastAsia="en-US"/>
              </w:rPr>
              <w:t>oświa</w:t>
            </w:r>
            <w:r w:rsidRPr="008716B1">
              <w:rPr>
                <w:sz w:val="20"/>
                <w:szCs w:val="20"/>
                <w:lang w:eastAsia="en-US"/>
              </w:rPr>
              <w:t>d-</w:t>
            </w:r>
            <w:r w:rsidR="005A2498" w:rsidRPr="008716B1">
              <w:rPr>
                <w:sz w:val="20"/>
                <w:szCs w:val="20"/>
                <w:lang w:eastAsia="en-US"/>
              </w:rPr>
              <w:t>czenia</w:t>
            </w:r>
            <w:proofErr w:type="spellEnd"/>
            <w:r w:rsidR="005A2498" w:rsidRPr="008716B1">
              <w:rPr>
                <w:sz w:val="20"/>
                <w:szCs w:val="20"/>
                <w:lang w:eastAsia="en-US"/>
              </w:rPr>
              <w:t>,</w:t>
            </w:r>
            <w:r w:rsidR="005A2498" w:rsidRPr="00A170E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8B4ED0" w14:textId="77777777" w:rsidR="008716B1" w:rsidRPr="005A2498" w:rsidRDefault="008716B1" w:rsidP="00167FF2">
            <w:pPr>
              <w:autoSpaceDE w:val="0"/>
              <w:snapToGrid w:val="0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5A2498">
              <w:rPr>
                <w:sz w:val="18"/>
                <w:szCs w:val="18"/>
                <w:lang w:eastAsia="en-US"/>
              </w:rPr>
              <w:t>Odniesi</w:t>
            </w:r>
            <w:r>
              <w:rPr>
                <w:sz w:val="18"/>
                <w:szCs w:val="18"/>
                <w:lang w:eastAsia="en-US"/>
              </w:rPr>
              <w:t>e-</w:t>
            </w:r>
            <w:r w:rsidRPr="005A2498">
              <w:rPr>
                <w:sz w:val="18"/>
                <w:szCs w:val="18"/>
                <w:lang w:eastAsia="en-US"/>
              </w:rPr>
              <w:t xml:space="preserve">nie do </w:t>
            </w:r>
            <w:proofErr w:type="spellStart"/>
            <w:r>
              <w:rPr>
                <w:sz w:val="18"/>
                <w:szCs w:val="18"/>
                <w:lang w:eastAsia="en-US"/>
              </w:rPr>
              <w:t>charakte-</w:t>
            </w:r>
            <w:r w:rsidRPr="005A2498">
              <w:rPr>
                <w:sz w:val="18"/>
                <w:szCs w:val="18"/>
                <w:lang w:eastAsia="en-US"/>
              </w:rPr>
              <w:t>rystyki</w:t>
            </w:r>
            <w:proofErr w:type="spellEnd"/>
          </w:p>
          <w:p w14:paraId="115CAC55" w14:textId="4A5B3856" w:rsidR="005A2498" w:rsidRPr="005A2498" w:rsidRDefault="008716B1" w:rsidP="00167FF2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  <w:r w:rsidRPr="005A2498">
              <w:rPr>
                <w:sz w:val="18"/>
                <w:szCs w:val="18"/>
                <w:lang w:eastAsia="en-US"/>
              </w:rPr>
              <w:t>rugiego stopnia P</w:t>
            </w:r>
            <w:r>
              <w:rPr>
                <w:sz w:val="18"/>
                <w:szCs w:val="18"/>
                <w:lang w:eastAsia="en-US"/>
              </w:rPr>
              <w:t>RK</w:t>
            </w:r>
          </w:p>
        </w:tc>
      </w:tr>
      <w:tr w:rsidR="005A2498" w14:paraId="1DA23F20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9588083" w14:textId="42BDCAF3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6D8A9" w14:textId="3324B9B6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oblicza stężenia molowe i procentowe związków oraz stężenia substancji w roztworach izoosmotycznych, jedno i wieloskładnikowych;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918DAA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F2B8A3" w14:textId="419CEB5F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5D286D00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45C767A" w14:textId="5499B6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A2DF1" w14:textId="543D87DF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 xml:space="preserve">określa </w:t>
            </w:r>
            <w:proofErr w:type="spellStart"/>
            <w:r>
              <w:t>pH</w:t>
            </w:r>
            <w:proofErr w:type="spellEnd"/>
            <w:r>
              <w:t xml:space="preserve"> roztworu i wpływ zmian </w:t>
            </w:r>
            <w:proofErr w:type="spellStart"/>
            <w:r>
              <w:t>pH</w:t>
            </w:r>
            <w:proofErr w:type="spellEnd"/>
            <w:r>
              <w:t xml:space="preserve"> na związki nieorganiczne i organiczne;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567C22" w14:textId="77777777" w:rsidR="005A2498" w:rsidRDefault="005A2498" w:rsidP="00DD515B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0147B3" w14:textId="573D6C18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703E806F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2EA8412" w14:textId="315BBF02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99609" w14:textId="14A8CB75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przewiduje kierunek procesów biochemicznych w zależności od stanu energetycznego komórek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2125D7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W, 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5D958A" w14:textId="5979CB2D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5977B83F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3F308B84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B.U9.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27436C43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posługuje się podstawowymi technikami laboratoryjnymi, takimi jak: analiza jakościowa, miareczkowanie, kolorymetria, pehametria, chromatografia, elektroforeza białek i kwasów nukleinowych;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B21C99" w14:textId="77777777" w:rsidR="005A2498" w:rsidRDefault="005A2498" w:rsidP="00A16759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2683D59A" w:rsidR="005A2498" w:rsidRPr="005A2498" w:rsidRDefault="008716B1" w:rsidP="008716B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4BA590C1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047B7252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B.U10.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6B2AD1D0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obsługuje proste przyrządy pomiarowe oraz ocenia dokładność wykonywanych pomiarów;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202F5" w14:textId="77777777" w:rsidR="005A2498" w:rsidRDefault="005A2498" w:rsidP="00A167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54507EAC" w:rsidR="005A2498" w:rsidRPr="005A2498" w:rsidRDefault="008716B1" w:rsidP="008716B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3483084F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361DE4" w14:textId="374F56B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58B7F" w14:textId="4CE0F3F4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korzysta z baz danych, w tym internetowych, i wyszukuje potrzebną informację za pomocą dostępnych narzędzi;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CC0A44" w14:textId="77777777" w:rsidR="005A2498" w:rsidRDefault="005A2498" w:rsidP="00A167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54E8B" w14:textId="2F1872B0" w:rsidR="005A2498" w:rsidRPr="005A2498" w:rsidRDefault="008716B1" w:rsidP="008716B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15B757C3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B160977" w14:textId="0E81311C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B.U14.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5FAAA" w14:textId="6574B414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planuje i wykonuje proste badanie naukowe oraz interpretuje jego wyniki i wyciąga wnioski.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2D4277" w14:textId="77777777" w:rsidR="005A2498" w:rsidRDefault="005A2498" w:rsidP="00A16759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1E33D6" w14:textId="2C30C4AE" w:rsidR="005A2498" w:rsidRPr="005A2498" w:rsidRDefault="008716B1" w:rsidP="008716B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P7S_UW</w:t>
            </w:r>
          </w:p>
        </w:tc>
      </w:tr>
      <w:tr w:rsidR="005A2498" w14:paraId="5D78C7BE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5A2498" w:rsidRDefault="005A2498" w:rsidP="00A16759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56BBA5" w14:textId="4B65A1BC" w:rsidR="005A2498" w:rsidRPr="00A170E3" w:rsidRDefault="005A2498" w:rsidP="00A16759">
            <w:pPr>
              <w:snapToGrid w:val="0"/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CB65A5" w14:textId="77777777" w:rsidR="00167FF2" w:rsidRPr="005A2498" w:rsidRDefault="00167FF2" w:rsidP="00167FF2">
            <w:pPr>
              <w:autoSpaceDE w:val="0"/>
              <w:snapToGrid w:val="0"/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 w:rsidRPr="005A2498">
              <w:rPr>
                <w:sz w:val="18"/>
                <w:szCs w:val="18"/>
                <w:lang w:eastAsia="en-US"/>
              </w:rPr>
              <w:t>Odniesi</w:t>
            </w:r>
            <w:r>
              <w:rPr>
                <w:sz w:val="18"/>
                <w:szCs w:val="18"/>
                <w:lang w:eastAsia="en-US"/>
              </w:rPr>
              <w:t>e-</w:t>
            </w:r>
            <w:r w:rsidRPr="005A2498">
              <w:rPr>
                <w:sz w:val="18"/>
                <w:szCs w:val="18"/>
                <w:lang w:eastAsia="en-US"/>
              </w:rPr>
              <w:t xml:space="preserve">nie do </w:t>
            </w:r>
            <w:proofErr w:type="spellStart"/>
            <w:r>
              <w:rPr>
                <w:sz w:val="18"/>
                <w:szCs w:val="18"/>
                <w:lang w:eastAsia="en-US"/>
              </w:rPr>
              <w:t>charakte-</w:t>
            </w:r>
            <w:r w:rsidRPr="005A2498">
              <w:rPr>
                <w:sz w:val="18"/>
                <w:szCs w:val="18"/>
                <w:lang w:eastAsia="en-US"/>
              </w:rPr>
              <w:t>rystyki</w:t>
            </w:r>
            <w:proofErr w:type="spellEnd"/>
          </w:p>
          <w:p w14:paraId="065A9E55" w14:textId="23076EE4" w:rsidR="005A2498" w:rsidRPr="005A2498" w:rsidRDefault="00167FF2" w:rsidP="00167FF2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d</w:t>
            </w:r>
            <w:r w:rsidRPr="005A2498">
              <w:rPr>
                <w:sz w:val="18"/>
                <w:szCs w:val="18"/>
                <w:lang w:eastAsia="en-US"/>
              </w:rPr>
              <w:t>rugiego stopnia P</w:t>
            </w:r>
            <w:r>
              <w:rPr>
                <w:sz w:val="18"/>
                <w:szCs w:val="18"/>
                <w:lang w:eastAsia="en-US"/>
              </w:rPr>
              <w:t>RK</w:t>
            </w:r>
          </w:p>
        </w:tc>
      </w:tr>
      <w:tr w:rsidR="005A2498" w14:paraId="029B9EC8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65F60D58" w:rsidR="005A2498" w:rsidRPr="008716B1" w:rsidRDefault="008716B1" w:rsidP="008716B1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8716B1">
              <w:rPr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483B71D5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t>posiada świadomość własnych ograniczeń i umiejętność stałego dokształcania się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EBB38" w14:textId="77777777" w:rsidR="005A2498" w:rsidRDefault="005A2498" w:rsidP="00DD515B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4C2BCA7A" w:rsidR="005A2498" w:rsidRPr="005A2498" w:rsidRDefault="008716B1" w:rsidP="008716B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5A2498" w14:paraId="429DEF98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61B86F31" w:rsidR="005A2498" w:rsidRPr="008716B1" w:rsidRDefault="008716B1" w:rsidP="008716B1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K01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0E92A" w14:textId="2D1AB8F0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lang w:eastAsia="ar-SA"/>
              </w:rPr>
              <w:t>r</w:t>
            </w:r>
            <w:r w:rsidRPr="002468EF">
              <w:rPr>
                <w:bCs/>
                <w:lang w:eastAsia="ar-SA"/>
              </w:rPr>
              <w:t>ozumie potrzebę uczenia się przez całe życie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6EA01" w14:textId="777777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0606FFF6" w:rsidR="005A2498" w:rsidRPr="005A2498" w:rsidRDefault="008716B1" w:rsidP="008716B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  <w:tr w:rsidR="005A2498" w14:paraId="15842204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B8E96EB" w:rsidR="005A2498" w:rsidRPr="008716B1" w:rsidRDefault="008716B1" w:rsidP="008716B1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8716B1">
              <w:rPr>
                <w:lang w:eastAsia="en-US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6D8DE" w14:textId="2CA189AF" w:rsidR="005A2498" w:rsidRPr="008716B1" w:rsidRDefault="008716B1" w:rsidP="00A16759">
            <w:pPr>
              <w:snapToGrid w:val="0"/>
              <w:spacing w:line="254" w:lineRule="auto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2468EF">
              <w:rPr>
                <w:lang w:eastAsia="ar-SA"/>
              </w:rPr>
              <w:t>otrafi współdziałać i pracować w grupie, przyjmując w niej różne role</w:t>
            </w:r>
            <w:r>
              <w:rPr>
                <w:lang w:eastAsia="ar-SA"/>
              </w:rPr>
              <w:t>, przestrzega zasad etyki zawodowej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3222C" w14:textId="777777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0F744FB7" w:rsidR="005A2498" w:rsidRPr="005A2498" w:rsidRDefault="008716B1" w:rsidP="008716B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P7S_UK</w:t>
            </w:r>
          </w:p>
        </w:tc>
      </w:tr>
      <w:tr w:rsidR="005A2498" w14:paraId="3E44BCDE" w14:textId="77777777" w:rsidTr="00565323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2840B9B2" w:rsidR="005A2498" w:rsidRPr="008716B1" w:rsidRDefault="008716B1" w:rsidP="008716B1">
            <w:pPr>
              <w:snapToGrid w:val="0"/>
              <w:spacing w:line="254" w:lineRule="auto"/>
              <w:jc w:val="center"/>
              <w:rPr>
                <w:lang w:eastAsia="en-US"/>
              </w:rPr>
            </w:pPr>
            <w:r w:rsidRPr="008716B1">
              <w:rPr>
                <w:lang w:eastAsia="en-US"/>
              </w:rPr>
              <w:t>K10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7D69B" w14:textId="21EA3086" w:rsidR="005A2498" w:rsidRDefault="008716B1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lang w:eastAsia="ar-SA"/>
              </w:rPr>
              <w:t>j</w:t>
            </w:r>
            <w:r w:rsidRPr="002468EF">
              <w:rPr>
                <w:lang w:eastAsia="ar-SA"/>
              </w:rPr>
              <w:t>est świadomy własnych ograniczeń i wie, kiedy zwrócić się do ekspertów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57712" w14:textId="77777777" w:rsidR="005A2498" w:rsidRDefault="005A2498" w:rsidP="00A16759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S, 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4D86A0E2" w:rsidR="005A2498" w:rsidRPr="005A2498" w:rsidRDefault="008716B1" w:rsidP="008716B1">
            <w:pPr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P7S_KK</w:t>
            </w: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37FFC5B2" w:rsidR="0013702D" w:rsidRPr="00FE2563" w:rsidRDefault="00FE2563">
            <w:pPr>
              <w:autoSpaceDE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FE2563">
              <w:rPr>
                <w:b/>
                <w:sz w:val="20"/>
                <w:szCs w:val="20"/>
                <w:lang w:eastAsia="en-US"/>
              </w:rPr>
              <w:t>(3+2)=5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6F35F5B8" w14:textId="77777777" w:rsidR="00167FF2" w:rsidRDefault="00167FF2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62E791A5" w14:textId="3704787E" w:rsidR="00FE2563" w:rsidRPr="002449BD" w:rsidRDefault="00FE2563" w:rsidP="00111C6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2449BD">
              <w:rPr>
                <w:rFonts w:eastAsia="Calibri"/>
                <w:lang w:eastAsia="en-US"/>
              </w:rPr>
              <w:t>Moduł „</w:t>
            </w:r>
            <w:r>
              <w:rPr>
                <w:rFonts w:eastAsia="Calibri"/>
                <w:lang w:eastAsia="en-US"/>
              </w:rPr>
              <w:t xml:space="preserve">Biochemia z elementami chemii” </w:t>
            </w:r>
            <w:r w:rsidRPr="002449BD">
              <w:rPr>
                <w:rFonts w:eastAsia="Calibri"/>
                <w:lang w:eastAsia="en-US"/>
              </w:rPr>
              <w:t>dla I roku kierunku lekarskiego na Wydziale Lekarskim II obejmuje zagadnienia dotyczące podstaw chemii bi</w:t>
            </w:r>
            <w:r>
              <w:rPr>
                <w:rFonts w:eastAsia="Calibri"/>
                <w:lang w:eastAsia="en-US"/>
              </w:rPr>
              <w:t xml:space="preserve">onieorganicznej, bioorganicznej </w:t>
            </w:r>
            <w:r w:rsidRPr="002449BD">
              <w:rPr>
                <w:rFonts w:eastAsia="Calibri"/>
                <w:lang w:eastAsia="en-US"/>
              </w:rPr>
              <w:t xml:space="preserve">i biochemii niezbędne dla poznania i zrozumienia procesów metabolicznych w dalszym etapie studiów medycznych. Celem nauczania przedmiotu jest umożliwienie studentom medycyny poznania zależności miedzy strukturą, właściwościami chemicznymi </w:t>
            </w:r>
            <w:r w:rsidR="00111C6A">
              <w:rPr>
                <w:rFonts w:eastAsia="Calibri"/>
                <w:lang w:eastAsia="en-US"/>
              </w:rPr>
              <w:br/>
            </w:r>
            <w:r w:rsidRPr="002449BD">
              <w:rPr>
                <w:rFonts w:eastAsia="Calibri"/>
                <w:lang w:eastAsia="en-US"/>
              </w:rPr>
              <w:t>a funkcjami i przemianami związków chemicznych o działaniu biologicznym,</w:t>
            </w:r>
            <w:r w:rsidR="00111C6A">
              <w:rPr>
                <w:rFonts w:eastAsia="Calibri"/>
                <w:lang w:eastAsia="en-US"/>
              </w:rPr>
              <w:t xml:space="preserve"> w</w:t>
            </w:r>
            <w:r w:rsidRPr="002449BD">
              <w:rPr>
                <w:rFonts w:eastAsia="Calibri"/>
                <w:lang w:eastAsia="en-US"/>
              </w:rPr>
              <w:t xml:space="preserve"> organizm</w:t>
            </w:r>
            <w:r w:rsidR="00111C6A">
              <w:rPr>
                <w:rFonts w:eastAsia="Calibri"/>
                <w:lang w:eastAsia="en-US"/>
              </w:rPr>
              <w:t>ie</w:t>
            </w:r>
            <w:r w:rsidRPr="002449BD">
              <w:rPr>
                <w:rFonts w:eastAsia="Calibri"/>
                <w:lang w:eastAsia="en-US"/>
              </w:rPr>
              <w:t xml:space="preserve"> człowieka. Wprowadzenie w zagadnienia chemii procesów życiowych,  biochemii na poziomie odpowiadającym aktualnemu postępowi w naukach biologiczno-chemicznych, ma na celu także nabycie zdolności krytycznego myślenia oraz stosowania przyswojonej wiedzy do rozwiązywania problemów związanych ze zdrowiem, profilaktyką i chorobą.  </w:t>
            </w: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22AA14" w14:textId="315BEBC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BLOK</w:t>
            </w:r>
            <w:r>
              <w:rPr>
                <w:b/>
                <w:color w:val="000000" w:themeColor="text1"/>
                <w:lang w:eastAsia="en-US"/>
              </w:rPr>
              <w:t xml:space="preserve"> </w:t>
            </w:r>
            <w:r w:rsidR="00796E5D">
              <w:rPr>
                <w:b/>
                <w:color w:val="000000" w:themeColor="text1"/>
                <w:lang w:eastAsia="en-US"/>
              </w:rPr>
              <w:t>CHEMIA</w:t>
            </w:r>
          </w:p>
          <w:p w14:paraId="28E37BDC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45753C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36C16504" w14:textId="784EE20A" w:rsidR="00BF21E3" w:rsidRPr="00536F1B" w:rsidRDefault="003252BB" w:rsidP="00DD515B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3252BB">
              <w:rPr>
                <w:b/>
              </w:rPr>
              <w:t>Węglowodany proste i złożone – struktura</w:t>
            </w:r>
            <w:r w:rsidR="00DD515B">
              <w:rPr>
                <w:b/>
              </w:rPr>
              <w:t xml:space="preserve"> i występowanie w organizmie czł</w:t>
            </w:r>
            <w:r w:rsidRPr="003252BB">
              <w:rPr>
                <w:b/>
              </w:rPr>
              <w:t>owieka (</w:t>
            </w:r>
            <w:r>
              <w:t>klasyfikacja i biologiczne pochodne węglowodanów, homo- i</w:t>
            </w:r>
            <w:r w:rsidR="00DD515B">
              <w:t xml:space="preserve"> heteroglikany, glikoproteiny i </w:t>
            </w:r>
            <w:proofErr w:type="spellStart"/>
            <w:r>
              <w:t>proteoglikany</w:t>
            </w:r>
            <w:proofErr w:type="spellEnd"/>
            <w:r>
              <w:t>)</w:t>
            </w:r>
            <w:r w:rsidR="00DD515B">
              <w:t xml:space="preserve"> </w:t>
            </w:r>
            <w:r>
              <w:t>-</w:t>
            </w:r>
            <w:r w:rsidR="00DD515B">
              <w:t xml:space="preserve"> </w:t>
            </w:r>
            <w:r>
              <w:t>2h</w:t>
            </w:r>
          </w:p>
          <w:p w14:paraId="37E6DD62" w14:textId="054289A8" w:rsidR="00536F1B" w:rsidRPr="00536F1B" w:rsidRDefault="00536F1B" w:rsidP="00DD515B">
            <w:pPr>
              <w:pStyle w:val="Akapitzlist"/>
              <w:numPr>
                <w:ilvl w:val="0"/>
                <w:numId w:val="23"/>
              </w:numPr>
              <w:rPr>
                <w:b/>
                <w:color w:val="000000" w:themeColor="text1"/>
                <w:lang w:eastAsia="en-US"/>
              </w:rPr>
            </w:pPr>
            <w:r w:rsidRPr="00536F1B">
              <w:rPr>
                <w:b/>
                <w:color w:val="000000" w:themeColor="text1"/>
                <w:lang w:eastAsia="en-US"/>
              </w:rPr>
              <w:t xml:space="preserve">Struktura i funkcje biologiczne białek </w:t>
            </w:r>
            <w:r w:rsidRPr="00536F1B">
              <w:rPr>
                <w:color w:val="000000" w:themeColor="text1"/>
                <w:lang w:eastAsia="en-US"/>
              </w:rPr>
              <w:t>(peptydy wykazujące aktywność biologiczną, hormony, struktura białek i jej modyfikacje, funkcje biologiczne białek.) -</w:t>
            </w:r>
            <w:r w:rsidR="00DD515B">
              <w:rPr>
                <w:color w:val="000000" w:themeColor="text1"/>
                <w:lang w:eastAsia="en-US"/>
              </w:rPr>
              <w:t xml:space="preserve"> </w:t>
            </w:r>
            <w:r w:rsidRPr="00536F1B">
              <w:rPr>
                <w:color w:val="000000" w:themeColor="text1"/>
                <w:lang w:eastAsia="en-US"/>
              </w:rPr>
              <w:t>2h</w:t>
            </w:r>
          </w:p>
          <w:p w14:paraId="046C4EA3" w14:textId="77777777" w:rsidR="00536F1B" w:rsidRPr="003252BB" w:rsidRDefault="00536F1B" w:rsidP="00536F1B">
            <w:pPr>
              <w:pStyle w:val="Akapitzlist"/>
              <w:autoSpaceDE w:val="0"/>
              <w:snapToGrid w:val="0"/>
              <w:spacing w:line="254" w:lineRule="auto"/>
              <w:ind w:left="1440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B2DCF76" w14:textId="0BF5DB63" w:rsidR="00D66A58" w:rsidRPr="00D66A58" w:rsidRDefault="00D66A58" w:rsidP="00DD515B">
            <w:pPr>
              <w:pStyle w:val="Akapitzlist"/>
              <w:numPr>
                <w:ilvl w:val="0"/>
                <w:numId w:val="18"/>
              </w:numPr>
              <w:ind w:left="360"/>
              <w:jc w:val="both"/>
            </w:pPr>
            <w:r w:rsidRPr="00D66A58">
              <w:rPr>
                <w:b/>
              </w:rPr>
              <w:t>Wstęp do równowagi kwasowo-zasadowej i wodno-elektrolitowej (</w:t>
            </w:r>
            <w:r w:rsidRPr="00D66A58">
              <w:t>równowaga kwasowo- zasadowa, roztwory buforowe i ich działanie, równanie Hendersona-</w:t>
            </w:r>
            <w:proofErr w:type="spellStart"/>
            <w:r w:rsidRPr="00D66A58">
              <w:t>Hasselbalcha</w:t>
            </w:r>
            <w:proofErr w:type="spellEnd"/>
            <w:r w:rsidRPr="00D66A58">
              <w:t>, pojemność buforowa, gospodarka wodno-elektrolitowa, znaczenie wody dla organizmu człowieka, woda ustrojowa i jej bilans, przestrzenie wodne)</w:t>
            </w:r>
            <w:r w:rsidR="00DD515B">
              <w:t xml:space="preserve"> </w:t>
            </w:r>
            <w:r w:rsidRPr="00D66A58">
              <w:t>-</w:t>
            </w:r>
            <w:r w:rsidR="00DD515B">
              <w:t xml:space="preserve"> </w:t>
            </w:r>
            <w:r w:rsidRPr="00D66A58">
              <w:t>2h</w:t>
            </w:r>
          </w:p>
          <w:p w14:paraId="53C48219" w14:textId="7AC9EBB2" w:rsidR="003252BB" w:rsidRDefault="003252BB" w:rsidP="00DD515B">
            <w:pPr>
              <w:pStyle w:val="Akapitzlist"/>
              <w:numPr>
                <w:ilvl w:val="0"/>
                <w:numId w:val="18"/>
              </w:numPr>
              <w:autoSpaceDE w:val="0"/>
              <w:snapToGrid w:val="0"/>
              <w:spacing w:line="254" w:lineRule="auto"/>
              <w:ind w:left="360"/>
              <w:jc w:val="both"/>
            </w:pPr>
            <w:r w:rsidRPr="003252BB">
              <w:rPr>
                <w:b/>
              </w:rPr>
              <w:t xml:space="preserve">Właściwości </w:t>
            </w:r>
            <w:r w:rsidR="006C1999">
              <w:rPr>
                <w:b/>
              </w:rPr>
              <w:t>białek i aminokwasów</w:t>
            </w:r>
            <w:r>
              <w:t xml:space="preserve"> (podział aminokwasów białkowych ze względu na budowę, zapotrzebowanie organizmu i metabolizm, wiązanie peptydowe i jego charakterystyka ,aminokwasy niebiałkowe, rzadko występujące w organizmie ludzkim oraz stosowane w lecznictwie, , kwasowo-za</w:t>
            </w:r>
            <w:r w:rsidR="00DD515B">
              <w:t>sadowe właściwości aminokwasów)</w:t>
            </w:r>
            <w:r>
              <w:t xml:space="preserve"> -</w:t>
            </w:r>
            <w:r w:rsidR="00DD515B">
              <w:t xml:space="preserve"> </w:t>
            </w:r>
            <w:r>
              <w:t>2h</w:t>
            </w:r>
          </w:p>
          <w:p w14:paraId="61BA069D" w14:textId="77777777" w:rsidR="00BF21E3" w:rsidRPr="0045753C" w:rsidRDefault="00BF21E3" w:rsidP="00DD515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DD515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6F16904" w:rsidR="00BF21E3" w:rsidRPr="0045753C" w:rsidRDefault="00950530" w:rsidP="00DD515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08FAB92D" w14:textId="77777777" w:rsidR="00BF21E3" w:rsidRDefault="00BF21E3" w:rsidP="00DD515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798AA3A4" w14:textId="252BD92B" w:rsidR="003252BB" w:rsidRDefault="003252BB" w:rsidP="00DD515B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ind w:left="375"/>
              <w:jc w:val="both"/>
            </w:pPr>
            <w:r w:rsidRPr="00D66A58">
              <w:rPr>
                <w:b/>
              </w:rPr>
              <w:lastRenderedPageBreak/>
              <w:t xml:space="preserve">Regulacja i zaburzenia równowagi kwasowo-zasadowej. Elektrolity płynów wewnątrz- </w:t>
            </w:r>
            <w:r w:rsidR="00DD515B">
              <w:rPr>
                <w:b/>
              </w:rPr>
              <w:br/>
            </w:r>
            <w:r w:rsidRPr="00D66A58">
              <w:rPr>
                <w:b/>
              </w:rPr>
              <w:t>i pozakomórkowych</w:t>
            </w:r>
            <w:r>
              <w:t xml:space="preserve"> (działanie buforów przestrzeni zewnątrz- i wewnątrzkomórkowej, bufor wodorowęglanowy, fosforanowy, amoniakalny, </w:t>
            </w:r>
            <w:proofErr w:type="spellStart"/>
            <w:r>
              <w:t>hemoglobinianowy</w:t>
            </w:r>
            <w:proofErr w:type="spellEnd"/>
            <w:r>
              <w:t xml:space="preserve">, </w:t>
            </w:r>
            <w:proofErr w:type="spellStart"/>
            <w:r>
              <w:t>białczanowy</w:t>
            </w:r>
            <w:proofErr w:type="spellEnd"/>
            <w:r>
              <w:t xml:space="preserve">, regulacja równowagi kwasowo-zasadowej w płucach, nerkach, wątrobie, tkance kostnej i ślinie, zaburzenia równowagi kwasowo-zasadowej, wartości prawidłowe homeostazy </w:t>
            </w:r>
            <w:proofErr w:type="spellStart"/>
            <w:r>
              <w:t>kwasowozasadowej</w:t>
            </w:r>
            <w:proofErr w:type="spellEnd"/>
            <w:r>
              <w:t>, elektrolity płynów wewnątrz- i pozakomórk</w:t>
            </w:r>
            <w:r w:rsidR="00DD515B">
              <w:t xml:space="preserve">owych - stężenia, </w:t>
            </w:r>
            <w:proofErr w:type="spellStart"/>
            <w:r w:rsidR="00DD515B">
              <w:t>osmolalność</w:t>
            </w:r>
            <w:proofErr w:type="spellEnd"/>
            <w:r w:rsidR="00DD515B">
              <w:t>. C</w:t>
            </w:r>
            <w:r>
              <w:t>harakterystyka mikropierwiastków i istotnych pierwiastków śladowych, obliczanie z wykorzystaniem równania Hendersona-</w:t>
            </w:r>
            <w:proofErr w:type="spellStart"/>
            <w:r>
              <w:t>Hasselbalcha</w:t>
            </w:r>
            <w:proofErr w:type="spellEnd"/>
            <w:r>
              <w:t>, wyznaczanie pojemności buforo</w:t>
            </w:r>
            <w:r w:rsidR="00DD515B">
              <w:t>wej, równowaga Gibbsa -</w:t>
            </w:r>
            <w:proofErr w:type="spellStart"/>
            <w:r w:rsidR="00DD515B">
              <w:t>Donnana</w:t>
            </w:r>
            <w:proofErr w:type="spellEnd"/>
            <w:r w:rsidR="00DD515B">
              <w:t>)</w:t>
            </w:r>
            <w:r>
              <w:t xml:space="preserve"> -2h</w:t>
            </w:r>
          </w:p>
          <w:p w14:paraId="17E863AE" w14:textId="04179C02" w:rsidR="00D66A58" w:rsidRDefault="00D66A58" w:rsidP="00DD515B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ind w:left="375"/>
              <w:jc w:val="both"/>
            </w:pPr>
            <w:r w:rsidRPr="00B463E1">
              <w:rPr>
                <w:b/>
              </w:rPr>
              <w:t>Właściwości węglowodanów i lipidów prostych oraz złożonych</w:t>
            </w:r>
            <w:r w:rsidRPr="00D66A58">
              <w:t xml:space="preserve"> (reakcje charakterystyczne węglowodanów, odróżnianie aldoz od ketoz i cukrów redukujących od nieredukujących, wykrywanie obecności cukrów w żywności, hydroliza skrobi, kwasy tłuszczowe nasycone i nienasycone, rodziny ω-kwasów, kwasy tłuszczowe występujące w sfingolipidach, reakcje zachodzące w organizmach żywych z udziałem kwasów tłuszczowych (utlenianie, redukcja, izomeryzacja, epimeryzacja, estryfikacja, peroksydacja), mydła i detergenty, funkcje i występowanie poszczególnych klas lipidów w organizmie człowieka., badanie właściwości kwasów karboksylowych, tłuszczowych i lipidów, analiza chromatograficzna składników lipidowych surowicy krwi, oznaczanie </w:t>
            </w:r>
            <w:r w:rsidR="00DD515B">
              <w:t>wybranych lipidów surowicy krwi</w:t>
            </w:r>
            <w:r w:rsidRPr="00D66A58">
              <w:t>-</w:t>
            </w:r>
            <w:r w:rsidR="00DD515B">
              <w:t xml:space="preserve"> </w:t>
            </w:r>
            <w:r w:rsidRPr="00D66A58">
              <w:t>4h</w:t>
            </w:r>
          </w:p>
          <w:p w14:paraId="491F195E" w14:textId="659177EA" w:rsidR="00D66A58" w:rsidRDefault="00D66A58" w:rsidP="00DD515B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ind w:left="375"/>
              <w:jc w:val="both"/>
            </w:pPr>
            <w:r w:rsidRPr="00B463E1">
              <w:rPr>
                <w:b/>
              </w:rPr>
              <w:t xml:space="preserve">Stres oksydacyjny i jego </w:t>
            </w:r>
            <w:proofErr w:type="spellStart"/>
            <w:r w:rsidRPr="00B463E1">
              <w:rPr>
                <w:b/>
              </w:rPr>
              <w:t>biomarkery</w:t>
            </w:r>
            <w:proofErr w:type="spellEnd"/>
            <w:r w:rsidRPr="00B463E1">
              <w:rPr>
                <w:b/>
              </w:rPr>
              <w:t>, antyoksydanty endogenne i egzogenne</w:t>
            </w:r>
            <w:r w:rsidRPr="00D66A58">
              <w:t xml:space="preserve"> (endogenne i egzogenne źródła wolnych rodników, reaktywnych form tlenu, azotu i chloru, ich oddziaływanie na </w:t>
            </w:r>
            <w:proofErr w:type="spellStart"/>
            <w:r w:rsidRPr="00D66A58">
              <w:t>biocząsteczki</w:t>
            </w:r>
            <w:proofErr w:type="spellEnd"/>
            <w:r w:rsidRPr="00D66A58">
              <w:t xml:space="preserve">., stres oksydacyjny, mechanizmy obronne, antyoksydanty enzymatyczne prewencyjne, antyoksydanty nieenzymatyczne, antyoksydanty naprawcze, </w:t>
            </w:r>
            <w:proofErr w:type="spellStart"/>
            <w:r w:rsidRPr="00D66A58">
              <w:t>biomarkery</w:t>
            </w:r>
            <w:proofErr w:type="spellEnd"/>
            <w:r w:rsidRPr="00D66A58">
              <w:t xml:space="preserve"> stresu oksydacyjnego w organizmie człowieka, oznaczanie wybranych parametrów stresu oksydacyjnego, całkowity status antyoksydacyjny osocza, FRAP, oznaczanie stężenia związków polifenolowych w ekstraktach roślinnych, oznaczanie stężenia Fe+2 w surowicy krwi)</w:t>
            </w:r>
            <w:r w:rsidR="00DD515B">
              <w:t xml:space="preserve"> </w:t>
            </w:r>
            <w:r w:rsidRPr="00D66A58">
              <w:t>-</w:t>
            </w:r>
            <w:r w:rsidR="00DD515B">
              <w:t xml:space="preserve"> </w:t>
            </w:r>
            <w:r w:rsidRPr="00D66A58">
              <w:t>3h</w:t>
            </w:r>
          </w:p>
          <w:p w14:paraId="05142A03" w14:textId="3B1605FF" w:rsidR="00B463E1" w:rsidRDefault="00B463E1" w:rsidP="00DD515B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line="254" w:lineRule="auto"/>
              <w:ind w:left="375"/>
              <w:jc w:val="both"/>
            </w:pPr>
            <w:r w:rsidRPr="00B463E1">
              <w:rPr>
                <w:b/>
              </w:rPr>
              <w:t>Właściwości kwasowo-zasadowe aminokwasów i białek.</w:t>
            </w:r>
            <w:r w:rsidRPr="00B463E1">
              <w:t xml:space="preserve"> (kwasowo-zasadowe właściwości aminokwasów, identyfikacja na podstawie wybranych reakcji charakterystycznych, analiza</w:t>
            </w:r>
            <w:r w:rsidR="00DD515B">
              <w:t xml:space="preserve"> jakościowa i ilościowa białek)</w:t>
            </w:r>
            <w:r w:rsidRPr="00B463E1">
              <w:t xml:space="preserve"> -</w:t>
            </w:r>
            <w:r w:rsidR="00DD515B">
              <w:t xml:space="preserve"> </w:t>
            </w:r>
            <w:r w:rsidRPr="00B463E1">
              <w:t>2h</w:t>
            </w: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6196AF7F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2392E676" w14:textId="77777777" w:rsidR="003252BB" w:rsidRPr="003252BB" w:rsidRDefault="003252BB" w:rsidP="003252BB">
            <w:pPr>
              <w:autoSpaceDE w:val="0"/>
              <w:snapToGrid w:val="0"/>
              <w:jc w:val="both"/>
              <w:rPr>
                <w:color w:val="000000" w:themeColor="text1"/>
                <w:lang w:eastAsia="en-US"/>
              </w:rPr>
            </w:pPr>
            <w:r w:rsidRPr="003252BB">
              <w:rPr>
                <w:color w:val="000000" w:themeColor="text1"/>
                <w:lang w:eastAsia="en-US"/>
              </w:rPr>
              <w:t xml:space="preserve">Student powinien: umieć opisać gospodarkę wodno-elektrolitową i równowagę kwasowo-zasadową w organizmie człowieka oraz znaczenie buforowania płynów biologicznych, rozpoznać zaburzenia w homeostazie ustrojowej, znać strukturę i właściwości najważniejszych związków obecnych w komórkach, macierzy zewnątrzkomórkowej, płynów ustrojowych. Powinien znać: chemiczne podłoże oddziaływań między- i wewnątrz-cząsteczkowych w strukturach biologicznych, wpływ środowiska, w tym stresu oksydacyjnego i mechanizmy obrony przed jego skutkami. </w:t>
            </w:r>
          </w:p>
          <w:p w14:paraId="3E59716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6F0DFAD" w14:textId="77777777" w:rsidR="00DD515B" w:rsidRDefault="00DD515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1805A7" w14:textId="10EEB729" w:rsidR="00BF21E3" w:rsidRDefault="00796E5D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BLOK BIOCHEMIA</w:t>
            </w:r>
          </w:p>
          <w:p w14:paraId="30F55253" w14:textId="77777777" w:rsidR="00796E5D" w:rsidRDefault="00796E5D" w:rsidP="00BF21E3">
            <w:pPr>
              <w:autoSpaceDE w:val="0"/>
              <w:snapToGrid w:val="0"/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  <w:p w14:paraId="11001C4F" w14:textId="1B33C0DE" w:rsidR="001238DB" w:rsidRDefault="00BF21E3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4E63F6FE" w14:textId="77777777" w:rsidR="00796E5D" w:rsidRDefault="00796E5D" w:rsidP="00BF21E3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CC5CD1A" w14:textId="12C2337C" w:rsidR="00A9119D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  <w:lang w:eastAsia="en-US"/>
              </w:rPr>
              <w:t xml:space="preserve">Enzymy. </w:t>
            </w:r>
            <w:r w:rsidR="00796E5D" w:rsidRPr="00796E5D">
              <w:rPr>
                <w:sz w:val="24"/>
                <w:szCs w:val="24"/>
                <w:lang w:eastAsia="en-US"/>
              </w:rPr>
              <w:t xml:space="preserve">Klasyfikacja i właściwości. </w:t>
            </w:r>
            <w:r w:rsidR="00776655">
              <w:rPr>
                <w:sz w:val="24"/>
                <w:szCs w:val="24"/>
                <w:lang w:eastAsia="en-US"/>
              </w:rPr>
              <w:t>Kinetyka reakcji enzymatycznych, m</w:t>
            </w:r>
            <w:r w:rsidR="00796E5D" w:rsidRPr="00796E5D">
              <w:rPr>
                <w:sz w:val="24"/>
                <w:szCs w:val="24"/>
                <w:lang w:eastAsia="en-US"/>
              </w:rPr>
              <w:t>echanizmy działania, inhibicja enzymatyczna</w:t>
            </w:r>
            <w:r w:rsidR="00796E5D">
              <w:rPr>
                <w:sz w:val="24"/>
                <w:szCs w:val="24"/>
                <w:lang w:eastAsia="en-US"/>
              </w:rPr>
              <w:t xml:space="preserve"> – 2h</w:t>
            </w:r>
          </w:p>
          <w:p w14:paraId="21C3842D" w14:textId="6D941945" w:rsidR="001238DB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</w:rPr>
              <w:t>Struktura, występowanie i znaczenie koenzym</w:t>
            </w:r>
            <w:r w:rsidR="00796E5D">
              <w:rPr>
                <w:sz w:val="24"/>
                <w:szCs w:val="24"/>
              </w:rPr>
              <w:t>ów w przemianach metabolicznych – 2h</w:t>
            </w:r>
          </w:p>
          <w:p w14:paraId="7EDD9E9E" w14:textId="661C2C89" w:rsidR="001238DB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</w:rPr>
              <w:t>Komórkowe procesy utleniania jako źródł</w:t>
            </w:r>
            <w:r w:rsidR="00796E5D">
              <w:rPr>
                <w:sz w:val="24"/>
                <w:szCs w:val="24"/>
              </w:rPr>
              <w:t>o związków wysokoenergetycznych – 2h</w:t>
            </w:r>
          </w:p>
          <w:p w14:paraId="6FAA06DF" w14:textId="3FFEBCA5" w:rsidR="001238DB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</w:rPr>
              <w:t>Cykl kwasu cytrynowego jako wspólny, końcowy szlak utleniania</w:t>
            </w:r>
            <w:r w:rsidR="00796E5D">
              <w:rPr>
                <w:sz w:val="24"/>
                <w:szCs w:val="24"/>
              </w:rPr>
              <w:t xml:space="preserve"> węglowodanów, lipidów i białek – 2h</w:t>
            </w:r>
          </w:p>
          <w:p w14:paraId="40AD6F51" w14:textId="1C998E0D" w:rsidR="00A9119D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</w:rPr>
              <w:t xml:space="preserve">Wstęp do </w:t>
            </w:r>
            <w:r w:rsidR="00796E5D">
              <w:rPr>
                <w:sz w:val="24"/>
                <w:szCs w:val="24"/>
              </w:rPr>
              <w:t>metabolizmu kwasów tłuszczowych -2h</w:t>
            </w:r>
          </w:p>
          <w:p w14:paraId="1BAC1D79" w14:textId="1166A0A0" w:rsidR="00A9119D" w:rsidRPr="00796E5D" w:rsidRDefault="00A9119D" w:rsidP="00A9119D">
            <w:pPr>
              <w:pStyle w:val="Akapitzlist"/>
              <w:numPr>
                <w:ilvl w:val="0"/>
                <w:numId w:val="21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</w:rPr>
              <w:lastRenderedPageBreak/>
              <w:t>Synteza, tran</w:t>
            </w:r>
            <w:r w:rsidR="00796E5D">
              <w:rPr>
                <w:sz w:val="24"/>
                <w:szCs w:val="24"/>
              </w:rPr>
              <w:t>sport i wydalanie cholesterolu - 2h</w:t>
            </w:r>
          </w:p>
          <w:p w14:paraId="02C7AD77" w14:textId="4D18265B" w:rsidR="00796E5D" w:rsidRPr="00796E5D" w:rsidRDefault="00796E5D" w:rsidP="00796E5D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  <w:lang w:eastAsia="en-US"/>
              </w:rPr>
            </w:pPr>
            <w:r w:rsidRPr="00796E5D">
              <w:rPr>
                <w:sz w:val="24"/>
                <w:szCs w:val="24"/>
                <w:lang w:eastAsia="en-US"/>
              </w:rPr>
              <w:t>Katabolizm białek i metabolizm</w:t>
            </w:r>
            <w:r>
              <w:rPr>
                <w:sz w:val="24"/>
                <w:szCs w:val="24"/>
                <w:lang w:eastAsia="en-US"/>
              </w:rPr>
              <w:t xml:space="preserve"> aminokwasów – 2h</w:t>
            </w:r>
          </w:p>
          <w:p w14:paraId="0117AA68" w14:textId="77777777" w:rsidR="00796E5D" w:rsidRPr="00796E5D" w:rsidRDefault="00796E5D" w:rsidP="00796E5D">
            <w:pPr>
              <w:pStyle w:val="Akapitzlist"/>
              <w:autoSpaceDE w:val="0"/>
              <w:snapToGrid w:val="0"/>
              <w:spacing w:line="254" w:lineRule="auto"/>
              <w:ind w:left="780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2AA5C340" w14:textId="364F4FDC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BF21E3">
              <w:rPr>
                <w:b/>
                <w:color w:val="000000" w:themeColor="text1"/>
                <w:lang w:eastAsia="en-US"/>
              </w:rPr>
              <w:t>SEMINARIA</w:t>
            </w:r>
            <w:r w:rsidR="000E65E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5832F78A" w14:textId="77777777" w:rsidR="00796E5D" w:rsidRPr="00BF21E3" w:rsidRDefault="00796E5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3D3C7FA" w14:textId="688CF556" w:rsidR="0044764E" w:rsidRPr="00796E5D" w:rsidRDefault="00BF21E3" w:rsidP="004476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796E5D">
              <w:rPr>
                <w:lang w:eastAsia="en-US"/>
              </w:rPr>
              <w:t>1.</w:t>
            </w:r>
            <w:r w:rsidR="0044764E" w:rsidRPr="00796E5D">
              <w:t xml:space="preserve"> </w:t>
            </w:r>
            <w:r w:rsidR="00AB70D0" w:rsidRPr="00796E5D">
              <w:rPr>
                <w:lang w:eastAsia="en-US"/>
              </w:rPr>
              <w:t>Przemiany metaboliczne cukrów prostych</w:t>
            </w:r>
            <w:r w:rsidR="0044764E" w:rsidRPr="00796E5D">
              <w:rPr>
                <w:lang w:eastAsia="en-US"/>
              </w:rPr>
              <w:t xml:space="preserve"> -</w:t>
            </w:r>
            <w:r w:rsidR="00796E5D" w:rsidRPr="00796E5D">
              <w:rPr>
                <w:lang w:eastAsia="en-US"/>
              </w:rPr>
              <w:t xml:space="preserve"> </w:t>
            </w:r>
            <w:r w:rsidR="0044764E" w:rsidRPr="00796E5D">
              <w:rPr>
                <w:lang w:eastAsia="en-US"/>
              </w:rPr>
              <w:t>2h</w:t>
            </w:r>
          </w:p>
          <w:p w14:paraId="5EAB8C13" w14:textId="74955E41" w:rsidR="0044764E" w:rsidRPr="00796E5D" w:rsidRDefault="0044764E" w:rsidP="004476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796E5D">
              <w:rPr>
                <w:lang w:eastAsia="en-US"/>
              </w:rPr>
              <w:t xml:space="preserve">2. Metabolizm </w:t>
            </w:r>
            <w:r w:rsidR="00AB70D0" w:rsidRPr="00796E5D">
              <w:rPr>
                <w:lang w:eastAsia="en-US"/>
              </w:rPr>
              <w:t>glikogenu</w:t>
            </w:r>
            <w:r w:rsidRPr="00796E5D">
              <w:rPr>
                <w:lang w:eastAsia="en-US"/>
              </w:rPr>
              <w:t xml:space="preserve"> – 2h </w:t>
            </w:r>
          </w:p>
          <w:p w14:paraId="76298EF7" w14:textId="00780E6F" w:rsidR="0044764E" w:rsidRPr="00796E5D" w:rsidRDefault="0044764E" w:rsidP="004476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796E5D">
              <w:rPr>
                <w:lang w:eastAsia="en-US"/>
              </w:rPr>
              <w:t>3. Metabolizm lipidów, część I. Biosynteza i</w:t>
            </w:r>
            <w:r w:rsidR="00796E5D" w:rsidRPr="00796E5D">
              <w:rPr>
                <w:lang w:eastAsia="en-US"/>
              </w:rPr>
              <w:t xml:space="preserve"> utlenianie kwasów tłuszczowych</w:t>
            </w:r>
            <w:r w:rsidRPr="00796E5D">
              <w:rPr>
                <w:lang w:eastAsia="en-US"/>
              </w:rPr>
              <w:t xml:space="preserve"> – 2h </w:t>
            </w:r>
          </w:p>
          <w:p w14:paraId="335E804F" w14:textId="4DB1B9C5" w:rsidR="0044764E" w:rsidRPr="005A2498" w:rsidRDefault="0044764E" w:rsidP="004476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796E5D">
              <w:rPr>
                <w:lang w:eastAsia="en-US"/>
              </w:rPr>
              <w:t xml:space="preserve">4. Metabolizm lipidów, część II. </w:t>
            </w:r>
            <w:proofErr w:type="spellStart"/>
            <w:r w:rsidRPr="005A2498">
              <w:rPr>
                <w:lang w:eastAsia="en-US"/>
              </w:rPr>
              <w:t>Triacyloglicerole</w:t>
            </w:r>
            <w:proofErr w:type="spellEnd"/>
            <w:r w:rsidR="00AB70D0" w:rsidRPr="005A2498">
              <w:rPr>
                <w:lang w:eastAsia="en-US"/>
              </w:rPr>
              <w:t>,</w:t>
            </w:r>
            <w:r w:rsidR="00796E5D" w:rsidRPr="005A2498">
              <w:rPr>
                <w:lang w:eastAsia="en-US"/>
              </w:rPr>
              <w:t xml:space="preserve"> </w:t>
            </w:r>
            <w:r w:rsidRPr="005A2498">
              <w:rPr>
                <w:lang w:eastAsia="en-US"/>
              </w:rPr>
              <w:t>fosfolipidy</w:t>
            </w:r>
            <w:r w:rsidR="00AB70D0" w:rsidRPr="005A2498">
              <w:rPr>
                <w:lang w:eastAsia="en-US"/>
              </w:rPr>
              <w:t xml:space="preserve"> i sfingolipidy</w:t>
            </w:r>
            <w:r w:rsidRPr="005A2498">
              <w:rPr>
                <w:lang w:eastAsia="en-US"/>
              </w:rPr>
              <w:t xml:space="preserve"> – 2h</w:t>
            </w:r>
          </w:p>
          <w:p w14:paraId="34403E6D" w14:textId="3EEE2CF8" w:rsidR="00BF21E3" w:rsidRPr="00796E5D" w:rsidRDefault="0044764E" w:rsidP="004476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  <w:r w:rsidRPr="00796E5D">
              <w:rPr>
                <w:lang w:eastAsia="en-US"/>
              </w:rPr>
              <w:t xml:space="preserve">5. </w:t>
            </w:r>
            <w:r w:rsidR="00AB70D0" w:rsidRPr="00796E5D">
              <w:rPr>
                <w:lang w:eastAsia="en-US"/>
              </w:rPr>
              <w:t>Produkty katabolicznego rozkładu aminokwasów</w:t>
            </w:r>
            <w:r w:rsidRPr="00796E5D">
              <w:rPr>
                <w:lang w:eastAsia="en-US"/>
              </w:rPr>
              <w:t xml:space="preserve"> </w:t>
            </w:r>
            <w:r w:rsidR="00AB70D0" w:rsidRPr="00796E5D">
              <w:rPr>
                <w:lang w:eastAsia="en-US"/>
              </w:rPr>
              <w:t>-</w:t>
            </w:r>
            <w:r w:rsidR="00796E5D" w:rsidRPr="00796E5D">
              <w:rPr>
                <w:lang w:eastAsia="en-US"/>
              </w:rPr>
              <w:t xml:space="preserve"> </w:t>
            </w:r>
            <w:r w:rsidRPr="00796E5D">
              <w:rPr>
                <w:lang w:eastAsia="en-US"/>
              </w:rPr>
              <w:t>2h</w:t>
            </w:r>
          </w:p>
          <w:p w14:paraId="4401BB1D" w14:textId="77777777" w:rsidR="00BF21E3" w:rsidRPr="00796E5D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lang w:eastAsia="en-US"/>
              </w:rPr>
            </w:pPr>
          </w:p>
          <w:p w14:paraId="484B97A2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ĆWICZENIA</w:t>
            </w:r>
          </w:p>
          <w:p w14:paraId="4C26E771" w14:textId="0146B18F" w:rsidR="000E65EC" w:rsidRPr="00776655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1704F6AC" w14:textId="73550B8E" w:rsidR="00BF21E3" w:rsidRPr="00776655" w:rsidRDefault="00D864C3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 xml:space="preserve">Metabolizm </w:t>
            </w:r>
            <w:r w:rsidR="00167FF2">
              <w:rPr>
                <w:sz w:val="24"/>
                <w:szCs w:val="24"/>
                <w:lang w:eastAsia="en-US"/>
              </w:rPr>
              <w:t>monosacharydów</w:t>
            </w:r>
            <w:r w:rsidRPr="00776655">
              <w:rPr>
                <w:sz w:val="24"/>
                <w:szCs w:val="24"/>
                <w:lang w:eastAsia="en-US"/>
              </w:rPr>
              <w:t xml:space="preserve"> - 3h</w:t>
            </w:r>
          </w:p>
          <w:p w14:paraId="21DF0D04" w14:textId="03D09C68" w:rsidR="00D66A58" w:rsidRPr="00776655" w:rsidRDefault="00167FF2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Metabolizm polisacharydów </w:t>
            </w:r>
            <w:r w:rsidR="00D864C3"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63C97A19" w14:textId="39AAE7FA" w:rsidR="00D66A58" w:rsidRPr="00776655" w:rsidRDefault="00D66A58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>Oznaczenie stężenia glukozy w surowicy krwi, oznacza</w:t>
            </w:r>
            <w:r w:rsidR="00167FF2">
              <w:rPr>
                <w:sz w:val="24"/>
                <w:szCs w:val="24"/>
                <w:lang w:eastAsia="en-US"/>
              </w:rPr>
              <w:t xml:space="preserve">nie aktywności alfa amylazy </w:t>
            </w:r>
            <w:r w:rsidR="00D864C3"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05DEE7D7" w14:textId="4132B220" w:rsidR="00D66A58" w:rsidRPr="00776655" w:rsidRDefault="00D66A58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>Metabolizm lipidów. Cz</w:t>
            </w:r>
            <w:r w:rsidR="00D864C3" w:rsidRPr="00776655">
              <w:rPr>
                <w:sz w:val="24"/>
                <w:szCs w:val="24"/>
                <w:lang w:eastAsia="en-US"/>
              </w:rPr>
              <w:t>ęść</w:t>
            </w:r>
            <w:r w:rsidRPr="00776655">
              <w:rPr>
                <w:sz w:val="24"/>
                <w:szCs w:val="24"/>
                <w:lang w:eastAsia="en-US"/>
              </w:rPr>
              <w:t xml:space="preserve"> I.</w:t>
            </w:r>
            <w:r w:rsidR="00167FF2">
              <w:rPr>
                <w:sz w:val="24"/>
                <w:szCs w:val="24"/>
                <w:lang w:eastAsia="en-US"/>
              </w:rPr>
              <w:t xml:space="preserve"> </w:t>
            </w:r>
            <w:r w:rsidR="00D864C3"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72427171" w14:textId="7D6B00CF" w:rsidR="00D66A58" w:rsidRPr="00776655" w:rsidRDefault="00D66A58" w:rsidP="00D864C3">
            <w:pPr>
              <w:pStyle w:val="Akapitzlist"/>
              <w:numPr>
                <w:ilvl w:val="0"/>
                <w:numId w:val="20"/>
              </w:numPr>
              <w:ind w:left="360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>Metabolizm lipidów. Cz</w:t>
            </w:r>
            <w:r w:rsidR="00D864C3" w:rsidRPr="00776655">
              <w:rPr>
                <w:sz w:val="24"/>
                <w:szCs w:val="24"/>
                <w:lang w:eastAsia="en-US"/>
              </w:rPr>
              <w:t>ęść II.</w:t>
            </w:r>
            <w:r w:rsidR="00167FF2">
              <w:rPr>
                <w:sz w:val="24"/>
                <w:szCs w:val="24"/>
                <w:lang w:eastAsia="en-US"/>
              </w:rPr>
              <w:t xml:space="preserve"> </w:t>
            </w:r>
            <w:r w:rsidR="00D864C3"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7DEC322F" w14:textId="7E3C254D" w:rsidR="00D864C3" w:rsidRPr="00776655" w:rsidRDefault="00D66A58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75" w:hanging="375"/>
              <w:jc w:val="both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 xml:space="preserve">Aminokwasy i białka. </w:t>
            </w:r>
            <w:r w:rsidR="00D864C3" w:rsidRPr="00776655">
              <w:rPr>
                <w:sz w:val="24"/>
                <w:szCs w:val="24"/>
                <w:lang w:eastAsia="en-US"/>
              </w:rPr>
              <w:t xml:space="preserve">Część I. </w:t>
            </w:r>
            <w:r w:rsidR="00167FF2">
              <w:rPr>
                <w:sz w:val="24"/>
                <w:szCs w:val="24"/>
                <w:lang w:eastAsia="en-US"/>
              </w:rPr>
              <w:t xml:space="preserve"> </w:t>
            </w:r>
            <w:r w:rsidR="00D864C3" w:rsidRPr="00776655">
              <w:rPr>
                <w:sz w:val="24"/>
                <w:szCs w:val="24"/>
                <w:lang w:eastAsia="en-US"/>
              </w:rPr>
              <w:t>- 3h</w:t>
            </w:r>
          </w:p>
          <w:p w14:paraId="1D9A1D09" w14:textId="38F228DA" w:rsidR="00D66A58" w:rsidRPr="00776655" w:rsidRDefault="00D66A58" w:rsidP="00D864C3">
            <w:pPr>
              <w:pStyle w:val="Akapitzlist"/>
              <w:numPr>
                <w:ilvl w:val="0"/>
                <w:numId w:val="20"/>
              </w:numPr>
              <w:ind w:left="360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 xml:space="preserve">Aminokwasy i białka. </w:t>
            </w:r>
            <w:r w:rsidR="00D864C3" w:rsidRPr="00776655">
              <w:rPr>
                <w:sz w:val="24"/>
                <w:szCs w:val="24"/>
                <w:lang w:eastAsia="en-US"/>
              </w:rPr>
              <w:t xml:space="preserve">Część II. </w:t>
            </w:r>
            <w:r w:rsidR="00167FF2">
              <w:rPr>
                <w:sz w:val="24"/>
                <w:szCs w:val="24"/>
                <w:lang w:eastAsia="en-US"/>
              </w:rPr>
              <w:t xml:space="preserve"> </w:t>
            </w:r>
            <w:r w:rsidR="00D864C3" w:rsidRPr="00776655">
              <w:rPr>
                <w:sz w:val="24"/>
                <w:szCs w:val="24"/>
                <w:lang w:eastAsia="en-US"/>
              </w:rPr>
              <w:t xml:space="preserve"> – 3h</w:t>
            </w:r>
            <w:r w:rsidRPr="00776655">
              <w:rPr>
                <w:sz w:val="24"/>
                <w:szCs w:val="24"/>
                <w:lang w:eastAsia="en-US"/>
              </w:rPr>
              <w:t xml:space="preserve"> </w:t>
            </w:r>
          </w:p>
          <w:p w14:paraId="714510D7" w14:textId="4B8F7D1D" w:rsidR="00D66A58" w:rsidRPr="00776655" w:rsidRDefault="00D864C3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776655">
              <w:rPr>
                <w:sz w:val="24"/>
                <w:szCs w:val="24"/>
                <w:lang w:eastAsia="en-US"/>
              </w:rPr>
              <w:t>Ęnzymy</w:t>
            </w:r>
            <w:proofErr w:type="spellEnd"/>
            <w:r w:rsidRPr="00776655">
              <w:rPr>
                <w:sz w:val="24"/>
                <w:szCs w:val="24"/>
                <w:lang w:eastAsia="en-US"/>
              </w:rPr>
              <w:t xml:space="preserve"> - regulacja aktywności, inhibicja enzymatyczna, </w:t>
            </w:r>
            <w:r w:rsidR="00167FF2">
              <w:rPr>
                <w:sz w:val="24"/>
                <w:szCs w:val="24"/>
                <w:lang w:eastAsia="en-US"/>
              </w:rPr>
              <w:t xml:space="preserve">rola enzymów w medycynie </w:t>
            </w:r>
            <w:r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770CBBBA" w14:textId="17A7F938" w:rsidR="00D66A58" w:rsidRPr="00776655" w:rsidRDefault="00776655" w:rsidP="00D864C3">
            <w:pPr>
              <w:pStyle w:val="Akapitzlist"/>
              <w:numPr>
                <w:ilvl w:val="0"/>
                <w:numId w:val="20"/>
              </w:numPr>
              <w:autoSpaceDE w:val="0"/>
              <w:snapToGrid w:val="0"/>
              <w:spacing w:line="254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776655">
              <w:rPr>
                <w:sz w:val="24"/>
                <w:szCs w:val="24"/>
                <w:lang w:eastAsia="en-US"/>
              </w:rPr>
              <w:t>Inhibitory i regulacja aktywności, rola enzymów w medycynie</w:t>
            </w:r>
            <w:r w:rsidR="00D66A58" w:rsidRPr="00776655">
              <w:rPr>
                <w:sz w:val="24"/>
                <w:szCs w:val="24"/>
                <w:lang w:eastAsia="en-US"/>
              </w:rPr>
              <w:t xml:space="preserve"> </w:t>
            </w:r>
            <w:r w:rsidRPr="00776655">
              <w:rPr>
                <w:sz w:val="24"/>
                <w:szCs w:val="24"/>
                <w:lang w:eastAsia="en-US"/>
              </w:rPr>
              <w:t>– 3h</w:t>
            </w:r>
          </w:p>
          <w:p w14:paraId="4CECBF3D" w14:textId="77777777" w:rsidR="00BF21E3" w:rsidRPr="00776655" w:rsidRDefault="00BF21E3" w:rsidP="00D864C3">
            <w:pPr>
              <w:autoSpaceDE w:val="0"/>
              <w:snapToGrid w:val="0"/>
              <w:spacing w:line="254" w:lineRule="auto"/>
              <w:jc w:val="both"/>
              <w:rPr>
                <w:lang w:eastAsia="en-US"/>
              </w:rPr>
            </w:pPr>
          </w:p>
          <w:p w14:paraId="5E2F0B42" w14:textId="77777777" w:rsidR="008027AD" w:rsidRDefault="008027AD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260C9DB" w14:textId="77777777" w:rsidR="00E5744C" w:rsidRPr="00E5744C" w:rsidRDefault="00E5744C" w:rsidP="00E5744C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5744C"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0770C775" w14:textId="162CB7AB" w:rsidR="000E65EC" w:rsidRPr="00E5744C" w:rsidRDefault="00E5744C" w:rsidP="00E5744C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E5744C">
              <w:rPr>
                <w:color w:val="000000" w:themeColor="text1"/>
                <w:lang w:eastAsia="en-US"/>
              </w:rPr>
              <w:t>Student powinien znać i rozumieć: podstawowe szlaki metaboliczne na poziomie molekularnym, mechanizmy ich regulacji, podstawy homeostazy ustrojowej, roli hormonów, specyfikę metabolizmu niektórych narządów i tkanek, przyczyny zaburzeń biochemicznych, mechanizmy prowadzące do rozwoju chorób metabolicznych u człowieka.</w:t>
            </w:r>
          </w:p>
          <w:p w14:paraId="30A9C09B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1B15576A" w14:textId="77777777" w:rsidR="00BF21E3" w:rsidRPr="0045753C" w:rsidRDefault="00BF21E3" w:rsidP="00167FF2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98B382" w14:textId="6962DDBA" w:rsidR="0000659A" w:rsidRPr="0000659A" w:rsidRDefault="0000659A" w:rsidP="00D37C1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Literatura obowiązująca</w:t>
            </w:r>
          </w:p>
          <w:p w14:paraId="2302845E" w14:textId="6F602018" w:rsidR="000E65EC" w:rsidRPr="0000659A" w:rsidRDefault="0000659A" w:rsidP="00D37C1F">
            <w:pPr>
              <w:spacing w:line="276" w:lineRule="auto"/>
              <w:rPr>
                <w:u w:val="single"/>
                <w:lang w:eastAsia="en-US"/>
              </w:rPr>
            </w:pPr>
            <w:r w:rsidRPr="0000659A">
              <w:rPr>
                <w:u w:val="single"/>
                <w:lang w:eastAsia="en-US"/>
              </w:rPr>
              <w:t xml:space="preserve">Blok Chemia </w:t>
            </w:r>
          </w:p>
          <w:p w14:paraId="1F3360A1" w14:textId="77777777" w:rsidR="0000659A" w:rsidRPr="0000659A" w:rsidRDefault="0000659A" w:rsidP="0000659A">
            <w:pPr>
              <w:numPr>
                <w:ilvl w:val="0"/>
                <w:numId w:val="26"/>
              </w:numPr>
              <w:jc w:val="both"/>
            </w:pPr>
            <w:r w:rsidRPr="0000659A">
              <w:t xml:space="preserve">Iskra M. i </w:t>
            </w:r>
            <w:proofErr w:type="spellStart"/>
            <w:r w:rsidRPr="0000659A">
              <w:t>wsp</w:t>
            </w:r>
            <w:proofErr w:type="spellEnd"/>
            <w:r w:rsidRPr="0000659A">
              <w:t>. Wybrane zagadnienia z chemii medycznej. Część I. Podstawy teoretyczne,  Wyd. Akademia Medyczna, Poznań, 2004.</w:t>
            </w:r>
          </w:p>
          <w:p w14:paraId="110ECFC4" w14:textId="77777777" w:rsidR="0000659A" w:rsidRPr="0000659A" w:rsidRDefault="0000659A" w:rsidP="0000659A">
            <w:pPr>
              <w:numPr>
                <w:ilvl w:val="0"/>
                <w:numId w:val="26"/>
              </w:numPr>
              <w:jc w:val="both"/>
            </w:pPr>
            <w:r w:rsidRPr="0000659A">
              <w:t xml:space="preserve">Iskra M. i </w:t>
            </w:r>
            <w:proofErr w:type="spellStart"/>
            <w:r w:rsidRPr="0000659A">
              <w:t>wsp</w:t>
            </w:r>
            <w:proofErr w:type="spellEnd"/>
            <w:r w:rsidRPr="0000659A">
              <w:t>. Wybrane zagadnienia z chemii medycznej. Część II. Doświadczenia, Wyd. Uniwersytet Medyczny, Poznań, 2010.</w:t>
            </w:r>
          </w:p>
          <w:p w14:paraId="5832F7D4" w14:textId="365A5476" w:rsidR="0000659A" w:rsidRPr="0000659A" w:rsidRDefault="0000659A" w:rsidP="0000659A">
            <w:pPr>
              <w:jc w:val="both"/>
              <w:outlineLvl w:val="0"/>
              <w:rPr>
                <w:u w:val="single"/>
              </w:rPr>
            </w:pPr>
            <w:r w:rsidRPr="0000659A">
              <w:rPr>
                <w:u w:val="single"/>
              </w:rPr>
              <w:t>Blok Biochemia</w:t>
            </w:r>
          </w:p>
          <w:p w14:paraId="35550908" w14:textId="77777777" w:rsidR="0000659A" w:rsidRPr="0000659A" w:rsidRDefault="0000659A" w:rsidP="0000659A">
            <w:pPr>
              <w:numPr>
                <w:ilvl w:val="0"/>
                <w:numId w:val="26"/>
              </w:numPr>
              <w:jc w:val="both"/>
            </w:pPr>
            <w:r w:rsidRPr="0000659A">
              <w:rPr>
                <w:lang w:val="en-US"/>
              </w:rPr>
              <w:t xml:space="preserve">Murray R.K. </w:t>
            </w:r>
            <w:proofErr w:type="spellStart"/>
            <w:r w:rsidRPr="0000659A">
              <w:rPr>
                <w:lang w:val="en-US"/>
              </w:rPr>
              <w:t>i</w:t>
            </w:r>
            <w:proofErr w:type="spellEnd"/>
            <w:r w:rsidRPr="0000659A">
              <w:rPr>
                <w:lang w:val="en-US"/>
              </w:rPr>
              <w:t xml:space="preserve"> </w:t>
            </w:r>
            <w:proofErr w:type="spellStart"/>
            <w:r w:rsidRPr="0000659A">
              <w:rPr>
                <w:lang w:val="en-US"/>
              </w:rPr>
              <w:t>wsp</w:t>
            </w:r>
            <w:proofErr w:type="spellEnd"/>
            <w:r w:rsidRPr="0000659A">
              <w:rPr>
                <w:lang w:val="en-US"/>
              </w:rPr>
              <w:t xml:space="preserve">. </w:t>
            </w:r>
            <w:r w:rsidRPr="0000659A">
              <w:t>Biochemia Harpera, PZWL, Warszawa.</w:t>
            </w:r>
          </w:p>
          <w:p w14:paraId="2210A0D4" w14:textId="77777777" w:rsidR="00167FF2" w:rsidRDefault="00167FF2" w:rsidP="0000659A">
            <w:pPr>
              <w:jc w:val="both"/>
              <w:outlineLvl w:val="0"/>
              <w:rPr>
                <w:b/>
              </w:rPr>
            </w:pPr>
          </w:p>
          <w:p w14:paraId="583CF2A7" w14:textId="574D11D6" w:rsidR="0000659A" w:rsidRPr="0000659A" w:rsidRDefault="0000659A" w:rsidP="0000659A">
            <w:pPr>
              <w:jc w:val="both"/>
              <w:outlineLvl w:val="0"/>
              <w:rPr>
                <w:b/>
              </w:rPr>
            </w:pPr>
            <w:r w:rsidRPr="0000659A">
              <w:rPr>
                <w:b/>
              </w:rPr>
              <w:t>Literatura uzupełniająca</w:t>
            </w:r>
          </w:p>
          <w:p w14:paraId="3535C8B6" w14:textId="77777777" w:rsidR="0000659A" w:rsidRPr="0000659A" w:rsidRDefault="0000659A" w:rsidP="0000659A">
            <w:pPr>
              <w:pStyle w:val="Akapitzlist"/>
              <w:numPr>
                <w:ilvl w:val="2"/>
                <w:numId w:val="25"/>
              </w:numPr>
              <w:tabs>
                <w:tab w:val="clear" w:pos="2340"/>
                <w:tab w:val="num" w:pos="426"/>
              </w:tabs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00659A">
              <w:rPr>
                <w:sz w:val="24"/>
                <w:szCs w:val="24"/>
              </w:rPr>
              <w:t>Tymoczko</w:t>
            </w:r>
            <w:proofErr w:type="spellEnd"/>
            <w:r w:rsidRPr="0000659A">
              <w:rPr>
                <w:sz w:val="24"/>
                <w:szCs w:val="24"/>
              </w:rPr>
              <w:t xml:space="preserve"> J.L., Berg J.M., </w:t>
            </w:r>
            <w:proofErr w:type="spellStart"/>
            <w:r w:rsidRPr="0000659A">
              <w:rPr>
                <w:sz w:val="24"/>
                <w:szCs w:val="24"/>
              </w:rPr>
              <w:t>Stryer</w:t>
            </w:r>
            <w:proofErr w:type="spellEnd"/>
            <w:r w:rsidRPr="0000659A">
              <w:rPr>
                <w:sz w:val="24"/>
                <w:szCs w:val="24"/>
              </w:rPr>
              <w:t xml:space="preserve"> L. Biochemia. Krótki kurs. PWN, Warszawa. </w:t>
            </w:r>
          </w:p>
          <w:p w14:paraId="6B61B200" w14:textId="77777777" w:rsidR="0000659A" w:rsidRPr="0000659A" w:rsidRDefault="0000659A" w:rsidP="0000659A">
            <w:pPr>
              <w:pStyle w:val="Akapitzlist"/>
              <w:numPr>
                <w:ilvl w:val="2"/>
                <w:numId w:val="25"/>
              </w:numPr>
              <w:tabs>
                <w:tab w:val="clear" w:pos="2340"/>
                <w:tab w:val="num" w:pos="426"/>
              </w:tabs>
              <w:ind w:left="426" w:hanging="426"/>
              <w:jc w:val="both"/>
              <w:rPr>
                <w:bCs/>
                <w:sz w:val="24"/>
                <w:szCs w:val="24"/>
              </w:rPr>
            </w:pPr>
            <w:r w:rsidRPr="0000659A">
              <w:rPr>
                <w:bCs/>
                <w:sz w:val="24"/>
                <w:szCs w:val="24"/>
              </w:rPr>
              <w:t xml:space="preserve">Bańkowski E. Biochemia. Podręcznik dla studentów uczelni medycznych. </w:t>
            </w:r>
            <w:r w:rsidRPr="0000659A">
              <w:rPr>
                <w:bCs/>
                <w:sz w:val="24"/>
                <w:szCs w:val="24"/>
              </w:rPr>
              <w:br/>
            </w:r>
            <w:proofErr w:type="spellStart"/>
            <w:r w:rsidRPr="0000659A">
              <w:rPr>
                <w:bCs/>
                <w:sz w:val="24"/>
                <w:szCs w:val="24"/>
              </w:rPr>
              <w:t>Elsevier</w:t>
            </w:r>
            <w:proofErr w:type="spellEnd"/>
            <w:r w:rsidRPr="0000659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659A">
              <w:rPr>
                <w:bCs/>
                <w:sz w:val="24"/>
                <w:szCs w:val="24"/>
              </w:rPr>
              <w:t>Urban&amp;Partner</w:t>
            </w:r>
            <w:proofErr w:type="spellEnd"/>
            <w:r w:rsidRPr="0000659A">
              <w:rPr>
                <w:bCs/>
                <w:sz w:val="24"/>
                <w:szCs w:val="24"/>
              </w:rPr>
              <w:t>, Wrocław 2009.</w:t>
            </w:r>
          </w:p>
          <w:p w14:paraId="42D07B97" w14:textId="7CFEFE61" w:rsidR="00BF21E3" w:rsidRPr="0000659A" w:rsidRDefault="00BF21E3" w:rsidP="0000659A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13B88D40" w14:textId="358063BE" w:rsidR="0069789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lastRenderedPageBreak/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Pr="00FC5A36">
        <w:rPr>
          <w:b/>
          <w:color w:val="000000" w:themeColor="text1"/>
        </w:rPr>
        <w:t xml:space="preserve"> </w:t>
      </w:r>
    </w:p>
    <w:p w14:paraId="2A0F958F" w14:textId="77777777"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14:paraId="1DE9D65A" w14:textId="2C2F6157" w:rsidR="001044B1" w:rsidRPr="001044B1" w:rsidRDefault="001044B1" w:rsidP="008027AD">
      <w:pPr>
        <w:pStyle w:val="Default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Zajęcia dydaktyczne z modułu </w:t>
      </w:r>
      <w:r w:rsidRPr="001044B1">
        <w:rPr>
          <w:rFonts w:ascii="Times New Roman" w:hAnsi="Times New Roman" w:cs="Times New Roman"/>
          <w:b/>
          <w:bCs/>
        </w:rPr>
        <w:t xml:space="preserve">Biochemia z elementami chemii </w:t>
      </w:r>
      <w:r w:rsidRPr="001044B1">
        <w:rPr>
          <w:rFonts w:ascii="Times New Roman" w:hAnsi="Times New Roman" w:cs="Times New Roman"/>
        </w:rPr>
        <w:t>odbywają się w semestrze zimowym i letnim na I roku studiów na kierunku l</w:t>
      </w:r>
      <w:r>
        <w:rPr>
          <w:rFonts w:ascii="Times New Roman" w:hAnsi="Times New Roman" w:cs="Times New Roman"/>
        </w:rPr>
        <w:t>ekarskim Wydziału Lekarskiego II.</w:t>
      </w:r>
      <w:r w:rsidRPr="001044B1">
        <w:rPr>
          <w:rFonts w:ascii="Times New Roman" w:hAnsi="Times New Roman" w:cs="Times New Roman"/>
        </w:rPr>
        <w:t xml:space="preserve"> </w:t>
      </w:r>
    </w:p>
    <w:p w14:paraId="2ED10972" w14:textId="52F6CA64" w:rsidR="001044B1" w:rsidRPr="001044B1" w:rsidRDefault="001044B1" w:rsidP="008027AD">
      <w:pPr>
        <w:pStyle w:val="Default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 skład modułu wchodzą: wykłady, seminaria oraz ćwiczenie laboratoryjne i </w:t>
      </w:r>
      <w:r>
        <w:rPr>
          <w:rFonts w:ascii="Times New Roman" w:hAnsi="Times New Roman" w:cs="Times New Roman"/>
        </w:rPr>
        <w:t>k</w:t>
      </w:r>
      <w:r w:rsidRPr="001044B1">
        <w:rPr>
          <w:rFonts w:ascii="Times New Roman" w:hAnsi="Times New Roman" w:cs="Times New Roman"/>
        </w:rPr>
        <w:t xml:space="preserve">onwersatoryjne. </w:t>
      </w:r>
    </w:p>
    <w:p w14:paraId="24643095" w14:textId="11CCFE09" w:rsidR="001044B1" w:rsidRDefault="001044B1" w:rsidP="008027AD">
      <w:pPr>
        <w:pStyle w:val="Default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Zajęcia teoretyczne i praktyczne odbywają się w grupach seminaryjnych lub ćwiczeniowych, wg szczegółowego harmonogramu zajęć zgodnie z ustalonym </w:t>
      </w:r>
      <w:r>
        <w:rPr>
          <w:rFonts w:ascii="Times New Roman" w:hAnsi="Times New Roman" w:cs="Times New Roman"/>
        </w:rPr>
        <w:t xml:space="preserve">przez dziekanat WL II </w:t>
      </w:r>
      <w:r w:rsidRPr="001044B1">
        <w:rPr>
          <w:rFonts w:ascii="Times New Roman" w:hAnsi="Times New Roman" w:cs="Times New Roman"/>
        </w:rPr>
        <w:t xml:space="preserve">planem i wymiarem godzin. </w:t>
      </w:r>
    </w:p>
    <w:p w14:paraId="60BF443B" w14:textId="77777777" w:rsidR="001044B1" w:rsidRPr="001044B1" w:rsidRDefault="001044B1" w:rsidP="008027AD">
      <w:pPr>
        <w:pStyle w:val="Default"/>
        <w:jc w:val="both"/>
        <w:rPr>
          <w:rFonts w:ascii="Times New Roman" w:hAnsi="Times New Roman" w:cs="Times New Roman"/>
        </w:rPr>
      </w:pPr>
    </w:p>
    <w:p w14:paraId="32A899A0" w14:textId="77777777" w:rsidR="001044B1" w:rsidRPr="001044B1" w:rsidRDefault="001044B1" w:rsidP="008027AD">
      <w:pPr>
        <w:pStyle w:val="Default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  <w:b/>
          <w:bCs/>
        </w:rPr>
        <w:t xml:space="preserve">REGULAMIN ZAJĘĆ Z CHEMII </w:t>
      </w:r>
    </w:p>
    <w:p w14:paraId="091A4C45" w14:textId="42F74B74" w:rsidR="001044B1" w:rsidRPr="001044B1" w:rsidRDefault="001044B1" w:rsidP="008027AD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Zajęcia z Chemii w ramach modułu Biochemia z elementami chemii odbywają się w 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</w:t>
      </w:r>
      <w:r w:rsidRPr="001044B1">
        <w:rPr>
          <w:rFonts w:ascii="Times New Roman" w:hAnsi="Times New Roman" w:cs="Times New Roman"/>
        </w:rPr>
        <w:t xml:space="preserve"> semestrze I roku studiów w ilości 20 godzin w grupach dziekańskich w terminach wyznaczonych planem zajęć na Wydziale Lekarskim I</w:t>
      </w:r>
      <w:r>
        <w:rPr>
          <w:rFonts w:ascii="Times New Roman" w:hAnsi="Times New Roman" w:cs="Times New Roman"/>
        </w:rPr>
        <w:t>I</w:t>
      </w:r>
      <w:r w:rsidRPr="001044B1">
        <w:rPr>
          <w:rFonts w:ascii="Times New Roman" w:hAnsi="Times New Roman" w:cs="Times New Roman"/>
        </w:rPr>
        <w:t xml:space="preserve">. </w:t>
      </w:r>
    </w:p>
    <w:p w14:paraId="50ECAEEF" w14:textId="24168B77" w:rsidR="001044B1" w:rsidRPr="001044B1" w:rsidRDefault="001044B1" w:rsidP="008027AD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Informator zawierający harmonogram ćwiczeń z zestawem zagadnień i zalecaną literaturą oraz regulaminem zaliczania przedmiotu znajduje się do pobrania na stronie i</w:t>
      </w:r>
      <w:r>
        <w:rPr>
          <w:rFonts w:ascii="Times New Roman" w:hAnsi="Times New Roman" w:cs="Times New Roman"/>
        </w:rPr>
        <w:t>nternetowej UM w systemie WISUS.</w:t>
      </w:r>
    </w:p>
    <w:p w14:paraId="4E1B42C4" w14:textId="3FBA03C2" w:rsidR="001044B1" w:rsidRPr="001044B1" w:rsidRDefault="001044B1" w:rsidP="008027AD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Przed rozpoczęciem zajęć studenci zapoznawani są z regulaminem BHP obowiązującym </w:t>
      </w:r>
      <w:r w:rsidR="008027AD">
        <w:rPr>
          <w:rFonts w:ascii="Times New Roman" w:hAnsi="Times New Roman" w:cs="Times New Roman"/>
        </w:rPr>
        <w:br/>
      </w:r>
      <w:r w:rsidRPr="001044B1">
        <w:rPr>
          <w:rFonts w:ascii="Times New Roman" w:hAnsi="Times New Roman" w:cs="Times New Roman"/>
        </w:rPr>
        <w:t xml:space="preserve">w laboratorium chemicznym. </w:t>
      </w:r>
    </w:p>
    <w:p w14:paraId="06DD2B07" w14:textId="310E6AE5" w:rsidR="001044B1" w:rsidRPr="001044B1" w:rsidRDefault="001044B1" w:rsidP="008027AD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Zaliczenie zajęć z „Chemii”, w ramach modułu, obejmuje spełnienie łącznie niżej podanych kryteriów: </w:t>
      </w:r>
    </w:p>
    <w:p w14:paraId="6DC86C81" w14:textId="437723A3" w:rsidR="001044B1" w:rsidRPr="001044B1" w:rsidRDefault="001044B1" w:rsidP="001044B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wykonanie wskazanych przez asystenta doświadczeń mających na celu wykazanie właściwości chemicznych i fizycznych odpowiedniej grupy związków ważnych biologicznie (skala punktów 0-1), </w:t>
      </w:r>
    </w:p>
    <w:p w14:paraId="3CF77D36" w14:textId="167A4FC0" w:rsidR="001044B1" w:rsidRDefault="001044B1" w:rsidP="001044B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przedstawienie ćwiczącej grupie studenckiej wyników przeprowadzonych doświadczeń oraz dostarczenia ich asystentowi w postaci protokołów (skala punktów 0-1), </w:t>
      </w:r>
    </w:p>
    <w:p w14:paraId="0C0D9A44" w14:textId="35C7CCE2" w:rsidR="001044B1" w:rsidRDefault="008027AD" w:rsidP="001044B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044B1">
        <w:rPr>
          <w:rFonts w:ascii="Times New Roman" w:hAnsi="Times New Roman" w:cs="Times New Roman"/>
        </w:rPr>
        <w:t>tudent, który podczas zajęć wykaże się aktywną postawą, mającą podstawy merytoryczne, zostanie dodatkowo oceniony w skali 0-1 punktów,</w:t>
      </w:r>
    </w:p>
    <w:p w14:paraId="293349DC" w14:textId="3CEB6BB4" w:rsidR="00131D17" w:rsidRDefault="00131D17" w:rsidP="001044B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przystąpienie do 4 kartkówek punktowanych w zakresie 0 – 3 punkty.</w:t>
      </w:r>
    </w:p>
    <w:p w14:paraId="4AB3645E" w14:textId="7A2B5654" w:rsidR="00131D17" w:rsidRDefault="00131D17" w:rsidP="001044B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maksymalna punktacja uzyskana podczas zajęć wynosi</w:t>
      </w:r>
      <w:r w:rsidR="00547B41">
        <w:rPr>
          <w:rFonts w:ascii="Times New Roman" w:hAnsi="Times New Roman" w:cs="Times New Roman"/>
        </w:rPr>
        <w:t xml:space="preserve"> 24 punkty, tym</w:t>
      </w:r>
      <w:r>
        <w:rPr>
          <w:rFonts w:ascii="Times New Roman" w:hAnsi="Times New Roman" w:cs="Times New Roman"/>
        </w:rPr>
        <w:t>: 4 ćwiczenia x 3 punkty + 4 kartkówki x 3 punkty.</w:t>
      </w:r>
    </w:p>
    <w:p w14:paraId="31A3A7A3" w14:textId="77777777" w:rsidR="001044B1" w:rsidRPr="001044B1" w:rsidRDefault="001044B1" w:rsidP="00547B41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Warunkiem zaliczenia z</w:t>
      </w:r>
      <w:r w:rsidR="00131D17">
        <w:rPr>
          <w:rFonts w:ascii="Times New Roman" w:hAnsi="Times New Roman" w:cs="Times New Roman"/>
        </w:rPr>
        <w:t>ajęć z „Chemii” jest uzyskanie minimum 14,5</w:t>
      </w:r>
      <w:r w:rsidR="00547B41">
        <w:rPr>
          <w:rFonts w:ascii="Times New Roman" w:hAnsi="Times New Roman" w:cs="Times New Roman"/>
        </w:rPr>
        <w:t xml:space="preserve"> punktów (</w:t>
      </w:r>
      <w:r w:rsidR="00131D17">
        <w:rPr>
          <w:rFonts w:ascii="Times New Roman" w:hAnsi="Times New Roman" w:cs="Times New Roman"/>
        </w:rPr>
        <w:t>60%</w:t>
      </w:r>
      <w:r w:rsidR="00547B41">
        <w:rPr>
          <w:rFonts w:ascii="Times New Roman" w:hAnsi="Times New Roman" w:cs="Times New Roman"/>
        </w:rPr>
        <w:t>)</w:t>
      </w:r>
      <w:r w:rsidR="00131D17">
        <w:rPr>
          <w:rFonts w:ascii="Times New Roman" w:hAnsi="Times New Roman" w:cs="Times New Roman"/>
        </w:rPr>
        <w:t xml:space="preserve"> z maksimum stanowiącego 24 p</w:t>
      </w:r>
      <w:r w:rsidR="00547B41">
        <w:rPr>
          <w:rFonts w:ascii="Times New Roman" w:hAnsi="Times New Roman" w:cs="Times New Roman"/>
        </w:rPr>
        <w:t>unkty.</w:t>
      </w:r>
    </w:p>
    <w:p w14:paraId="5F1E4BBD" w14:textId="76AB83B7" w:rsidR="001044B1" w:rsidRPr="001044B1" w:rsidRDefault="001044B1" w:rsidP="00547B41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Dopuszcza się jedną nieobecność na zajęciach usprawiedliwioną zwolnieniem lekarskim. Nieobecność tę można odrobić po zakończeniu zajęć danej grupy w terminie ustalonym przez koordynatora przedmiotu. </w:t>
      </w:r>
    </w:p>
    <w:p w14:paraId="1A00B9EE" w14:textId="53F76BB2" w:rsidR="001044B1" w:rsidRDefault="001044B1" w:rsidP="00547B41">
      <w:pPr>
        <w:pStyle w:val="Defaul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Przygotowanie się studenta do zajęć ułatwiają materiały dostępne w formie dwuczęściowego skryptu, wykaz zalecanych podręczników oraz prezentacje umieszczone w systemie WISUS. </w:t>
      </w:r>
    </w:p>
    <w:p w14:paraId="2422B744" w14:textId="77777777" w:rsidR="008027AD" w:rsidRDefault="008027AD" w:rsidP="00547B41">
      <w:pPr>
        <w:pStyle w:val="Default"/>
        <w:jc w:val="both"/>
        <w:rPr>
          <w:rFonts w:ascii="Times New Roman" w:hAnsi="Times New Roman" w:cs="Times New Roman"/>
        </w:rPr>
      </w:pPr>
    </w:p>
    <w:p w14:paraId="62DD73B5" w14:textId="77777777" w:rsidR="008027AD" w:rsidRPr="001044B1" w:rsidRDefault="008027AD" w:rsidP="008027AD">
      <w:pPr>
        <w:pStyle w:val="Default"/>
        <w:rPr>
          <w:rFonts w:ascii="Times New Roman" w:hAnsi="Times New Roman" w:cs="Times New Roman"/>
        </w:rPr>
      </w:pPr>
    </w:p>
    <w:p w14:paraId="28E994E3" w14:textId="77777777" w:rsidR="001044B1" w:rsidRPr="001044B1" w:rsidRDefault="001044B1" w:rsidP="001044B1">
      <w:pPr>
        <w:pStyle w:val="Default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  <w:b/>
          <w:bCs/>
        </w:rPr>
        <w:t xml:space="preserve">REGULAMIN ZAJĘĆ Z BIOCHEMII </w:t>
      </w:r>
    </w:p>
    <w:p w14:paraId="24018F80" w14:textId="11EC4469" w:rsidR="001044B1" w:rsidRPr="001044B1" w:rsidRDefault="00547B41" w:rsidP="00547B4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044B1" w:rsidRPr="001044B1">
        <w:rPr>
          <w:rFonts w:ascii="Times New Roman" w:hAnsi="Times New Roman" w:cs="Times New Roman"/>
        </w:rPr>
        <w:t xml:space="preserve">Zajęcia dydaktyczne z Biochemii realizowane są w liczbie </w:t>
      </w:r>
      <w:r w:rsidR="001044B1" w:rsidRPr="001044B1">
        <w:rPr>
          <w:rFonts w:ascii="Times New Roman" w:hAnsi="Times New Roman" w:cs="Times New Roman"/>
          <w:b/>
          <w:bCs/>
        </w:rPr>
        <w:t>50 godz</w:t>
      </w:r>
      <w:r w:rsidR="001044B1" w:rsidRPr="001044B1">
        <w:rPr>
          <w:rFonts w:ascii="Times New Roman" w:hAnsi="Times New Roman" w:cs="Times New Roman"/>
        </w:rPr>
        <w:t xml:space="preserve">., z podziałem na: </w:t>
      </w:r>
    </w:p>
    <w:p w14:paraId="6AEADC77" w14:textId="32AF198A" w:rsidR="001044B1" w:rsidRPr="001044B1" w:rsidRDefault="001044B1" w:rsidP="00547B41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wykłady (13 godz.), </w:t>
      </w:r>
    </w:p>
    <w:p w14:paraId="4F18BF8F" w14:textId="02739F73" w:rsidR="001044B1" w:rsidRPr="001044B1" w:rsidRDefault="001044B1" w:rsidP="00547B41">
      <w:pPr>
        <w:pStyle w:val="Default"/>
        <w:numPr>
          <w:ilvl w:val="0"/>
          <w:numId w:val="33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seminaria (10 godz.), </w:t>
      </w:r>
    </w:p>
    <w:p w14:paraId="0379B462" w14:textId="28B8A9DD" w:rsidR="001044B1" w:rsidRDefault="001044B1" w:rsidP="00547B41">
      <w:pPr>
        <w:pStyle w:val="Default"/>
        <w:numPr>
          <w:ilvl w:val="0"/>
          <w:numId w:val="32"/>
        </w:numPr>
        <w:ind w:left="106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ćwiczenia (27 godz.) - laboratoryjne i konwersatoryjne. </w:t>
      </w:r>
    </w:p>
    <w:p w14:paraId="4602B775" w14:textId="2D37AD9D" w:rsidR="00547B41" w:rsidRDefault="00547B41" w:rsidP="00547B41">
      <w:pPr>
        <w:pStyle w:val="Default"/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Informator zawierający harmonogram ćwiczeń z zestawem zagadnień i zalecaną literaturą oraz regulaminem zaliczania przedmiotu znajduje się do pobrania na stronie i</w:t>
      </w:r>
      <w:r>
        <w:rPr>
          <w:rFonts w:ascii="Times New Roman" w:hAnsi="Times New Roman" w:cs="Times New Roman"/>
        </w:rPr>
        <w:t>nternetowej UM w systemie WISUS.</w:t>
      </w:r>
    </w:p>
    <w:p w14:paraId="13981A29" w14:textId="77777777" w:rsidR="00547B41" w:rsidRPr="00547B41" w:rsidRDefault="00547B41" w:rsidP="00547B41">
      <w:pPr>
        <w:pStyle w:val="Akapitzlist"/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rPr>
          <w:rFonts w:eastAsia="Calibri"/>
          <w:color w:val="000000"/>
          <w:sz w:val="24"/>
          <w:szCs w:val="24"/>
          <w:lang w:eastAsia="en-GB"/>
        </w:rPr>
      </w:pPr>
      <w:r w:rsidRPr="00547B41">
        <w:rPr>
          <w:rFonts w:eastAsia="Calibri"/>
          <w:color w:val="000000"/>
          <w:sz w:val="24"/>
          <w:szCs w:val="24"/>
          <w:lang w:eastAsia="en-GB"/>
        </w:rPr>
        <w:lastRenderedPageBreak/>
        <w:t xml:space="preserve">Dopuszcza się jedną nieobecność na zajęciach usprawiedliwioną zwolnieniem lekarskim. Nieobecność tę można odrobić po zakończeniu zajęć danej grupy w terminie ustalonym przez koordynatora przedmiotu. </w:t>
      </w:r>
    </w:p>
    <w:p w14:paraId="34C65EB4" w14:textId="62161B32" w:rsidR="00547B41" w:rsidRPr="001044B1" w:rsidRDefault="00547B41" w:rsidP="00547B41">
      <w:pPr>
        <w:pStyle w:val="Default"/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Zaliczenie zajęć z „</w:t>
      </w:r>
      <w:r>
        <w:rPr>
          <w:rFonts w:ascii="Times New Roman" w:hAnsi="Times New Roman" w:cs="Times New Roman"/>
        </w:rPr>
        <w:t>Bioc</w:t>
      </w:r>
      <w:r w:rsidRPr="001044B1">
        <w:rPr>
          <w:rFonts w:ascii="Times New Roman" w:hAnsi="Times New Roman" w:cs="Times New Roman"/>
        </w:rPr>
        <w:t xml:space="preserve">hemii”, w ramach modułu, obejmuje spełnienie łącznie niżej podanych kryteriów: </w:t>
      </w:r>
    </w:p>
    <w:p w14:paraId="392C0059" w14:textId="755C4FA9" w:rsidR="00547B41" w:rsidRPr="001044B1" w:rsidRDefault="00547B41" w:rsidP="00547B4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wykonanie wskazanych przez asystenta doświadczeń (skala punktów 0-1), </w:t>
      </w:r>
    </w:p>
    <w:p w14:paraId="681631D1" w14:textId="77777777" w:rsidR="00547B41" w:rsidRDefault="00547B41" w:rsidP="00547B4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przedstawienie ćwiczącej grupie studenckiej wyników przeprowadzonych doświadczeń oraz dostarczenia ich asystentowi w postaci protokołów (skala punktów 0-1), </w:t>
      </w:r>
    </w:p>
    <w:p w14:paraId="368216D0" w14:textId="77777777" w:rsidR="00547B41" w:rsidRDefault="00547B41" w:rsidP="00547B4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student, który podczas zajęć wykaże się aktywną postawą, mającą podstawy merytoryczne, zostanie dodatkowo oceniony w skali 0-1 punktów,</w:t>
      </w:r>
    </w:p>
    <w:p w14:paraId="37B1F504" w14:textId="1EB33115" w:rsidR="00547B41" w:rsidRDefault="00547B41" w:rsidP="00547B4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przystąpienie do 4 </w:t>
      </w:r>
      <w:r w:rsidR="001E718A">
        <w:rPr>
          <w:rFonts w:ascii="Times New Roman" w:hAnsi="Times New Roman" w:cs="Times New Roman"/>
        </w:rPr>
        <w:t>wyjściówek punktowanych w zakresie 0 – 10 punkty,</w:t>
      </w:r>
    </w:p>
    <w:p w14:paraId="5867BC64" w14:textId="3D6E3DC8" w:rsidR="001E718A" w:rsidRDefault="001E718A" w:rsidP="00547B41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jest zobowiązany przedstawić jedną prezentację multimedialna dotyczącą wybranego problemu biochemicznego, punktowaną w skali 0-5 punktów,  lista tematów zostanie udostępniona przed rozpoczęciem zajęć,</w:t>
      </w:r>
    </w:p>
    <w:p w14:paraId="47A9E9A3" w14:textId="3ECCAF29" w:rsidR="001E718A" w:rsidRPr="001E718A" w:rsidRDefault="00547B41" w:rsidP="00D70F1D">
      <w:pPr>
        <w:pStyle w:val="Default"/>
        <w:numPr>
          <w:ilvl w:val="0"/>
          <w:numId w:val="29"/>
        </w:numPr>
        <w:rPr>
          <w:rFonts w:ascii="Times New Roman" w:hAnsi="Times New Roman" w:cs="Times New Roman"/>
        </w:rPr>
      </w:pPr>
      <w:r w:rsidRPr="001E718A">
        <w:rPr>
          <w:rFonts w:ascii="Times New Roman" w:hAnsi="Times New Roman" w:cs="Times New Roman"/>
        </w:rPr>
        <w:t>łączna maksymalna punktacja uzyskana podcza</w:t>
      </w:r>
      <w:r w:rsidR="001E718A" w:rsidRPr="001E718A">
        <w:rPr>
          <w:rFonts w:ascii="Times New Roman" w:hAnsi="Times New Roman" w:cs="Times New Roman"/>
        </w:rPr>
        <w:t xml:space="preserve">s zajęć wynosi 54 punkty, tym: 3 ćwiczenia x 3 punkty + 4 kartkówki x 10 punktów  + 5 punktów za prezentację. </w:t>
      </w:r>
    </w:p>
    <w:p w14:paraId="02A18265" w14:textId="0365AABD" w:rsidR="001E718A" w:rsidRDefault="001E718A" w:rsidP="001E718A">
      <w:pPr>
        <w:pStyle w:val="Default"/>
        <w:ind w:left="1068"/>
        <w:rPr>
          <w:rFonts w:ascii="Times New Roman" w:hAnsi="Times New Roman" w:cs="Times New Roman"/>
        </w:rPr>
      </w:pPr>
    </w:p>
    <w:p w14:paraId="6E62DE1F" w14:textId="77777777" w:rsidR="00547B41" w:rsidRPr="001044B1" w:rsidRDefault="001E718A" w:rsidP="00547B41">
      <w:pPr>
        <w:pStyle w:val="Default"/>
        <w:numPr>
          <w:ilvl w:val="0"/>
          <w:numId w:val="25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Warunkiem </w:t>
      </w:r>
      <w:r w:rsidR="00152E58">
        <w:rPr>
          <w:rFonts w:ascii="Times New Roman" w:hAnsi="Times New Roman" w:cs="Times New Roman"/>
        </w:rPr>
        <w:t xml:space="preserve">zaliczenia zajęć z Biochemii jest uzyskanie minimum 32,5 punktów (60%) z maksimum stanowiącego 54 punkty. </w:t>
      </w:r>
    </w:p>
    <w:p w14:paraId="6F09C880" w14:textId="77777777" w:rsidR="001044B1" w:rsidRPr="001044B1" w:rsidRDefault="001044B1" w:rsidP="00547B41">
      <w:pPr>
        <w:pStyle w:val="Default"/>
        <w:rPr>
          <w:rFonts w:ascii="Times New Roman" w:hAnsi="Times New Roman" w:cs="Times New Roman"/>
        </w:rPr>
      </w:pPr>
    </w:p>
    <w:p w14:paraId="6E53CC1B" w14:textId="77777777" w:rsidR="00152E58" w:rsidRPr="001044B1" w:rsidRDefault="00152E58" w:rsidP="001044B1">
      <w:pPr>
        <w:pStyle w:val="Default"/>
        <w:rPr>
          <w:rFonts w:ascii="Times New Roman" w:hAnsi="Times New Roman" w:cs="Times New Roman"/>
        </w:rPr>
      </w:pPr>
    </w:p>
    <w:p w14:paraId="68865B5B" w14:textId="77777777" w:rsidR="001044B1" w:rsidRPr="001044B1" w:rsidRDefault="001044B1" w:rsidP="001044B1">
      <w:pPr>
        <w:pStyle w:val="Default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  <w:b/>
          <w:bCs/>
        </w:rPr>
        <w:t xml:space="preserve">ZALICZENIE MODUŁU </w:t>
      </w:r>
    </w:p>
    <w:p w14:paraId="056B9BC9" w14:textId="6BA0E311" w:rsidR="001044B1" w:rsidRPr="001044B1" w:rsidRDefault="001044B1" w:rsidP="00152E58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Warunkiem uzyskania zaliczenia zajęć realizowanych w ramach modułu </w:t>
      </w:r>
      <w:r w:rsidRPr="001044B1">
        <w:rPr>
          <w:rFonts w:ascii="Times New Roman" w:hAnsi="Times New Roman" w:cs="Times New Roman"/>
          <w:b/>
          <w:bCs/>
        </w:rPr>
        <w:t xml:space="preserve">Biochemia z elementami chemii </w:t>
      </w:r>
      <w:r w:rsidRPr="001044B1">
        <w:rPr>
          <w:rFonts w:ascii="Times New Roman" w:hAnsi="Times New Roman" w:cs="Times New Roman"/>
        </w:rPr>
        <w:t xml:space="preserve">z jest uzyskanie zaliczeń obu bloków wchodzących w skład modułu. </w:t>
      </w:r>
    </w:p>
    <w:p w14:paraId="0C442CD0" w14:textId="2A94ECE6" w:rsidR="001044B1" w:rsidRDefault="001044B1" w:rsidP="00152E58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Warunkiem uzyskania zaliczenia zajęć w poszczególnych blokach jest uzyskanie </w:t>
      </w:r>
      <w:r w:rsidRPr="001044B1">
        <w:rPr>
          <w:rFonts w:ascii="Times New Roman" w:hAnsi="Times New Roman" w:cs="Times New Roman"/>
          <w:b/>
          <w:bCs/>
        </w:rPr>
        <w:t xml:space="preserve">minimum 60% punktów </w:t>
      </w:r>
      <w:r w:rsidRPr="001044B1">
        <w:rPr>
          <w:rFonts w:ascii="Times New Roman" w:hAnsi="Times New Roman" w:cs="Times New Roman"/>
        </w:rPr>
        <w:t>przewidzianych programem bloku. Student, który uzyskał mniej niż 60% punktów może ubiegać się o zaliczenie zajęć na podstawie kolokwium zaliczeniowego z całości materiału obowiązującego w danym bloku</w:t>
      </w:r>
      <w:r w:rsidR="00152E58">
        <w:rPr>
          <w:rFonts w:ascii="Times New Roman" w:hAnsi="Times New Roman" w:cs="Times New Roman"/>
        </w:rPr>
        <w:t xml:space="preserve"> (OLAT lub pisemnie).</w:t>
      </w:r>
    </w:p>
    <w:p w14:paraId="167E56A5" w14:textId="041F633C" w:rsidR="006C210F" w:rsidRDefault="006C210F" w:rsidP="00152E58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ciągu całego modułu student może uzyskać łącznie 78 punktów, co stanowi 100% punktów możliwych do zdobycia z obu bloków modułu (24 + 54 pkt).</w:t>
      </w:r>
    </w:p>
    <w:p w14:paraId="6EE577FD" w14:textId="57699C53" w:rsidR="003E2496" w:rsidRDefault="006C210F" w:rsidP="00152E58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</w:t>
      </w:r>
      <w:r w:rsidR="003E2496">
        <w:rPr>
          <w:rFonts w:ascii="Times New Roman" w:hAnsi="Times New Roman" w:cs="Times New Roman"/>
        </w:rPr>
        <w:t xml:space="preserve"> punkty zgromadzone w module powyżej progu zaliczenia (60% = 47 punktów) zostaną przeliczone na punkty egzaminacyjne według następującego wzoru:</w:t>
      </w:r>
    </w:p>
    <w:p w14:paraId="15E8194D" w14:textId="6380E4B4" w:rsidR="006C210F" w:rsidRDefault="006C210F" w:rsidP="003E2496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14B0F3AD" w14:textId="3383751C" w:rsidR="003E2496" w:rsidRDefault="003E2496" w:rsidP="003E2496">
      <w:pPr>
        <w:pStyle w:val="Default"/>
        <w:ind w:left="360"/>
        <w:jc w:val="center"/>
        <w:rPr>
          <w:rFonts w:ascii="Times New Roman" w:hAnsi="Times New Roman" w:cs="Times New Roman"/>
        </w:rPr>
      </w:pPr>
      <w:r w:rsidRPr="003E2496">
        <w:rPr>
          <w:rFonts w:ascii="Times New Roman" w:hAnsi="Times New Roman" w:cs="Times New Roman"/>
          <w:b/>
        </w:rPr>
        <w:t>punkty egzaminacyjne</w:t>
      </w:r>
      <w:r>
        <w:rPr>
          <w:rFonts w:ascii="Times New Roman" w:hAnsi="Times New Roman" w:cs="Times New Roman"/>
        </w:rPr>
        <w:t xml:space="preserve"> = (suma punktów – 47 pkt.) x 0,3</w:t>
      </w:r>
    </w:p>
    <w:p w14:paraId="02C421D7" w14:textId="77777777" w:rsidR="00152E58" w:rsidRDefault="00152E58" w:rsidP="006C210F">
      <w:pPr>
        <w:pStyle w:val="Default"/>
        <w:jc w:val="both"/>
        <w:rPr>
          <w:rFonts w:ascii="Times New Roman" w:hAnsi="Times New Roman" w:cs="Times New Roman"/>
        </w:rPr>
      </w:pPr>
    </w:p>
    <w:p w14:paraId="42B4B7D5" w14:textId="440E598C" w:rsidR="006C210F" w:rsidRDefault="003E2496" w:rsidP="006C210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(czyli po 0,3 pkt. egz. za każdy cały punkt powyżej progu zaliczenia, maksymalnie 9,3 pkt.)</w:t>
      </w:r>
    </w:p>
    <w:p w14:paraId="226C95DD" w14:textId="77777777" w:rsidR="003E2496" w:rsidRDefault="003E2496" w:rsidP="006C210F">
      <w:pPr>
        <w:pStyle w:val="Default"/>
        <w:jc w:val="both"/>
        <w:rPr>
          <w:rFonts w:ascii="Times New Roman" w:hAnsi="Times New Roman" w:cs="Times New Roman"/>
        </w:rPr>
      </w:pPr>
    </w:p>
    <w:p w14:paraId="758E3024" w14:textId="51908EF0" w:rsidR="003E2496" w:rsidRDefault="003E2496" w:rsidP="003E2496">
      <w:pPr>
        <w:pStyle w:val="Default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jako premia za systematyczne i dobre postępy w nauce zostaną doliczone do uzyskanego wyniku egzaminu w pierwszym podejściu. </w:t>
      </w:r>
    </w:p>
    <w:p w14:paraId="29FD45D7" w14:textId="77777777" w:rsidR="006C210F" w:rsidRDefault="006C210F" w:rsidP="003E2496">
      <w:pPr>
        <w:pStyle w:val="Default"/>
        <w:jc w:val="both"/>
        <w:rPr>
          <w:rFonts w:ascii="Times New Roman" w:hAnsi="Times New Roman" w:cs="Times New Roman"/>
        </w:rPr>
      </w:pPr>
    </w:p>
    <w:p w14:paraId="4DA92086" w14:textId="77777777" w:rsidR="003E2496" w:rsidRDefault="003E2496" w:rsidP="003E2496">
      <w:pPr>
        <w:pStyle w:val="Default"/>
        <w:jc w:val="both"/>
        <w:rPr>
          <w:rFonts w:ascii="Times New Roman" w:hAnsi="Times New Roman" w:cs="Times New Roman"/>
        </w:rPr>
      </w:pPr>
    </w:p>
    <w:p w14:paraId="1CA39359" w14:textId="77777777" w:rsidR="001044B1" w:rsidRPr="001044B1" w:rsidRDefault="001044B1" w:rsidP="001044B1">
      <w:pPr>
        <w:pStyle w:val="Default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  <w:b/>
          <w:bCs/>
        </w:rPr>
        <w:t xml:space="preserve">EGZAMIN </w:t>
      </w:r>
    </w:p>
    <w:p w14:paraId="4A587EBE" w14:textId="05249E17" w:rsidR="001044B1" w:rsidRPr="001044B1" w:rsidRDefault="001044B1" w:rsidP="003E2496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Studenta obowiązuje egzamin końcowy potwierdzający opanowanie całości materiału określonego programem nauczania modułów „</w:t>
      </w:r>
      <w:r w:rsidRPr="001044B1">
        <w:rPr>
          <w:rFonts w:ascii="Times New Roman" w:hAnsi="Times New Roman" w:cs="Times New Roman"/>
          <w:b/>
          <w:bCs/>
        </w:rPr>
        <w:t>Biochemia z elementami chemii</w:t>
      </w:r>
      <w:r w:rsidRPr="001044B1">
        <w:rPr>
          <w:rFonts w:ascii="Times New Roman" w:hAnsi="Times New Roman" w:cs="Times New Roman"/>
        </w:rPr>
        <w:t>" i „</w:t>
      </w:r>
      <w:r w:rsidRPr="001044B1">
        <w:rPr>
          <w:rFonts w:ascii="Times New Roman" w:hAnsi="Times New Roman" w:cs="Times New Roman"/>
          <w:b/>
          <w:bCs/>
        </w:rPr>
        <w:t>Biochemia z elementami diagnostyki laboratoryjnej</w:t>
      </w:r>
      <w:r w:rsidRPr="001044B1">
        <w:rPr>
          <w:rFonts w:ascii="Times New Roman" w:hAnsi="Times New Roman" w:cs="Times New Roman"/>
        </w:rPr>
        <w:t xml:space="preserve">". </w:t>
      </w:r>
    </w:p>
    <w:p w14:paraId="40032ED1" w14:textId="68D199B1" w:rsidR="001044B1" w:rsidRPr="001044B1" w:rsidRDefault="001044B1" w:rsidP="003E2496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Termin egzaminu wybiera student, zapisując się na jeden z proponowanych trzech terminów. </w:t>
      </w:r>
    </w:p>
    <w:p w14:paraId="5527E210" w14:textId="02170321" w:rsidR="001044B1" w:rsidRPr="001044B1" w:rsidRDefault="001044B1" w:rsidP="00206D3D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Nie zgłoszenie się w ustalonym terminie jest równoznaczne z utratą jednego z terminów zdawania egzaminu. </w:t>
      </w:r>
    </w:p>
    <w:p w14:paraId="76186D5B" w14:textId="64E86FB2" w:rsidR="001044B1" w:rsidRPr="001044B1" w:rsidRDefault="001044B1" w:rsidP="00206D3D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lastRenderedPageBreak/>
        <w:t>Do egzaminu końcowego zostaną dopuszczeni studenci, którzy za</w:t>
      </w:r>
      <w:r w:rsidR="00206D3D">
        <w:rPr>
          <w:rFonts w:ascii="Times New Roman" w:hAnsi="Times New Roman" w:cs="Times New Roman"/>
        </w:rPr>
        <w:t>liczyli zajęcia w obu modułach</w:t>
      </w:r>
      <w:r w:rsidRPr="001044B1">
        <w:rPr>
          <w:rFonts w:ascii="Times New Roman" w:hAnsi="Times New Roman" w:cs="Times New Roman"/>
        </w:rPr>
        <w:t xml:space="preserve">. </w:t>
      </w:r>
    </w:p>
    <w:p w14:paraId="22282B54" w14:textId="652EB0E9" w:rsidR="001044B1" w:rsidRPr="001044B1" w:rsidRDefault="001044B1" w:rsidP="00206D3D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>Egzami</w:t>
      </w:r>
      <w:r w:rsidR="00206D3D">
        <w:rPr>
          <w:rFonts w:ascii="Times New Roman" w:hAnsi="Times New Roman" w:cs="Times New Roman"/>
        </w:rPr>
        <w:t>n końcowy ma formę testową - 125</w:t>
      </w:r>
      <w:r w:rsidRPr="001044B1">
        <w:rPr>
          <w:rFonts w:ascii="Times New Roman" w:hAnsi="Times New Roman" w:cs="Times New Roman"/>
        </w:rPr>
        <w:t xml:space="preserve"> pytań jednokrotnego wyboru (w systemie OLAT) podzielonych na poszczególne bloki wchodzące w skład obu modułów (50</w:t>
      </w:r>
      <w:r w:rsidR="00206D3D">
        <w:rPr>
          <w:rFonts w:ascii="Times New Roman" w:hAnsi="Times New Roman" w:cs="Times New Roman"/>
        </w:rPr>
        <w:t>+30 - biochemia; 20 - chemia, 25</w:t>
      </w:r>
      <w:r w:rsidRPr="001044B1">
        <w:rPr>
          <w:rFonts w:ascii="Times New Roman" w:hAnsi="Times New Roman" w:cs="Times New Roman"/>
        </w:rPr>
        <w:t xml:space="preserve"> - diagnostyka), zgodnie z liczbą godzin zajęć w poszczególnych blokach. </w:t>
      </w:r>
    </w:p>
    <w:p w14:paraId="7A130550" w14:textId="5045DB63" w:rsidR="001044B1" w:rsidRPr="001044B1" w:rsidRDefault="001044B1" w:rsidP="00206D3D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Student musi uzyskać minimum 60% punktów z każdego bloku wchodzącego w skład egzaminu końcowego. </w:t>
      </w:r>
    </w:p>
    <w:p w14:paraId="46BFB90F" w14:textId="0CD94C3D" w:rsidR="001044B1" w:rsidRDefault="001044B1" w:rsidP="00206D3D">
      <w:pPr>
        <w:pStyle w:val="Default"/>
        <w:numPr>
          <w:ilvl w:val="0"/>
          <w:numId w:val="37"/>
        </w:numPr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Do uzyskanego wyniku egzaminu (w pierwszym </w:t>
      </w:r>
      <w:r w:rsidR="00206D3D">
        <w:rPr>
          <w:rFonts w:ascii="Times New Roman" w:hAnsi="Times New Roman" w:cs="Times New Roman"/>
        </w:rPr>
        <w:t>podejściu</w:t>
      </w:r>
      <w:r w:rsidRPr="001044B1">
        <w:rPr>
          <w:rFonts w:ascii="Times New Roman" w:hAnsi="Times New Roman" w:cs="Times New Roman"/>
        </w:rPr>
        <w:t xml:space="preserve">) zostaną doliczone punkty egzaminacyjne. </w:t>
      </w:r>
    </w:p>
    <w:p w14:paraId="074E74FD" w14:textId="77777777" w:rsidR="00206D3D" w:rsidRPr="001044B1" w:rsidRDefault="00206D3D" w:rsidP="00206D3D">
      <w:pPr>
        <w:pStyle w:val="Default"/>
        <w:ind w:left="360"/>
        <w:rPr>
          <w:rFonts w:ascii="Times New Roman" w:hAnsi="Times New Roman" w:cs="Times New Roman"/>
        </w:rPr>
      </w:pPr>
    </w:p>
    <w:p w14:paraId="442B5CF9" w14:textId="77777777" w:rsidR="001044B1" w:rsidRPr="001044B1" w:rsidRDefault="001044B1" w:rsidP="001044B1">
      <w:pPr>
        <w:pStyle w:val="Default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  <w:b/>
          <w:bCs/>
        </w:rPr>
        <w:t xml:space="preserve">Kryteria oceny egzaminu końcowego: </w:t>
      </w:r>
    </w:p>
    <w:p w14:paraId="4E9AA535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bardzo dobry - od 95% </w:t>
      </w:r>
    </w:p>
    <w:p w14:paraId="1DC0B98C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ponad dobry - od 90% </w:t>
      </w:r>
    </w:p>
    <w:p w14:paraId="059AFACB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dobry - od 80% </w:t>
      </w:r>
    </w:p>
    <w:p w14:paraId="2593E370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dość dobry - od 70% </w:t>
      </w:r>
    </w:p>
    <w:p w14:paraId="3589012D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dostateczny - od 60% </w:t>
      </w:r>
    </w:p>
    <w:p w14:paraId="63FEEBBE" w14:textId="77777777" w:rsidR="001044B1" w:rsidRP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  <w:r w:rsidRPr="001044B1">
        <w:rPr>
          <w:rFonts w:ascii="Times New Roman" w:hAnsi="Times New Roman" w:cs="Times New Roman"/>
        </w:rPr>
        <w:t xml:space="preserve">niedostateczny - poniżej 60% </w:t>
      </w:r>
    </w:p>
    <w:p w14:paraId="45ECB9C9" w14:textId="77777777" w:rsidR="001044B1" w:rsidRDefault="001044B1" w:rsidP="00206D3D">
      <w:pPr>
        <w:pStyle w:val="Default"/>
        <w:ind w:left="708"/>
        <w:rPr>
          <w:rFonts w:ascii="Times New Roman" w:hAnsi="Times New Roman" w:cs="Times New Roman"/>
        </w:rPr>
      </w:pPr>
    </w:p>
    <w:p w14:paraId="47456624" w14:textId="77777777" w:rsidR="00206D3D" w:rsidRPr="00206D3D" w:rsidRDefault="00206D3D" w:rsidP="00206D3D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206D3D">
        <w:rPr>
          <w:rFonts w:ascii="Times New Roman" w:hAnsi="Times New Roman" w:cs="Times New Roman"/>
        </w:rPr>
        <w:t xml:space="preserve">W przypadku nie uzyskania w pierwszym terminie minimum 60% z danej części egzaminu (bloku) student zobowiązany jest poprawić jedynie tą część egzaminu, której nie zdał (wynik pozostałych części egzaminu pozostaje ważny). </w:t>
      </w:r>
    </w:p>
    <w:p w14:paraId="67EAC38F" w14:textId="4C6C3FA8" w:rsidR="00206D3D" w:rsidRDefault="00206D3D" w:rsidP="00206D3D">
      <w:pPr>
        <w:pStyle w:val="Default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 w:rsidRPr="00206D3D">
        <w:rPr>
          <w:rFonts w:ascii="Times New Roman" w:hAnsi="Times New Roman" w:cs="Times New Roman"/>
        </w:rPr>
        <w:t>W terminach poprawkowych nie dolicza się punktów zgromadzonych w ciągu kursu przeliczonych na tzw. punkty egzaminacyjne.</w:t>
      </w:r>
    </w:p>
    <w:p w14:paraId="43FADF96" w14:textId="4AEF8948" w:rsidR="000E65EC" w:rsidRPr="00FC5A36" w:rsidRDefault="000E65EC" w:rsidP="001044B1">
      <w:pPr>
        <w:spacing w:line="238" w:lineRule="auto"/>
        <w:rPr>
          <w:b/>
          <w:color w:val="000000" w:themeColor="text1"/>
        </w:rPr>
      </w:pP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0429D04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3275B9A" w14:textId="71C9D38E" w:rsidR="0013702D" w:rsidRPr="00D13A02" w:rsidRDefault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>Podano w pkt.</w:t>
            </w:r>
            <w:r>
              <w:rPr>
                <w:bCs/>
                <w:lang w:eastAsia="en-US"/>
              </w:rPr>
              <w:t xml:space="preserve"> </w:t>
            </w:r>
            <w:r w:rsidRPr="00D13A02">
              <w:rPr>
                <w:bCs/>
                <w:lang w:eastAsia="en-US"/>
              </w:rPr>
              <w:t xml:space="preserve">12 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35C135A6" w14:textId="77777777" w:rsidR="00D13A02" w:rsidRDefault="00D13A02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CC67A5" w14:textId="306CCF74" w:rsidR="00D13A02" w:rsidRPr="00D13A02" w:rsidRDefault="00D13A02" w:rsidP="00D13A0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Egzamin końcowy ma formę testową - 125 pytań jednokrotnego wyboru (w systemie OLAT) podzielonych na poszczególne bloki wchodzące w skład obu modułów (50+30 - biochemia; 20 - chemia, 25 - diagnostyka), zgodnie z liczbą godzin zajęć w poszczególnych blokach. </w:t>
            </w:r>
          </w:p>
          <w:p w14:paraId="57B10992" w14:textId="595F57AD" w:rsidR="00D13A02" w:rsidRPr="00D13A02" w:rsidRDefault="00D13A02" w:rsidP="00D13A0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Student musi uzyskać minimum 60% punktów z każdego bloku wchodzącego w skład egzaminu końcowego. </w:t>
            </w:r>
          </w:p>
          <w:p w14:paraId="3DC8FDB5" w14:textId="39B36D14" w:rsidR="00D13A02" w:rsidRPr="00D13A02" w:rsidRDefault="00D13A02" w:rsidP="00D13A02">
            <w:pPr>
              <w:pStyle w:val="Akapitzlist"/>
              <w:numPr>
                <w:ilvl w:val="0"/>
                <w:numId w:val="42"/>
              </w:num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Do uzyskanego wyniku egzaminu (w pierwszym podejściu) zostaną doliczone punkty egzaminacyjne. </w:t>
            </w:r>
          </w:p>
          <w:p w14:paraId="62B9D029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14:paraId="0D7392B5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Kryteria oceny egzaminu końcowego: </w:t>
            </w:r>
          </w:p>
          <w:p w14:paraId="25CFED1E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bardzo dobry - od 95% </w:t>
            </w:r>
          </w:p>
          <w:p w14:paraId="34C856B0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ponad dobry - od 90% </w:t>
            </w:r>
          </w:p>
          <w:p w14:paraId="04B28006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dobry - od 80% </w:t>
            </w:r>
          </w:p>
          <w:p w14:paraId="4EE610BD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dość dobry - od 70% </w:t>
            </w:r>
          </w:p>
          <w:p w14:paraId="6B1D0317" w14:textId="77777777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 xml:space="preserve">dostateczny - od 60% </w:t>
            </w:r>
          </w:p>
          <w:p w14:paraId="4BF32B9F" w14:textId="530C80CA" w:rsidR="00D13A02" w:rsidRPr="00D13A02" w:rsidRDefault="00D13A02" w:rsidP="00D13A02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D13A02">
              <w:rPr>
                <w:bCs/>
                <w:lang w:eastAsia="en-US"/>
              </w:rPr>
              <w:t>niedostateczny - poniżej 60%</w:t>
            </w: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4C4D36CA" w14:textId="77777777" w:rsidR="0000659A" w:rsidRDefault="0000659A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93BBBF3" w14:textId="77777777" w:rsidR="0013702D" w:rsidRDefault="0000659A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00659A">
              <w:rPr>
                <w:bCs/>
                <w:lang w:eastAsia="en-US"/>
              </w:rPr>
              <w:t>Nie dotyczy</w:t>
            </w:r>
          </w:p>
          <w:p w14:paraId="15B9B818" w14:textId="507C5171" w:rsidR="0000659A" w:rsidRPr="0000659A" w:rsidRDefault="0000659A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68492B7C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  <w:r w:rsidR="0000659A">
              <w:rPr>
                <w:bCs w:val="0"/>
                <w:sz w:val="24"/>
                <w:lang w:eastAsia="en-US"/>
              </w:rPr>
              <w:t xml:space="preserve"> dr Strzyżewski Krzysztof</w:t>
            </w:r>
          </w:p>
          <w:p w14:paraId="7471FDF1" w14:textId="19301930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 xml:space="preserve">Tel. </w:t>
            </w:r>
            <w:r w:rsidR="0000659A">
              <w:rPr>
                <w:bCs w:val="0"/>
                <w:sz w:val="24"/>
                <w:lang w:eastAsia="en-US"/>
              </w:rPr>
              <w:t>K</w:t>
            </w:r>
            <w:r>
              <w:rPr>
                <w:bCs w:val="0"/>
                <w:sz w:val="24"/>
                <w:lang w:eastAsia="en-US"/>
              </w:rPr>
              <w:t>ontaktowy</w:t>
            </w:r>
            <w:r w:rsidR="0000659A">
              <w:rPr>
                <w:bCs w:val="0"/>
                <w:sz w:val="24"/>
                <w:lang w:eastAsia="en-US"/>
              </w:rPr>
              <w:t>: 61 854 77 06/07</w:t>
            </w:r>
          </w:p>
          <w:p w14:paraId="5427EB1B" w14:textId="60F371D4" w:rsidR="0013702D" w:rsidRPr="0000659A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val="en-US" w:eastAsia="en-US"/>
              </w:rPr>
            </w:pPr>
            <w:r w:rsidRPr="0000659A">
              <w:rPr>
                <w:bCs w:val="0"/>
                <w:sz w:val="24"/>
                <w:lang w:val="en-US" w:eastAsia="en-US"/>
              </w:rPr>
              <w:t>E-mail</w:t>
            </w:r>
            <w:r w:rsidR="0000659A" w:rsidRPr="0000659A">
              <w:rPr>
                <w:bCs w:val="0"/>
                <w:sz w:val="24"/>
                <w:lang w:val="en-US" w:eastAsia="en-US"/>
              </w:rPr>
              <w:t>:  k.strzyzewski@ump.edu.pl</w:t>
            </w:r>
          </w:p>
          <w:p w14:paraId="1A733BA9" w14:textId="7662CC98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  <w:r w:rsidR="0000659A">
              <w:rPr>
                <w:bCs w:val="0"/>
                <w:sz w:val="24"/>
                <w:lang w:eastAsia="en-US"/>
              </w:rPr>
              <w:t xml:space="preserve">: Stres oksydacyjny, antyoksydanty </w:t>
            </w:r>
            <w:proofErr w:type="spellStart"/>
            <w:r w:rsidR="0000659A">
              <w:rPr>
                <w:bCs w:val="0"/>
                <w:sz w:val="24"/>
                <w:lang w:eastAsia="en-US"/>
              </w:rPr>
              <w:t>endo</w:t>
            </w:r>
            <w:proofErr w:type="spellEnd"/>
            <w:r w:rsidR="0000659A">
              <w:rPr>
                <w:bCs w:val="0"/>
                <w:sz w:val="24"/>
                <w:lang w:eastAsia="en-US"/>
              </w:rPr>
              <w:t>- i egzogenne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43F54AD2" w:rsidR="0013702D" w:rsidRPr="0000659A" w:rsidRDefault="0000659A" w:rsidP="00E846C5">
      <w:pPr>
        <w:jc w:val="both"/>
        <w:rPr>
          <w:bCs/>
        </w:rPr>
      </w:pPr>
      <w:r>
        <w:rPr>
          <w:b/>
          <w:bCs/>
        </w:rPr>
        <w:tab/>
      </w:r>
      <w:r w:rsidRPr="0000659A">
        <w:rPr>
          <w:bCs/>
        </w:rPr>
        <w:t>Prof. dr hab. Maria Iskra</w:t>
      </w: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3A54AA41" w:rsidR="0013702D" w:rsidRPr="0000659A" w:rsidRDefault="0000659A" w:rsidP="0000659A">
      <w:pPr>
        <w:spacing w:line="360" w:lineRule="auto"/>
      </w:pPr>
      <w:r>
        <w:tab/>
      </w:r>
      <w:r w:rsidRPr="0000659A">
        <w:t>Dr Anna Pioruńska-Mikołajczak</w:t>
      </w:r>
    </w:p>
    <w:p w14:paraId="5D144E10" w14:textId="1202A731" w:rsidR="0000659A" w:rsidRPr="0000659A" w:rsidRDefault="0000659A" w:rsidP="0000659A">
      <w:pPr>
        <w:spacing w:line="360" w:lineRule="auto"/>
      </w:pPr>
      <w:r w:rsidRPr="0000659A">
        <w:tab/>
        <w:t>Dr Magdalena Budzyń</w:t>
      </w:r>
    </w:p>
    <w:p w14:paraId="2D4D8561" w14:textId="6CDCA380" w:rsidR="0000659A" w:rsidRPr="0000659A" w:rsidRDefault="0000659A" w:rsidP="0000659A">
      <w:pPr>
        <w:spacing w:line="360" w:lineRule="auto"/>
      </w:pPr>
      <w:r w:rsidRPr="0000659A">
        <w:tab/>
        <w:t xml:space="preserve">Dr Bogna </w:t>
      </w:r>
      <w:proofErr w:type="spellStart"/>
      <w:r w:rsidRPr="0000659A">
        <w:t>Gryszczyńska</w:t>
      </w:r>
      <w:proofErr w:type="spellEnd"/>
    </w:p>
    <w:p w14:paraId="5AFE67B0" w14:textId="1CE3E46D" w:rsidR="0000659A" w:rsidRPr="0000659A" w:rsidRDefault="0000659A" w:rsidP="0000659A">
      <w:pPr>
        <w:spacing w:line="360" w:lineRule="auto"/>
      </w:pPr>
      <w:r w:rsidRPr="0000659A">
        <w:tab/>
        <w:t>Dr Magdalena Kasprzak</w:t>
      </w:r>
    </w:p>
    <w:p w14:paraId="69668407" w14:textId="15168916" w:rsidR="0000659A" w:rsidRPr="0000659A" w:rsidRDefault="0000659A" w:rsidP="0000659A">
      <w:pPr>
        <w:spacing w:line="360" w:lineRule="auto"/>
      </w:pPr>
      <w:r w:rsidRPr="0000659A">
        <w:tab/>
        <w:t>Dr Krzysztof Strzyżewski</w:t>
      </w:r>
    </w:p>
    <w:p w14:paraId="12C837AA" w14:textId="77777777" w:rsidR="0013702D" w:rsidRDefault="0013702D" w:rsidP="0000659A">
      <w:pPr>
        <w:spacing w:line="360" w:lineRule="auto"/>
      </w:pP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A103B" w14:textId="77777777" w:rsidR="00E36D4B" w:rsidRDefault="00E36D4B" w:rsidP="00FF41DA">
      <w:r>
        <w:separator/>
      </w:r>
    </w:p>
  </w:endnote>
  <w:endnote w:type="continuationSeparator" w:id="0">
    <w:p w14:paraId="743FB726" w14:textId="77777777" w:rsidR="00E36D4B" w:rsidRDefault="00E36D4B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77777777" w:rsidR="00547B41" w:rsidRDefault="00547B4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26AAD">
      <w:rPr>
        <w:noProof/>
      </w:rPr>
      <w:t>11</w:t>
    </w:r>
    <w:r>
      <w:fldChar w:fldCharType="end"/>
    </w:r>
  </w:p>
  <w:p w14:paraId="103B68F2" w14:textId="77777777" w:rsidR="00547B41" w:rsidRDefault="00547B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452F6" w14:textId="77777777" w:rsidR="00E36D4B" w:rsidRDefault="00E36D4B" w:rsidP="00FF41DA">
      <w:r>
        <w:separator/>
      </w:r>
    </w:p>
  </w:footnote>
  <w:footnote w:type="continuationSeparator" w:id="0">
    <w:p w14:paraId="31082FF7" w14:textId="77777777" w:rsidR="00E36D4B" w:rsidRDefault="00E36D4B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423B9A"/>
    <w:multiLevelType w:val="hybridMultilevel"/>
    <w:tmpl w:val="B9BE5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A1A31"/>
    <w:multiLevelType w:val="hybridMultilevel"/>
    <w:tmpl w:val="0F188290"/>
    <w:lvl w:ilvl="0" w:tplc="0D3AE5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B03962"/>
    <w:multiLevelType w:val="hybridMultilevel"/>
    <w:tmpl w:val="6CF2FCBA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11BB63CF"/>
    <w:multiLevelType w:val="hybridMultilevel"/>
    <w:tmpl w:val="7BF014AC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8386B"/>
    <w:multiLevelType w:val="hybridMultilevel"/>
    <w:tmpl w:val="62C0B66A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20EFA"/>
    <w:multiLevelType w:val="hybridMultilevel"/>
    <w:tmpl w:val="756E9140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D74DA"/>
    <w:multiLevelType w:val="hybridMultilevel"/>
    <w:tmpl w:val="B308B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86F0B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A93C93"/>
    <w:multiLevelType w:val="hybridMultilevel"/>
    <w:tmpl w:val="6548F350"/>
    <w:lvl w:ilvl="0" w:tplc="041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CE3667D"/>
    <w:multiLevelType w:val="hybridMultilevel"/>
    <w:tmpl w:val="2CAE5830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8C2E73"/>
    <w:multiLevelType w:val="hybridMultilevel"/>
    <w:tmpl w:val="7C762032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057F8"/>
    <w:multiLevelType w:val="hybridMultilevel"/>
    <w:tmpl w:val="10EEF8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593EE5"/>
    <w:multiLevelType w:val="hybridMultilevel"/>
    <w:tmpl w:val="E51CF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316DED"/>
    <w:multiLevelType w:val="hybridMultilevel"/>
    <w:tmpl w:val="FC8C4250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0B65916"/>
    <w:multiLevelType w:val="hybridMultilevel"/>
    <w:tmpl w:val="E0E66E16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A8707E"/>
    <w:multiLevelType w:val="hybridMultilevel"/>
    <w:tmpl w:val="D3BA1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138B1"/>
    <w:multiLevelType w:val="hybridMultilevel"/>
    <w:tmpl w:val="22CAE1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9E0A62"/>
    <w:multiLevelType w:val="hybridMultilevel"/>
    <w:tmpl w:val="6C28C3DA"/>
    <w:lvl w:ilvl="0" w:tplc="DF1CCBAE">
      <w:start w:val="4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F5A81"/>
    <w:multiLevelType w:val="hybridMultilevel"/>
    <w:tmpl w:val="32D46B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7E110F2"/>
    <w:multiLevelType w:val="hybridMultilevel"/>
    <w:tmpl w:val="94D2AF64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068A3"/>
    <w:multiLevelType w:val="hybridMultilevel"/>
    <w:tmpl w:val="06C4E05E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AAF2DCE"/>
    <w:multiLevelType w:val="hybridMultilevel"/>
    <w:tmpl w:val="C3589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7C1063"/>
    <w:multiLevelType w:val="hybridMultilevel"/>
    <w:tmpl w:val="3490C994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993F1D"/>
    <w:multiLevelType w:val="hybridMultilevel"/>
    <w:tmpl w:val="0ED66A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DFE053C"/>
    <w:multiLevelType w:val="hybridMultilevel"/>
    <w:tmpl w:val="2320CE04"/>
    <w:lvl w:ilvl="0" w:tplc="9944333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8B20F9C"/>
    <w:multiLevelType w:val="hybridMultilevel"/>
    <w:tmpl w:val="03BA4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61CFB"/>
    <w:multiLevelType w:val="hybridMultilevel"/>
    <w:tmpl w:val="145C5C8E"/>
    <w:lvl w:ilvl="0" w:tplc="0D3AE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19"/>
  </w:num>
  <w:num w:numId="12">
    <w:abstractNumId w:val="35"/>
  </w:num>
  <w:num w:numId="13">
    <w:abstractNumId w:val="5"/>
  </w:num>
  <w:num w:numId="14">
    <w:abstractNumId w:val="17"/>
  </w:num>
  <w:num w:numId="15">
    <w:abstractNumId w:val="2"/>
  </w:num>
  <w:num w:numId="16">
    <w:abstractNumId w:val="36"/>
  </w:num>
  <w:num w:numId="17">
    <w:abstractNumId w:val="23"/>
  </w:num>
  <w:num w:numId="18">
    <w:abstractNumId w:val="38"/>
  </w:num>
  <w:num w:numId="19">
    <w:abstractNumId w:val="32"/>
  </w:num>
  <w:num w:numId="20">
    <w:abstractNumId w:val="3"/>
  </w:num>
  <w:num w:numId="21">
    <w:abstractNumId w:val="16"/>
  </w:num>
  <w:num w:numId="22">
    <w:abstractNumId w:val="33"/>
  </w:num>
  <w:num w:numId="23">
    <w:abstractNumId w:val="6"/>
  </w:num>
  <w:num w:numId="24">
    <w:abstractNumId w:val="12"/>
  </w:num>
  <w:num w:numId="25">
    <w:abstractNumId w:val="11"/>
  </w:num>
  <w:num w:numId="26">
    <w:abstractNumId w:val="31"/>
  </w:num>
  <w:num w:numId="27">
    <w:abstractNumId w:val="30"/>
  </w:num>
  <w:num w:numId="28">
    <w:abstractNumId w:val="7"/>
  </w:num>
  <w:num w:numId="29">
    <w:abstractNumId w:val="15"/>
  </w:num>
  <w:num w:numId="30">
    <w:abstractNumId w:val="25"/>
  </w:num>
  <w:num w:numId="31">
    <w:abstractNumId w:val="8"/>
  </w:num>
  <w:num w:numId="32">
    <w:abstractNumId w:val="26"/>
  </w:num>
  <w:num w:numId="33">
    <w:abstractNumId w:val="24"/>
  </w:num>
  <w:num w:numId="34">
    <w:abstractNumId w:val="4"/>
  </w:num>
  <w:num w:numId="35">
    <w:abstractNumId w:val="39"/>
  </w:num>
  <w:num w:numId="36">
    <w:abstractNumId w:val="22"/>
  </w:num>
  <w:num w:numId="37">
    <w:abstractNumId w:val="27"/>
  </w:num>
  <w:num w:numId="38">
    <w:abstractNumId w:val="18"/>
  </w:num>
  <w:num w:numId="39">
    <w:abstractNumId w:val="14"/>
  </w:num>
  <w:num w:numId="40">
    <w:abstractNumId w:val="28"/>
  </w:num>
  <w:num w:numId="41">
    <w:abstractNumId w:val="1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59"/>
    <w:rsid w:val="00002757"/>
    <w:rsid w:val="0000659A"/>
    <w:rsid w:val="000072D1"/>
    <w:rsid w:val="00024F7C"/>
    <w:rsid w:val="00053CDA"/>
    <w:rsid w:val="00057644"/>
    <w:rsid w:val="00067F26"/>
    <w:rsid w:val="00096782"/>
    <w:rsid w:val="000E65EC"/>
    <w:rsid w:val="001044B1"/>
    <w:rsid w:val="00111C6A"/>
    <w:rsid w:val="001238DB"/>
    <w:rsid w:val="001310EA"/>
    <w:rsid w:val="00131D17"/>
    <w:rsid w:val="0013702D"/>
    <w:rsid w:val="00150259"/>
    <w:rsid w:val="00152E58"/>
    <w:rsid w:val="00167FF2"/>
    <w:rsid w:val="001E718A"/>
    <w:rsid w:val="00206D3D"/>
    <w:rsid w:val="00214825"/>
    <w:rsid w:val="00293370"/>
    <w:rsid w:val="002942E7"/>
    <w:rsid w:val="002B289A"/>
    <w:rsid w:val="002C0686"/>
    <w:rsid w:val="0030533C"/>
    <w:rsid w:val="003252BB"/>
    <w:rsid w:val="0036100E"/>
    <w:rsid w:val="003865A3"/>
    <w:rsid w:val="0039144B"/>
    <w:rsid w:val="00397C8E"/>
    <w:rsid w:val="003E2496"/>
    <w:rsid w:val="003E47CE"/>
    <w:rsid w:val="003E5D2E"/>
    <w:rsid w:val="003F4142"/>
    <w:rsid w:val="0044764E"/>
    <w:rsid w:val="0045753C"/>
    <w:rsid w:val="00461591"/>
    <w:rsid w:val="004753CB"/>
    <w:rsid w:val="00476C46"/>
    <w:rsid w:val="004C774E"/>
    <w:rsid w:val="005338F3"/>
    <w:rsid w:val="00536F1B"/>
    <w:rsid w:val="00547B41"/>
    <w:rsid w:val="00565323"/>
    <w:rsid w:val="0056717B"/>
    <w:rsid w:val="00575DA1"/>
    <w:rsid w:val="00576057"/>
    <w:rsid w:val="0058137D"/>
    <w:rsid w:val="005A2498"/>
    <w:rsid w:val="005B3F98"/>
    <w:rsid w:val="005E3FF7"/>
    <w:rsid w:val="00600AC9"/>
    <w:rsid w:val="0063735C"/>
    <w:rsid w:val="0069789F"/>
    <w:rsid w:val="006B02D4"/>
    <w:rsid w:val="006B1A2A"/>
    <w:rsid w:val="006B581E"/>
    <w:rsid w:val="006C1999"/>
    <w:rsid w:val="006C210F"/>
    <w:rsid w:val="006F5B0B"/>
    <w:rsid w:val="007121DC"/>
    <w:rsid w:val="00723227"/>
    <w:rsid w:val="007519BB"/>
    <w:rsid w:val="00770C55"/>
    <w:rsid w:val="00776655"/>
    <w:rsid w:val="00796E5D"/>
    <w:rsid w:val="007A6A1E"/>
    <w:rsid w:val="007D003C"/>
    <w:rsid w:val="007F6BF2"/>
    <w:rsid w:val="00801AB6"/>
    <w:rsid w:val="008027AD"/>
    <w:rsid w:val="008716B1"/>
    <w:rsid w:val="00876D38"/>
    <w:rsid w:val="008A6CC4"/>
    <w:rsid w:val="00902127"/>
    <w:rsid w:val="00926AAD"/>
    <w:rsid w:val="00950530"/>
    <w:rsid w:val="00950A0C"/>
    <w:rsid w:val="009518E5"/>
    <w:rsid w:val="00977E85"/>
    <w:rsid w:val="009E21EE"/>
    <w:rsid w:val="00A16759"/>
    <w:rsid w:val="00A269CE"/>
    <w:rsid w:val="00A9119D"/>
    <w:rsid w:val="00AB70D0"/>
    <w:rsid w:val="00AC47EA"/>
    <w:rsid w:val="00AE2609"/>
    <w:rsid w:val="00B3324D"/>
    <w:rsid w:val="00B463E1"/>
    <w:rsid w:val="00B636FA"/>
    <w:rsid w:val="00B66672"/>
    <w:rsid w:val="00B8009C"/>
    <w:rsid w:val="00BE4DDF"/>
    <w:rsid w:val="00BF0A99"/>
    <w:rsid w:val="00BF21E3"/>
    <w:rsid w:val="00BF2E87"/>
    <w:rsid w:val="00BF5B5F"/>
    <w:rsid w:val="00C20BAA"/>
    <w:rsid w:val="00C6561F"/>
    <w:rsid w:val="00CA7DB9"/>
    <w:rsid w:val="00CD4895"/>
    <w:rsid w:val="00D13A02"/>
    <w:rsid w:val="00D37C1F"/>
    <w:rsid w:val="00D52197"/>
    <w:rsid w:val="00D66A58"/>
    <w:rsid w:val="00D84F82"/>
    <w:rsid w:val="00D864C3"/>
    <w:rsid w:val="00DA19F5"/>
    <w:rsid w:val="00DD515B"/>
    <w:rsid w:val="00DF5BDF"/>
    <w:rsid w:val="00E224EE"/>
    <w:rsid w:val="00E36D4B"/>
    <w:rsid w:val="00E5744C"/>
    <w:rsid w:val="00E840EF"/>
    <w:rsid w:val="00E846C5"/>
    <w:rsid w:val="00F1161C"/>
    <w:rsid w:val="00F9236A"/>
    <w:rsid w:val="00FA7C8A"/>
    <w:rsid w:val="00FC5A36"/>
    <w:rsid w:val="00FE2563"/>
    <w:rsid w:val="00FE5241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FE73D1EF-8ABA-4D7D-A5E6-4C65C8B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044B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3032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2018-06-05T12:11:00Z</cp:lastPrinted>
  <dcterms:created xsi:type="dcterms:W3CDTF">2018-05-30T06:11:00Z</dcterms:created>
  <dcterms:modified xsi:type="dcterms:W3CDTF">2018-06-05T12:12:00Z</dcterms:modified>
</cp:coreProperties>
</file>