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532616FE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F755A4">
        <w:rPr>
          <w:b/>
          <w:bCs/>
          <w:color w:val="000000" w:themeColor="text1"/>
        </w:rPr>
        <w:t>18</w:t>
      </w:r>
      <w:r w:rsidRPr="00FC5A36">
        <w:rPr>
          <w:b/>
          <w:bCs/>
          <w:color w:val="000000" w:themeColor="text1"/>
        </w:rPr>
        <w:t>/20</w:t>
      </w:r>
      <w:r w:rsidR="00F755A4"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1C613B90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F755A4">
        <w:rPr>
          <w:b/>
          <w:bCs/>
          <w:color w:val="000000" w:themeColor="text1"/>
        </w:rPr>
        <w:t>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24C14187" w14:textId="2D763A9D" w:rsidR="00F755A4" w:rsidRPr="000773F4" w:rsidRDefault="0013702D" w:rsidP="000773F4">
      <w:pPr>
        <w:pStyle w:val="Akapitzlist"/>
        <w:numPr>
          <w:ilvl w:val="0"/>
          <w:numId w:val="17"/>
        </w:numPr>
        <w:spacing w:line="360" w:lineRule="auto"/>
        <w:rPr>
          <w:b/>
          <w:bCs/>
          <w:color w:val="000000" w:themeColor="text1"/>
        </w:rPr>
      </w:pPr>
      <w:r w:rsidRPr="00F755A4">
        <w:rPr>
          <w:b/>
          <w:bCs/>
          <w:color w:val="000000" w:themeColor="text1"/>
        </w:rPr>
        <w:t>NAZWA PRZEDMIOTU</w:t>
      </w:r>
      <w:r w:rsidR="00A269CE" w:rsidRPr="00F755A4">
        <w:rPr>
          <w:b/>
          <w:bCs/>
          <w:color w:val="000000" w:themeColor="text1"/>
        </w:rPr>
        <w:t>/MODUŁU</w:t>
      </w:r>
      <w:r w:rsidRPr="00F755A4">
        <w:rPr>
          <w:b/>
          <w:bCs/>
          <w:color w:val="000000" w:themeColor="text1"/>
        </w:rPr>
        <w:t xml:space="preserve"> :</w:t>
      </w:r>
      <w:r w:rsidR="000773F4">
        <w:rPr>
          <w:b/>
          <w:bCs/>
          <w:color w:val="000000" w:themeColor="text1"/>
        </w:rPr>
        <w:t xml:space="preserve"> </w:t>
      </w:r>
      <w:bookmarkStart w:id="0" w:name="_GoBack"/>
      <w:bookmarkEnd w:id="0"/>
      <w:r w:rsidR="00F755A4" w:rsidRPr="000773F4">
        <w:rPr>
          <w:b/>
          <w:bCs/>
          <w:color w:val="000000" w:themeColor="text1"/>
          <w:sz w:val="28"/>
          <w:szCs w:val="28"/>
        </w:rPr>
        <w:t>WPROWADZENIE DO OPIEKI NAD CHORYM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52BB4DF8" w:rsidR="0013702D" w:rsidRPr="00F755A4" w:rsidRDefault="00F755A4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F755A4">
              <w:t>Klinika Pulmonologii, Alergologii i Onkologii Pulmonologicznej</w:t>
            </w:r>
          </w:p>
          <w:p w14:paraId="3B295FB6" w14:textId="2CF42519" w:rsidR="0013702D" w:rsidRPr="00F755A4" w:rsidRDefault="00F755A4" w:rsidP="00F755A4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F755A4">
              <w:rPr>
                <w:bCs/>
              </w:rPr>
              <w:t>Zakład Dydaktyki Anestezjologii i Intensywnej Terapii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755A4" w14:paraId="3B728AC0" w14:textId="77777777" w:rsidTr="00E846C5">
        <w:tc>
          <w:tcPr>
            <w:tcW w:w="9000" w:type="dxa"/>
          </w:tcPr>
          <w:p w14:paraId="3137E7CD" w14:textId="21FA1B87" w:rsidR="00F755A4" w:rsidRDefault="0013702D" w:rsidP="00F755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F755A4">
              <w:rPr>
                <w:bCs/>
              </w:rPr>
              <w:t xml:space="preserve"> 60-569 Poznań, ul Szamarzewskiego 84</w:t>
            </w:r>
          </w:p>
          <w:p w14:paraId="48C47C56" w14:textId="77777777" w:rsidR="00F755A4" w:rsidRDefault="00F755A4" w:rsidP="00F755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/Fax: </w:t>
            </w:r>
            <w:r>
              <w:rPr>
                <w:bCs/>
              </w:rPr>
              <w:t>61-841-70-61</w:t>
            </w:r>
          </w:p>
          <w:p w14:paraId="34E2D96B" w14:textId="77777777" w:rsidR="00F755A4" w:rsidRDefault="00F755A4" w:rsidP="00F755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Strona WWW: </w:t>
            </w:r>
            <w:r>
              <w:rPr>
                <w:bCs/>
              </w:rPr>
              <w:t>pulmonologia-um-poznan.pl</w:t>
            </w:r>
          </w:p>
          <w:p w14:paraId="69109009" w14:textId="19CCC3FD" w:rsidR="0013702D" w:rsidRPr="009618AC" w:rsidRDefault="00F755A4" w:rsidP="00F755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9618AC">
              <w:rPr>
                <w:b/>
                <w:bCs/>
                <w:lang w:val="en-GB" w:eastAsia="en-US"/>
              </w:rPr>
              <w:t xml:space="preserve">E-mail: </w:t>
            </w:r>
            <w:hyperlink r:id="rId7" w:history="1">
              <w:r w:rsidR="009618AC" w:rsidRPr="009618AC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pulmo@ump.edu.pl</w:t>
              </w:r>
            </w:hyperlink>
          </w:p>
        </w:tc>
      </w:tr>
    </w:tbl>
    <w:p w14:paraId="3441CDA7" w14:textId="77777777" w:rsidR="0013702D" w:rsidRPr="00F755A4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4D26DBB9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F755A4">
              <w:t xml:space="preserve"> prof. dr hab. n. med. Halina Batura Gabryel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F755A4" w14:paraId="05E91248" w14:textId="77777777" w:rsidTr="000F3431">
        <w:tc>
          <w:tcPr>
            <w:tcW w:w="9000" w:type="dxa"/>
          </w:tcPr>
          <w:p w14:paraId="38F08A17" w14:textId="6DA08460" w:rsidR="00F755A4" w:rsidRDefault="00F755A4" w:rsidP="00F755A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Koordynator modułu:</w:t>
            </w:r>
          </w:p>
          <w:p w14:paraId="4DF7752B" w14:textId="4C85829C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14312C">
              <w:rPr>
                <w:bCs/>
                <w:lang w:eastAsia="en-US"/>
              </w:rPr>
              <w:t>dr hab. n. med. Szczepan Cofta</w:t>
            </w:r>
          </w:p>
          <w:p w14:paraId="2956E0FE" w14:textId="77777777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0502391C" w14:textId="41558990" w:rsidR="00F755A4" w:rsidRP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hyperlink r:id="rId8" w:history="1">
              <w:r w:rsidRPr="0045219B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scofta@ump.edu.pl</w:t>
              </w:r>
            </w:hyperlink>
          </w:p>
          <w:p w14:paraId="48B106BB" w14:textId="07665191" w:rsidR="004C774E" w:rsidRDefault="00F755A4" w:rsidP="00F755A4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</w:t>
            </w:r>
            <w:r w:rsidR="004C774E">
              <w:rPr>
                <w:b/>
                <w:bCs/>
                <w:lang w:eastAsia="en-US"/>
              </w:rPr>
              <w:t>Osoba zastępująca</w:t>
            </w:r>
            <w:r>
              <w:rPr>
                <w:b/>
                <w:bCs/>
                <w:lang w:eastAsia="en-US"/>
              </w:rPr>
              <w:t>:</w:t>
            </w:r>
          </w:p>
          <w:p w14:paraId="5AD77B2B" w14:textId="58DBB245" w:rsidR="00F755A4" w:rsidRDefault="00F755A4" w:rsidP="00F755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F755A4">
              <w:rPr>
                <w:bCs/>
                <w:lang w:eastAsia="en-US"/>
              </w:rPr>
              <w:t>lek. Hanna Winiarska</w:t>
            </w:r>
          </w:p>
          <w:p w14:paraId="4A5C1976" w14:textId="735AC5BC" w:rsidR="004C774E" w:rsidRPr="00F755A4" w:rsidRDefault="004C774E" w:rsidP="00F755A4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F755A4">
              <w:rPr>
                <w:b/>
                <w:bCs/>
                <w:lang w:eastAsia="en-US"/>
              </w:rPr>
              <w:t>Tel. kontaktowy:</w:t>
            </w:r>
            <w:r w:rsidR="00F755A4" w:rsidRPr="00F755A4">
              <w:rPr>
                <w:b/>
                <w:bCs/>
                <w:lang w:eastAsia="en-US"/>
              </w:rPr>
              <w:t xml:space="preserve"> </w:t>
            </w:r>
            <w:r w:rsidR="00F755A4" w:rsidRPr="00F755A4">
              <w:rPr>
                <w:bCs/>
                <w:lang w:eastAsia="en-US"/>
              </w:rPr>
              <w:t>692 335 003</w:t>
            </w:r>
          </w:p>
          <w:p w14:paraId="50416A8D" w14:textId="257DB783" w:rsidR="004C774E" w:rsidRPr="00F755A4" w:rsidRDefault="004C774E" w:rsidP="00F755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F755A4">
              <w:rPr>
                <w:b/>
                <w:bCs/>
                <w:lang w:val="en-GB" w:eastAsia="en-US"/>
              </w:rPr>
              <w:t>E-mail:</w:t>
            </w:r>
            <w:r w:rsidR="00F755A4" w:rsidRPr="00F755A4">
              <w:rPr>
                <w:b/>
                <w:bCs/>
                <w:lang w:val="en-GB" w:eastAsia="en-US"/>
              </w:rPr>
              <w:t xml:space="preserve"> </w:t>
            </w:r>
            <w:hyperlink r:id="rId9" w:history="1">
              <w:r w:rsidR="00F755A4" w:rsidRPr="00F755A4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winiarskahanna@ump.edu.pl</w:t>
              </w:r>
            </w:hyperlink>
          </w:p>
          <w:p w14:paraId="6B0745F2" w14:textId="77777777" w:rsidR="009618AC" w:rsidRDefault="009618AC" w:rsidP="00F755A4">
            <w:pPr>
              <w:spacing w:line="360" w:lineRule="auto"/>
              <w:rPr>
                <w:b/>
                <w:bCs/>
                <w:lang w:eastAsia="en-US"/>
              </w:rPr>
            </w:pPr>
          </w:p>
          <w:p w14:paraId="2AB8C9E8" w14:textId="5F8777AE" w:rsidR="00F755A4" w:rsidRPr="00F755A4" w:rsidRDefault="00F755A4" w:rsidP="00F755A4">
            <w:pPr>
              <w:spacing w:line="360" w:lineRule="auto"/>
              <w:rPr>
                <w:b/>
                <w:bCs/>
                <w:lang w:eastAsia="en-US"/>
              </w:rPr>
            </w:pPr>
            <w:r w:rsidRPr="00F755A4">
              <w:rPr>
                <w:b/>
                <w:bCs/>
                <w:lang w:eastAsia="en-US"/>
              </w:rPr>
              <w:lastRenderedPageBreak/>
              <w:t>Przedmiot: Pierwsza pomoc z e</w:t>
            </w:r>
            <w:r>
              <w:rPr>
                <w:b/>
                <w:bCs/>
                <w:lang w:eastAsia="en-US"/>
              </w:rPr>
              <w:t>lementami pielęgnacyjnymi:</w:t>
            </w:r>
          </w:p>
          <w:p w14:paraId="784C4AA3" w14:textId="3E52D4BA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8413FE">
              <w:t>dr hab. med. Małgorzata Grześkowiak</w:t>
            </w:r>
          </w:p>
          <w:p w14:paraId="21D83472" w14:textId="4BFFF57D" w:rsidR="00F755A4" w:rsidRP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F755A4">
              <w:rPr>
                <w:bCs/>
                <w:lang w:eastAsia="en-US"/>
              </w:rPr>
              <w:t xml:space="preserve">(61) 668 78 56 </w:t>
            </w:r>
          </w:p>
          <w:p w14:paraId="7E60BC2C" w14:textId="4FB131D3" w:rsidR="00F755A4" w:rsidRP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>E-mai</w:t>
            </w:r>
            <w:r w:rsidRPr="00F755A4">
              <w:rPr>
                <w:b/>
                <w:bCs/>
                <w:lang w:val="en-GB" w:eastAsia="en-US"/>
              </w:rPr>
              <w:t xml:space="preserve">l: </w:t>
            </w:r>
            <w:hyperlink r:id="rId10" w:history="1">
              <w:r w:rsidRPr="00F755A4">
                <w:rPr>
                  <w:rStyle w:val="Hipercze"/>
                  <w:color w:val="auto"/>
                  <w:u w:val="none"/>
                  <w:lang w:val="en-GB"/>
                </w:rPr>
                <w:t>mgrzesko</w:t>
              </w:r>
              <w:r w:rsidRPr="00F755A4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@ump.edu.pl</w:t>
              </w:r>
            </w:hyperlink>
          </w:p>
          <w:p w14:paraId="2976A288" w14:textId="77777777" w:rsidR="009618AC" w:rsidRDefault="009618AC" w:rsidP="00F755A4">
            <w:p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</w:p>
          <w:p w14:paraId="5BD15D78" w14:textId="111338CC" w:rsidR="00F755A4" w:rsidRPr="00F755A4" w:rsidRDefault="00F755A4" w:rsidP="00F755A4">
            <w:p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proofErr w:type="spellStart"/>
            <w:r w:rsidRPr="00F755A4"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  <w:t>Przedmiot</w:t>
            </w:r>
            <w:proofErr w:type="spellEnd"/>
            <w:r w:rsidRPr="00F755A4"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  <w:t>:</w:t>
            </w:r>
            <w:r w:rsidRPr="00F755A4">
              <w:rPr>
                <w:rStyle w:val="Hipercze"/>
                <w:b/>
                <w:color w:val="auto"/>
                <w:u w:val="none"/>
                <w:lang w:eastAsia="en-US"/>
              </w:rPr>
              <w:t xml:space="preserve"> </w:t>
            </w:r>
            <w:r>
              <w:rPr>
                <w:rStyle w:val="Hipercze"/>
                <w:b/>
                <w:color w:val="auto"/>
                <w:u w:val="none"/>
                <w:lang w:eastAsia="en-US"/>
              </w:rPr>
              <w:t>p</w:t>
            </w:r>
            <w:r w:rsidRPr="00F755A4">
              <w:rPr>
                <w:rStyle w:val="Hipercze"/>
                <w:b/>
                <w:color w:val="auto"/>
                <w:u w:val="none"/>
                <w:lang w:eastAsia="en-US"/>
              </w:rPr>
              <w:t>odstawy badania przedmiotowego</w:t>
            </w:r>
          </w:p>
          <w:p w14:paraId="601FDE1E" w14:textId="77777777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14312C">
              <w:rPr>
                <w:bCs/>
                <w:lang w:eastAsia="en-US"/>
              </w:rPr>
              <w:t>dr hab. n. med. Szczepan Cofta</w:t>
            </w:r>
          </w:p>
          <w:p w14:paraId="419901BC" w14:textId="77777777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25E46529" w14:textId="4D835637" w:rsidR="00F755A4" w:rsidRP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hyperlink r:id="rId11" w:history="1">
              <w:r w:rsidRPr="0045219B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scofta@ump.edu.pl</w:t>
              </w:r>
            </w:hyperlink>
          </w:p>
          <w:p w14:paraId="655F526E" w14:textId="77777777" w:rsidR="009618AC" w:rsidRDefault="009618AC" w:rsidP="00F755A4">
            <w:pPr>
              <w:spacing w:line="276" w:lineRule="auto"/>
              <w:rPr>
                <w:b/>
              </w:rPr>
            </w:pPr>
          </w:p>
          <w:p w14:paraId="428F59F1" w14:textId="47460CA1" w:rsidR="00F755A4" w:rsidRPr="00F755A4" w:rsidRDefault="00F755A4" w:rsidP="00F755A4">
            <w:p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F755A4">
              <w:rPr>
                <w:b/>
              </w:rPr>
              <w:t>Przedmiot: podstawy profesjonalizmu</w:t>
            </w:r>
          </w:p>
          <w:p w14:paraId="4609A3E5" w14:textId="77777777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14312C">
              <w:rPr>
                <w:bCs/>
                <w:lang w:eastAsia="en-US"/>
              </w:rPr>
              <w:t>dr hab. n. med. Szczepan Cofta</w:t>
            </w:r>
          </w:p>
          <w:p w14:paraId="7AE16566" w14:textId="77777777" w:rsid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4A49A26D" w14:textId="77D2B70D" w:rsidR="00F755A4" w:rsidRPr="00F755A4" w:rsidRDefault="00F755A4" w:rsidP="00F755A4">
            <w:pPr>
              <w:numPr>
                <w:ilvl w:val="0"/>
                <w:numId w:val="2"/>
              </w:numPr>
              <w:spacing w:line="276" w:lineRule="auto"/>
              <w:rPr>
                <w:b/>
                <w:bCs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hyperlink r:id="rId12" w:history="1">
              <w:r w:rsidRPr="0045219B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scofta@ump.edu.pl</w:t>
              </w:r>
            </w:hyperlink>
          </w:p>
        </w:tc>
      </w:tr>
    </w:tbl>
    <w:p w14:paraId="596F1019" w14:textId="77777777" w:rsidR="004C774E" w:rsidRPr="00F755A4" w:rsidRDefault="004C774E" w:rsidP="00E846C5">
      <w:pPr>
        <w:spacing w:line="360" w:lineRule="auto"/>
        <w:ind w:left="360"/>
        <w:rPr>
          <w:b/>
          <w:bCs/>
          <w:lang w:val="en-GB"/>
        </w:rPr>
      </w:pPr>
    </w:p>
    <w:p w14:paraId="14C974EA" w14:textId="77777777" w:rsidR="004C774E" w:rsidRPr="00F755A4" w:rsidRDefault="004C774E" w:rsidP="00E846C5">
      <w:pPr>
        <w:spacing w:line="360" w:lineRule="auto"/>
        <w:ind w:left="360"/>
        <w:rPr>
          <w:b/>
          <w:bCs/>
          <w:lang w:val="en-GB"/>
        </w:rPr>
      </w:pPr>
    </w:p>
    <w:p w14:paraId="0F96E2B8" w14:textId="77777777" w:rsidR="004C774E" w:rsidRPr="00F755A4" w:rsidRDefault="004C774E" w:rsidP="00E846C5">
      <w:pPr>
        <w:spacing w:line="360" w:lineRule="auto"/>
        <w:ind w:left="360"/>
        <w:rPr>
          <w:b/>
          <w:bCs/>
          <w:lang w:val="en-GB"/>
        </w:rPr>
      </w:pPr>
    </w:p>
    <w:p w14:paraId="2A8458AE" w14:textId="5BF7768A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755A4" w14:paraId="58522027" w14:textId="77777777" w:rsidTr="00E846C5">
        <w:tc>
          <w:tcPr>
            <w:tcW w:w="9000" w:type="dxa"/>
          </w:tcPr>
          <w:p w14:paraId="6EFAA630" w14:textId="70842156" w:rsidR="00F755A4" w:rsidRDefault="0013702D" w:rsidP="00F755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F755A4">
              <w:rPr>
                <w:b/>
              </w:rPr>
              <w:t>Nazwisko i imię:</w:t>
            </w:r>
            <w:r w:rsidR="00F755A4" w:rsidRPr="0014312C">
              <w:rPr>
                <w:bCs/>
                <w:lang w:eastAsia="en-US"/>
              </w:rPr>
              <w:t xml:space="preserve"> dr hab. n. med. Szczepan Cofta</w:t>
            </w:r>
          </w:p>
          <w:p w14:paraId="20C660EC" w14:textId="77777777" w:rsidR="00F755A4" w:rsidRDefault="00F755A4" w:rsidP="00F755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01313886" w14:textId="7580FD58" w:rsidR="0013702D" w:rsidRPr="00F755A4" w:rsidRDefault="00F755A4" w:rsidP="00F755A4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GB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r w:rsidRPr="00D653A0">
              <w:rPr>
                <w:bCs/>
                <w:lang w:val="en-GB" w:eastAsia="en-US"/>
              </w:rPr>
              <w:t>scofta@ump.edu.pl</w:t>
            </w:r>
          </w:p>
        </w:tc>
      </w:tr>
    </w:tbl>
    <w:p w14:paraId="61A87034" w14:textId="77777777" w:rsidR="0013702D" w:rsidRPr="00F755A4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5E55FBF" w14:textId="77777777" w:rsidR="0013702D" w:rsidRPr="00F755A4" w:rsidRDefault="0013702D" w:rsidP="00E846C5">
      <w:pPr>
        <w:tabs>
          <w:tab w:val="num" w:pos="0"/>
        </w:tabs>
        <w:jc w:val="both"/>
        <w:rPr>
          <w:b/>
          <w:bCs/>
          <w:lang w:val="en-GB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F755A4">
        <w:rPr>
          <w:b/>
          <w:bCs/>
          <w:color w:val="003300"/>
          <w:lang w:val="en-GB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26E41F6F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F755A4">
        <w:rPr>
          <w:b/>
          <w:bCs/>
        </w:rPr>
        <w:t xml:space="preserve"> I</w:t>
      </w:r>
    </w:p>
    <w:p w14:paraId="6CCD090F" w14:textId="345F0D5E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</w:t>
      </w:r>
      <w:r w:rsidRPr="002C553A">
        <w:rPr>
          <w:b/>
          <w:bCs/>
        </w:rPr>
        <w:t>:</w:t>
      </w:r>
      <w:r w:rsidR="00F755A4" w:rsidRPr="002C553A">
        <w:rPr>
          <w:b/>
          <w:bCs/>
        </w:rPr>
        <w:t xml:space="preserve"> I </w:t>
      </w:r>
      <w:proofErr w:type="spellStart"/>
      <w:r w:rsidR="00F755A4" w:rsidRPr="002C553A">
        <w:rPr>
          <w:b/>
          <w:bCs/>
        </w:rPr>
        <w:t>i</w:t>
      </w:r>
      <w:proofErr w:type="spellEnd"/>
      <w:r w:rsidR="00F755A4" w:rsidRPr="002C553A">
        <w:rPr>
          <w:b/>
          <w:bCs/>
        </w:rPr>
        <w:t xml:space="preserve"> II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688E94F8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F755A4">
        <w:rPr>
          <w:b/>
          <w:color w:val="003300"/>
        </w:rPr>
        <w:t xml:space="preserve"> 50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F755A4">
        <w:rPr>
          <w:b/>
          <w:color w:val="003300"/>
        </w:rPr>
        <w:t xml:space="preserve"> 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2318AC">
        <w:trPr>
          <w:tblCellSpacing w:w="20" w:type="dxa"/>
          <w:jc w:val="center"/>
        </w:trPr>
        <w:tc>
          <w:tcPr>
            <w:tcW w:w="5072" w:type="dxa"/>
          </w:tcPr>
          <w:p w14:paraId="33E8CA4F" w14:textId="77777777" w:rsidR="0013702D" w:rsidRPr="002318AC" w:rsidRDefault="002318AC">
            <w:pPr>
              <w:spacing w:line="276" w:lineRule="auto"/>
              <w:rPr>
                <w:b/>
              </w:rPr>
            </w:pPr>
            <w:r w:rsidRPr="002318AC">
              <w:rPr>
                <w:b/>
                <w:lang w:eastAsia="en-US"/>
              </w:rPr>
              <w:t>P</w:t>
            </w:r>
            <w:r w:rsidRPr="002318AC">
              <w:rPr>
                <w:b/>
              </w:rPr>
              <w:t>ierwsza pomoc z elementami pielęgnacyjnymi</w:t>
            </w:r>
          </w:p>
          <w:p w14:paraId="1E31A0A1" w14:textId="79AD60FF" w:rsidR="002318AC" w:rsidRPr="002318AC" w:rsidRDefault="002318AC" w:rsidP="002318AC">
            <w:pPr>
              <w:tabs>
                <w:tab w:val="left" w:pos="1120"/>
              </w:tabs>
              <w:rPr>
                <w:bCs/>
                <w:i/>
              </w:rPr>
            </w:pPr>
            <w:r w:rsidRPr="002318AC">
              <w:rPr>
                <w:bCs/>
                <w:i/>
              </w:rPr>
              <w:t>Zakład Dydaktyki Anestezjologii i Intensywnej Terapii</w:t>
            </w:r>
          </w:p>
        </w:tc>
        <w:tc>
          <w:tcPr>
            <w:tcW w:w="815" w:type="dxa"/>
          </w:tcPr>
          <w:p w14:paraId="70EBFF47" w14:textId="38F74217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14:paraId="28AD28E0" w14:textId="00AF503D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586F017B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24" w:type="dxa"/>
          </w:tcPr>
          <w:p w14:paraId="7BFD25E9" w14:textId="3598B136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09EC11B" w14:textId="77777777" w:rsidTr="002318AC">
        <w:trPr>
          <w:tblCellSpacing w:w="20" w:type="dxa"/>
          <w:jc w:val="center"/>
        </w:trPr>
        <w:tc>
          <w:tcPr>
            <w:tcW w:w="5072" w:type="dxa"/>
          </w:tcPr>
          <w:p w14:paraId="6F75FBD2" w14:textId="3A16B485" w:rsidR="0013702D" w:rsidRPr="002318AC" w:rsidRDefault="002318AC">
            <w:pPr>
              <w:spacing w:line="276" w:lineRule="auto"/>
              <w:rPr>
                <w:b/>
                <w:lang w:eastAsia="en-US"/>
              </w:rPr>
            </w:pPr>
            <w:r w:rsidRPr="002318AC">
              <w:rPr>
                <w:b/>
                <w:lang w:eastAsia="en-US"/>
              </w:rPr>
              <w:lastRenderedPageBreak/>
              <w:t>Podstawy badania przedmiotowego</w:t>
            </w:r>
          </w:p>
          <w:p w14:paraId="14182D48" w14:textId="7EF7AE5C" w:rsidR="002318AC" w:rsidRPr="002318AC" w:rsidRDefault="002318AC">
            <w:pPr>
              <w:spacing w:line="276" w:lineRule="auto"/>
              <w:rPr>
                <w:i/>
                <w:lang w:eastAsia="en-US"/>
              </w:rPr>
            </w:pPr>
            <w:r w:rsidRPr="002318AC">
              <w:rPr>
                <w:i/>
                <w:lang w:eastAsia="en-US"/>
              </w:rPr>
              <w:t>Klinika Pulmonologii, Alergologii i Onkologii Pulmonologicznej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3DD3432D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1F58F656" w14:textId="6CC4F807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32EF104B" w14:textId="5B6C06D9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1850D8ED" w14:textId="357B2A6E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42032483" w14:textId="77777777" w:rsidTr="002318AC">
        <w:trPr>
          <w:tblCellSpacing w:w="20" w:type="dxa"/>
          <w:jc w:val="center"/>
        </w:trPr>
        <w:tc>
          <w:tcPr>
            <w:tcW w:w="5072" w:type="dxa"/>
          </w:tcPr>
          <w:p w14:paraId="15630DD1" w14:textId="69014A17" w:rsidR="0013702D" w:rsidRPr="002318AC" w:rsidRDefault="002318AC">
            <w:pPr>
              <w:spacing w:line="276" w:lineRule="auto"/>
              <w:rPr>
                <w:b/>
                <w:lang w:eastAsia="en-US"/>
              </w:rPr>
            </w:pPr>
            <w:r w:rsidRPr="002318AC">
              <w:rPr>
                <w:b/>
                <w:lang w:eastAsia="en-US"/>
              </w:rPr>
              <w:t>Podstawy profesjonalizmu</w:t>
            </w:r>
          </w:p>
          <w:p w14:paraId="205BD0EC" w14:textId="3E64B818" w:rsidR="0013702D" w:rsidRDefault="002318AC" w:rsidP="002318AC">
            <w:pPr>
              <w:spacing w:line="276" w:lineRule="auto"/>
              <w:rPr>
                <w:lang w:eastAsia="en-US"/>
              </w:rPr>
            </w:pPr>
            <w:r w:rsidRPr="002318AC">
              <w:rPr>
                <w:i/>
                <w:lang w:eastAsia="en-US"/>
              </w:rPr>
              <w:t xml:space="preserve">Klinika Pulmonologii, Alergologii i Onkologii </w:t>
            </w:r>
            <w:proofErr w:type="spellStart"/>
            <w:r w:rsidRPr="002318AC">
              <w:rPr>
                <w:i/>
                <w:lang w:eastAsia="en-US"/>
              </w:rPr>
              <w:t>Plmonologicznej</w:t>
            </w:r>
            <w:proofErr w:type="spellEnd"/>
          </w:p>
        </w:tc>
        <w:tc>
          <w:tcPr>
            <w:tcW w:w="815" w:type="dxa"/>
          </w:tcPr>
          <w:p w14:paraId="7D6AA70D" w14:textId="51177B67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" w:type="dxa"/>
          </w:tcPr>
          <w:p w14:paraId="7F979C33" w14:textId="0CE5F62A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765041BE" w14:textId="6D215144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24" w:type="dxa"/>
          </w:tcPr>
          <w:p w14:paraId="7FF7018B" w14:textId="32379DC2" w:rsidR="0013702D" w:rsidRDefault="002318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4EA1DC1E" w:rsidR="0013702D" w:rsidRDefault="002318AC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13</w:t>
            </w:r>
          </w:p>
        </w:tc>
        <w:tc>
          <w:tcPr>
            <w:tcW w:w="669" w:type="dxa"/>
          </w:tcPr>
          <w:p w14:paraId="480B4A9B" w14:textId="674F3291" w:rsidR="0013702D" w:rsidRDefault="002318AC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11</w:t>
            </w:r>
          </w:p>
        </w:tc>
        <w:tc>
          <w:tcPr>
            <w:tcW w:w="651" w:type="dxa"/>
          </w:tcPr>
          <w:p w14:paraId="7439F399" w14:textId="7F52B67F" w:rsidR="0013702D" w:rsidRDefault="002318AC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26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5CFF398" w:rsidR="0013702D" w:rsidRDefault="007243C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</w:t>
            </w:r>
            <w:r w:rsidR="0013702D">
              <w:rPr>
                <w:b/>
                <w:sz w:val="22"/>
                <w:szCs w:val="22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26C5FE00" w:rsidR="0013702D" w:rsidRDefault="002318AC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Wprowadzenie do opieki nad chorym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27533F22" w:rsidR="0013702D" w:rsidRDefault="002318AC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5F4C06F2" w:rsidR="0013702D" w:rsidRDefault="002318AC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175084DC" w:rsidR="0013702D" w:rsidRDefault="002318AC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5BCE23F7" w:rsidR="0013702D" w:rsidRDefault="002318AC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Stacjonarne, niestacjonarne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19E5DBE6" w:rsidR="0013702D" w:rsidRDefault="007243C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1773C0F3" w:rsidR="0013702D" w:rsidRDefault="002318AC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6A2D65E5" w:rsidR="0013702D" w:rsidRDefault="007243C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3DAF82FE" w:rsidR="0013702D" w:rsidRDefault="002318AC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2318AC">
              <w:rPr>
                <w:b/>
                <w:sz w:val="20"/>
                <w:szCs w:val="20"/>
                <w:lang w:eastAsia="en-US"/>
              </w:rPr>
              <w:t>O</w:t>
            </w:r>
            <w:r w:rsidR="0013702D" w:rsidRPr="002318AC">
              <w:rPr>
                <w:b/>
                <w:sz w:val="20"/>
                <w:szCs w:val="20"/>
                <w:lang w:eastAsia="en-US"/>
              </w:rPr>
              <w:t xml:space="preserve">bowiązkowy </w:t>
            </w:r>
            <w:r w:rsidRPr="002318AC">
              <w:rPr>
                <w:b/>
                <w:sz w:val="20"/>
                <w:szCs w:val="20"/>
                <w:lang w:eastAsia="en-US"/>
              </w:rPr>
              <w:t>X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Pr="002C553A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38DB1C44" w:rsidR="0013702D" w:rsidRPr="002C553A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2C553A">
              <w:rPr>
                <w:b/>
                <w:sz w:val="20"/>
                <w:szCs w:val="20"/>
                <w:lang w:eastAsia="en-US"/>
              </w:rPr>
              <w:t>I</w:t>
            </w:r>
            <w:r w:rsidR="002318AC" w:rsidRPr="002C553A">
              <w:rPr>
                <w:b/>
                <w:sz w:val="20"/>
                <w:szCs w:val="20"/>
                <w:lang w:eastAsia="en-US"/>
              </w:rPr>
              <w:t xml:space="preserve"> X</w:t>
            </w:r>
            <w:r w:rsidRPr="002C553A">
              <w:rPr>
                <w:sz w:val="20"/>
                <w:szCs w:val="20"/>
                <w:lang w:eastAsia="en-US"/>
              </w:rPr>
              <w:t xml:space="preserve">   II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III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IV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V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VI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Pr="002C553A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Pr="002C553A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1F530B4B" w:rsidR="0013702D" w:rsidRPr="002C553A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2C553A">
              <w:rPr>
                <w:b/>
                <w:sz w:val="20"/>
                <w:szCs w:val="20"/>
                <w:lang w:eastAsia="en-US"/>
              </w:rPr>
              <w:t>1</w:t>
            </w:r>
            <w:r w:rsidR="007243CF" w:rsidRPr="002C553A">
              <w:rPr>
                <w:b/>
                <w:sz w:val="20"/>
                <w:szCs w:val="20"/>
                <w:lang w:eastAsia="en-US"/>
              </w:rPr>
              <w:t xml:space="preserve"> X</w:t>
            </w:r>
            <w:r w:rsidRPr="002C553A">
              <w:rPr>
                <w:b/>
                <w:sz w:val="20"/>
                <w:szCs w:val="20"/>
                <w:lang w:eastAsia="en-US"/>
              </w:rPr>
              <w:t xml:space="preserve">   2 </w:t>
            </w:r>
            <w:r w:rsidR="007243CF" w:rsidRPr="002C553A">
              <w:rPr>
                <w:b/>
                <w:sz w:val="20"/>
                <w:szCs w:val="20"/>
                <w:lang w:eastAsia="en-US"/>
              </w:rPr>
              <w:t>X</w:t>
            </w:r>
            <w:r w:rsidRPr="002C553A">
              <w:rPr>
                <w:sz w:val="20"/>
                <w:szCs w:val="20"/>
                <w:lang w:eastAsia="en-US"/>
              </w:rPr>
              <w:t xml:space="preserve">   3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4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5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6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7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8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9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10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11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2C553A">
              <w:rPr>
                <w:sz w:val="20"/>
                <w:szCs w:val="20"/>
                <w:lang w:eastAsia="en-US"/>
              </w:rPr>
              <w:t xml:space="preserve">   12 </w:t>
            </w:r>
            <w:r w:rsidRPr="002C553A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Pr="002C553A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781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992"/>
        <w:gridCol w:w="5245"/>
        <w:gridCol w:w="1984"/>
        <w:gridCol w:w="1560"/>
      </w:tblGrid>
      <w:tr w:rsidR="00F01504" w14:paraId="741992BE" w14:textId="6B55604C" w:rsidTr="00EA49D5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F01504" w:rsidRPr="00A269CE" w:rsidRDefault="00F01504" w:rsidP="007243CF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F01504" w:rsidRPr="00A269CE" w:rsidRDefault="00F01504" w:rsidP="007243CF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F01504" w:rsidRDefault="00F01504" w:rsidP="007243CF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F01504" w:rsidRDefault="00F0150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F01504" w:rsidRDefault="00F01504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A5B2BF" w14:textId="77777777" w:rsidR="00F01504" w:rsidRDefault="00F01504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455C2C0F" w14:textId="77777777" w:rsidR="00F01504" w:rsidRDefault="00F01504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01504" w14:paraId="42CB71F7" w14:textId="7C131D61" w:rsidTr="007D4106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F01504" w:rsidRDefault="00F01504" w:rsidP="007243CF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F01504" w:rsidRDefault="00F0150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5AFB97" w14:textId="77777777" w:rsidR="00F01504" w:rsidRDefault="00F01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1504" w14:paraId="64626F4B" w14:textId="31729251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DF3543" w14:textId="2F54782C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B.W29.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B31FF" w14:textId="5693075A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podstawowe ilościowe parametry opisujące wydolność poszczególnych układów i narządów, w tym: zakres normy i czynniki demograficzne wpływające na wartość tych parametrów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89B144" w14:textId="5E72383E" w:rsidR="00F01504" w:rsidRPr="00197F4A" w:rsidRDefault="00F01504" w:rsidP="000F3431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640BB0" w14:textId="5B6C608E" w:rsidR="00F01504" w:rsidRPr="00F11FB0" w:rsidRDefault="007F73E7" w:rsidP="000F343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4AC7FB46" w14:textId="002125C0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9EE6194" w14:textId="74FF9B9F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lastRenderedPageBreak/>
              <w:t>B.W30.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2687E" w14:textId="0D0211E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związek między czynnikami zaburzającymi stan równowagi procesów biologicznych a zmianami fizjologicznymi i patofizjologicznymi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0FA209" w14:textId="7F92014C" w:rsidR="00F01504" w:rsidRPr="00197F4A" w:rsidRDefault="00F01504" w:rsidP="000F3431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B1DCD1" w14:textId="7A1715A0" w:rsidR="00F01504" w:rsidRPr="00F11FB0" w:rsidRDefault="007F73E7" w:rsidP="000F343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3AFF2891" w14:textId="4C70FBE4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652640" w14:textId="69C4238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C.W18.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95AAA" w14:textId="2494F97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i rozumie podstawy diagnostyki mikrobiologicznej i parazytologicznej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97F783" w14:textId="4478C48D" w:rsidR="00F01504" w:rsidRPr="00197F4A" w:rsidRDefault="00F01504" w:rsidP="000F3431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7C4A5B" w14:textId="080DEF36" w:rsidR="00F01504" w:rsidRPr="00F11FB0" w:rsidRDefault="007F73E7" w:rsidP="000F343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36320DB2" w14:textId="2C3D39A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0E6569" w14:textId="39443D1B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55825" w14:textId="09E90DAD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aktualny stan wiedzy na temat społecznego wymiaru zdrowia i choroby, wpływu środowiska społecznego</w:t>
            </w:r>
            <w:r w:rsidRPr="001C6B3E">
              <w:rPr>
                <w:color w:val="000000"/>
              </w:rPr>
              <w:br/>
              <w:t xml:space="preserve">(rodziny, sieci relacji społecznych) i nierówności społecznych na stan zdrowia oraz społeczno-kulturowych różnic i roli stresu społecznego w </w:t>
            </w:r>
            <w:proofErr w:type="spellStart"/>
            <w:r w:rsidRPr="001C6B3E">
              <w:rPr>
                <w:color w:val="000000"/>
              </w:rPr>
              <w:t>zachowaniach</w:t>
            </w:r>
            <w:proofErr w:type="spellEnd"/>
            <w:r w:rsidRPr="001C6B3E">
              <w:rPr>
                <w:color w:val="000000"/>
              </w:rPr>
              <w:t xml:space="preserve"> zdrowotnych i autodestrukcyjnych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23459A" w14:textId="1EE13F6F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D9CF80" w14:textId="7059D8F8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719C2D44" w14:textId="15FA49CE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56F295" w14:textId="0F817108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51CFE" w14:textId="73DA05F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rozumie znaczenie zdrowia, choroby, niepełnosprawności i starości w relacji do postaw społecznych, konsekwencje społeczne choroby i niepełnosprawności oraz bariery społeczno-kulturowe oraz zna aktualną koncepcję jakości życia uwarunkowaną stanem zdrowia;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55EE19" w14:textId="3185E26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EE1151" w14:textId="1B2AC02C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3AB1A33A" w14:textId="711B3414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523AFF0" w14:textId="4BCFCB46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141DB" w14:textId="7DB6292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86D30" w14:textId="7AAF2C2B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A9D36F" w14:textId="2832A66B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F01504" w14:paraId="383361EB" w14:textId="7D21200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777B74" w14:textId="264053D5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7EE6E" w14:textId="0CDCD59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rozumie psychospołeczne konsekwencje hospitalizacji i choroby przewlekłej;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12AAE9" w14:textId="4F48B674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D6195C" w14:textId="0683CC6B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162B7CB4" w14:textId="0297CB72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C8D71A" w14:textId="1D5BB473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0EB12" w14:textId="622655F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rozumie funkcjonowanie instytucji medycznych oraz społeczną rolę lekarza;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76D73A" w14:textId="28737A3B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6492FB" w14:textId="1007474E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04738BEF" w14:textId="7167745C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D096B5" w14:textId="5FCC14AF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324F5B" w14:textId="334254A4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podstawowe psychologiczne mechanizmy funkcjonowania człowieka w zdrowiu i w chorobie;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1B3956" w14:textId="2A405E33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E7E1B6" w14:textId="318E6EF3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58F1F791" w14:textId="62CAD95C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3D0E99" w14:textId="55B365D8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5EBE2" w14:textId="5E56E61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rozumie rolę rodziny w procesie leczenia;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1710F2" w14:textId="4B570912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017AE3" w14:textId="6FACA6AA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2D6A996B" w14:textId="22D40F7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ACBA2B" w14:textId="6D8C5BC2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EBA51" w14:textId="3CA92307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problematykę adaptacji do choroby jako sytuacji trudnej, etapów przystosowania do zagrażających wydarzeń i potrzeb pacjentów, umierania i procesu żałoby rodziny;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EA632" w14:textId="5D145876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2EAA7" w14:textId="408032A1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11E99824" w14:textId="39D0E402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C176C6" w14:textId="497E5D24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677ED" w14:textId="0FC8138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rolę stresu w etiopatogenezie i przebiegu chorób oraz rozpoznaje mechanizmy radzenia sobie ze stresem;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638B72" w14:textId="0286D349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C7E450" w14:textId="2E55CE9D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6CBB490C" w14:textId="188EA4C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47FF55" w14:textId="67EE346A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lastRenderedPageBreak/>
              <w:t>D.W12.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B1F31" w14:textId="385DA571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zna zasady motywowania pacjentów do prozdrowotnych </w:t>
            </w:r>
            <w:proofErr w:type="spellStart"/>
            <w:r w:rsidRPr="001C6B3E">
              <w:rPr>
                <w:color w:val="000000"/>
              </w:rPr>
              <w:t>zachowań</w:t>
            </w:r>
            <w:proofErr w:type="spellEnd"/>
            <w:r w:rsidRPr="001C6B3E">
              <w:rPr>
                <w:color w:val="000000"/>
              </w:rPr>
              <w:t xml:space="preserve"> i informowania o niepomyślnym rokowaniu;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88874D" w14:textId="66985614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537C32" w14:textId="485E96AA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273C018F" w14:textId="24D05C36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B8F2EE" w14:textId="4414889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C5BA5" w14:textId="62C9DBAE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i rozumie główne pojęcia, teorie, zasady i reguły etyczne służące jako ogólne ramy właściwego interpretowania i analizowania zagadnień moralno-medycznych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6491D9" w14:textId="2F9C1A5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6E597C" w14:textId="1C1AABEC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2CD6E0DA" w14:textId="6C6BCA07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63305E5" w14:textId="4A7CE1D0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0CE4" w14:textId="33EFC181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zasady altruizmu i odpowiedzialności klinicznej i ma świadomość zasad funkcjonowania zespołu terapeutycznego;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D96A7C" w14:textId="73952503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326287" w14:textId="5BD48CDD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42D357E1" w14:textId="6DFADC2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94D867C" w14:textId="40DF198C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D2ABF" w14:textId="49E3DC4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zasady pracy w grupie;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CDCA37" w14:textId="5BE2C358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DC17BC" w14:textId="7306CBE6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16D61831" w14:textId="55876C3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23FB77" w14:textId="2E6ABFFB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D.W16.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2EF15" w14:textId="5053D22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rozumie kulturowe, etniczne i narodowe uwarunkowania </w:t>
            </w:r>
            <w:proofErr w:type="spellStart"/>
            <w:r w:rsidRPr="001C6B3E">
              <w:rPr>
                <w:color w:val="000000"/>
              </w:rPr>
              <w:t>zachowań</w:t>
            </w:r>
            <w:proofErr w:type="spellEnd"/>
            <w:r w:rsidRPr="001C6B3E">
              <w:rPr>
                <w:color w:val="000000"/>
              </w:rPr>
              <w:t xml:space="preserve"> ludzkich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4AACDB" w14:textId="5CD6B86C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4FBA3F" w14:textId="4935FFC5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F01504" w14:paraId="12540CC6" w14:textId="58A8E02C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FD6374" w14:textId="3D7ACA77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E.W1.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D47AA" w14:textId="2AB61C7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uwarunkowania środowiskowe i epidemiologiczne najczęstszych chorób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2F52A" w14:textId="304B7F6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ACD74B" w14:textId="63EABFB7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</w:t>
            </w:r>
            <w:r>
              <w:rPr>
                <w:sz w:val="20"/>
                <w:szCs w:val="20"/>
                <w:lang w:eastAsia="en-US"/>
              </w:rPr>
              <w:t>G</w:t>
            </w:r>
          </w:p>
        </w:tc>
      </w:tr>
      <w:tr w:rsidR="00F01504" w14:paraId="449F3264" w14:textId="3ECC33E2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1B5C15" w14:textId="2A5D11A1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E.W14.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85298" w14:textId="4F7A052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i rozumie przyczyny, objawy, zasady diagnozowania i postępowania terapeutycznego w najczęstszych chorobach układu nerwowego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755734" w14:textId="31AA5C26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EF4490" w14:textId="50F3A21E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18A911C0" w14:textId="08260B87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7E6F26" w14:textId="291AAAA6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E.W23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AC05F" w14:textId="7F11749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uwarunkowania środowiskowe i epidemiologiczne najczęstszych nowotworów człowieka;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32E5DD" w14:textId="103AFE58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94EAE6" w14:textId="144E9A2A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3349FC44" w14:textId="0A043D85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0AEB69" w14:textId="385F9040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E.W30.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6120F" w14:textId="452DBA8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i rozumie pojęcie kalectwa, inwalidztwa i niepełnosprawności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F92A9" w14:textId="1734816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B8C120" w14:textId="11C29450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0029AC22" w14:textId="4DD5D01A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DEE51E" w14:textId="1754F74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F.W7.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88D43" w14:textId="31A033B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aktualne wytyczne resuscytacji krążeniowo-oddechowej noworodków, dzieci i dorosłych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00340" w14:textId="6B88BFF1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9D495E" w14:textId="650074C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28E70563" w14:textId="13145F6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FACB590" w14:textId="3F39B5AF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F.W13.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E5584" w14:textId="23FBBE3D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i rozumie przyczyny, objawy, zasady diagnozowania i postępowania terapeutycznego w przypadku najczęstszych chorób ośrodkowego układu nerwowego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E37AB3" w14:textId="40AF5224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9D04D5" w14:textId="61C899CC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33EFA154" w14:textId="15CF100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C58FBC" w14:textId="0E0C2678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F.W15.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80B92" w14:textId="032C75A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zasady wysuwania podejrzenia oraz rozpoznawania śmierci mózgu.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0A5A5" w14:textId="0D1092BA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A5F225" w14:textId="798170E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F01504" w14:paraId="1D9EE483" w14:textId="504751FA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AA2487E" w14:textId="73B12A56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G.W12.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3CF03" w14:textId="6EB220A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zna zasady tajemnicy lekarskiej, prowadzenia dokumentacji medycznej, odpowiedzialności karnej, cywilnej i zawodowej lekarza;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8E96A47" w14:textId="6CA0ED8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20CA2C" w14:textId="5C4ED850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P7S_W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7F73E7" w14:paraId="7FE63441" w14:textId="13F8D879" w:rsidTr="0056199D">
        <w:trPr>
          <w:trHeight w:val="630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3708D8BD" w14:textId="066B1FDC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6F9630" w14:textId="75228E90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b/>
                <w:bCs/>
                <w:color w:val="000000"/>
              </w:rPr>
              <w:t>UMIEJĘTNOŚCI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4C954F4E" w14:textId="77777777" w:rsidR="007F73E7" w:rsidRPr="00197F4A" w:rsidRDefault="007F73E7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</w:p>
        </w:tc>
      </w:tr>
      <w:tr w:rsidR="00F01504" w14:paraId="0281A87F" w14:textId="171049C4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C33B40" w14:textId="4329C7F5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lastRenderedPageBreak/>
              <w:t>D.U1.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4DB99" w14:textId="34E8E83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uwzględnia w procesie postępowania terapeutycznego subiektywne potrzeby i oczekiwania pacjenta wynikające z uwarunkowań społeczno-kulturowych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292BC9" w14:textId="676056BA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EAA34A" w14:textId="61E9A5D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F01504" w14:paraId="7F0C1380" w14:textId="52874BD6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BFD81E5" w14:textId="0D5522E5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CF5FA" w14:textId="16285561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dostrzega oznaki </w:t>
            </w:r>
            <w:proofErr w:type="spellStart"/>
            <w:r w:rsidRPr="001C6B3E">
              <w:rPr>
                <w:color w:val="000000"/>
              </w:rPr>
              <w:t>zachowań</w:t>
            </w:r>
            <w:proofErr w:type="spellEnd"/>
            <w:r w:rsidRPr="001C6B3E">
              <w:rPr>
                <w:color w:val="000000"/>
              </w:rPr>
              <w:t xml:space="preserve"> </w:t>
            </w:r>
            <w:proofErr w:type="spellStart"/>
            <w:r w:rsidRPr="001C6B3E">
              <w:rPr>
                <w:color w:val="000000"/>
              </w:rPr>
              <w:t>antyzdrowotnych</w:t>
            </w:r>
            <w:proofErr w:type="spellEnd"/>
            <w:r w:rsidRPr="001C6B3E">
              <w:rPr>
                <w:color w:val="000000"/>
              </w:rPr>
              <w:t xml:space="preserve"> i autodestrukcyjnych i właściwie na nie reaguje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252BBE" w14:textId="7BCC62CB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75378C" w14:textId="5445F733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F01504" w14:paraId="7D7EAAF7" w14:textId="4AE0B16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3F86D5" w14:textId="7F71BD50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473D2" w14:textId="4978A25E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buduje atmosferę zaufania podczas całego procesu leczenia;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7BFBFC" w14:textId="1B185EBA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038BF3" w14:textId="181F1A79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F01504" w14:paraId="5109B4A0" w14:textId="081CAB98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3B1232" w14:textId="7C6340F4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5BFC3" w14:textId="06BFC0E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przeprowadza rozmowę z pacjentem dorosłym, dzieckiem i rodziną z zastosowaniem techniki aktywnego słuchania i wyrażania empatii, a także rozmawia z pacjentem o jego sytuacji życiowej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0A6D23" w14:textId="66FFF22E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EF902E" w14:textId="411B5496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6FE0A1F5" w14:textId="577B03C2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A7799C" w14:textId="17B214AA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1428B" w14:textId="25CF7D86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udziela porady w kwestii przestrzegania zaleceń terapeutycznych i prozdrowotnego trybu życia;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92A56A" w14:textId="4CD5A1DC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4C1B85" w14:textId="3BEBCE66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54CF4841" w14:textId="73C8825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EC092A" w14:textId="2F13BE7B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8837F" w14:textId="237F387F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stosuje w podstawowym stopniu psychologiczne interwencje motywujące i wspierające;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498710" w14:textId="710EB049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3C8F27" w14:textId="01B24EB7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37452E02" w14:textId="244CC5AE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7853890" w14:textId="7402D239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7E5EC" w14:textId="2B47CA3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komunikuje się ze współpracownikami zespołu, udzielając konstruktywnej informacji zwrotnej i wsparcia;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C6115" w14:textId="7DD7F2C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485717" w14:textId="44DD8030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72C56BAE" w14:textId="6241CDA4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02A0DE" w14:textId="1AC0EAEC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26D51" w14:textId="76012B2F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wzorców etycznych w działaniach zawodowych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88A240" w14:textId="40FFF5F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7B06F0" w14:textId="755F6D66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W</w:t>
            </w:r>
          </w:p>
        </w:tc>
      </w:tr>
      <w:tr w:rsidR="00F01504" w14:paraId="23805753" w14:textId="37C5F06B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196BF78" w14:textId="0DA2DE2D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C20FA" w14:textId="3C3221B7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CA147A" w14:textId="09D591D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A4FA6F" w14:textId="59E79343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72EA254E" w14:textId="37284BB1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5F76FE" w14:textId="1BA6175A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4E03D" w14:textId="4DDA8E78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FB68A4" w14:textId="5D0F1F4F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EC9733" w14:textId="717E1B73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33793A68" w14:textId="52714775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5E9CB3" w14:textId="4CC26572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E4635" w14:textId="58BAB30F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wykazuje odpowiedzialność za podnoszenie swoich kwalifikacji i przekazywanie wiedzy innym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C84E86" w14:textId="1EBA972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F3BBA" w14:textId="295BC678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2B4EB48F" w14:textId="4F3341CF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43A6B2" w14:textId="0571A7BF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D.U16.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EE55D" w14:textId="743CFD0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rozpoznaje własne ograniczenia, dokonuje samooceny deficytów i potrzeb edukacyjnych, planuje własną aktywność edukacyjną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91ED6F" w14:textId="63173D1E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7089F9" w14:textId="5573A2BD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7C720491" w14:textId="046A0541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A8C9A94" w14:textId="3D2619AD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2F004" w14:textId="79B3C40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przeprowadza wywiad lekarski z pacjentem dorosłym;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8E9189" w14:textId="58D14ECC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584263" w14:textId="0D5FF378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F01504" w14:paraId="491412C7" w14:textId="3EF7BD8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72FA56" w14:textId="2221426C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lastRenderedPageBreak/>
              <w:t>E.U3.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A8485" w14:textId="70FDF2D0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przeprowadza pełne i ukierunkowane badanie fizykalne pacjenta dorosłego;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BA9C8A" w14:textId="6254F26F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2E13A5" w14:textId="5C86434A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W</w:t>
            </w:r>
          </w:p>
        </w:tc>
      </w:tr>
      <w:tr w:rsidR="00F01504" w14:paraId="2B04DEC6" w14:textId="1FB47E9B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8BF081" w14:textId="74E31CDB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66D64" w14:textId="47D6EFF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ocenia stan ogólny, stan przytomności i świadomości pacjenta;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EF57B7" w14:textId="5B10F580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69B5BB" w14:textId="1E2BC7DB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6DECE895" w14:textId="746DB45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2E0DC4" w14:textId="34A38002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2E707" w14:textId="7F72AB8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ocenia i opisuje stan somatyczny i psychiczny pacjenta;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F5D4AE" w14:textId="08C78D24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ABDBD9" w14:textId="1B355C6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59725F2D" w14:textId="6F1DEBDF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044EF6" w14:textId="13BA3903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5F6CE" w14:textId="6A29DEA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rozpoznaje stany bezpośredniego zagrożenia życia;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A0299" w14:textId="72BC64E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EEB442" w14:textId="2046D4EA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F73E7" w14:paraId="492CE9F4" w14:textId="058637B3" w:rsidTr="003E33EA"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7B7D18AF" w14:textId="77777777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t>E.U29.</w:t>
            </w:r>
          </w:p>
          <w:p w14:paraId="0928D8FB" w14:textId="56B1EBD9" w:rsidR="007F73E7" w:rsidRPr="001C6B3E" w:rsidRDefault="007F73E7" w:rsidP="007243CF">
            <w:pPr>
              <w:snapToGrid w:val="0"/>
              <w:spacing w:line="254" w:lineRule="auto"/>
              <w:jc w:val="center"/>
            </w:pPr>
          </w:p>
          <w:p w14:paraId="7F18BBC5" w14:textId="02B1D521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9C0006"/>
              </w:rPr>
            </w:pPr>
          </w:p>
          <w:p w14:paraId="72E8634F" w14:textId="7B49F8AD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9C0006"/>
              </w:rPr>
            </w:pPr>
          </w:p>
          <w:p w14:paraId="66446317" w14:textId="5FD5ECB3" w:rsidR="007F73E7" w:rsidRPr="001C6B3E" w:rsidRDefault="007F73E7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A5314" w14:textId="43C0A2BF" w:rsidR="007F73E7" w:rsidRPr="001C6B3E" w:rsidRDefault="007F73E7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t>wykonuje podstawowe procedury i zabiegi lekarskie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720B6C" w14:textId="3715C32A" w:rsidR="007F73E7" w:rsidRPr="00197F4A" w:rsidRDefault="007F73E7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9137AD7" w14:textId="43DDDFA0" w:rsidR="007F73E7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F73E7" w14:paraId="4CFB92D0" w14:textId="4B5C2F0B" w:rsidTr="003E33EA">
        <w:tc>
          <w:tcPr>
            <w:tcW w:w="992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760228E0" w14:textId="4B078B70" w:rsidR="007F73E7" w:rsidRPr="001C6B3E" w:rsidRDefault="007F73E7" w:rsidP="007243CF">
            <w:pPr>
              <w:snapToGrid w:val="0"/>
              <w:spacing w:line="254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705CC" w14:textId="1D3EB30F" w:rsidR="007F73E7" w:rsidRPr="001C6B3E" w:rsidRDefault="007F73E7" w:rsidP="007243CF">
            <w:pPr>
              <w:snapToGrid w:val="0"/>
              <w:spacing w:line="254" w:lineRule="auto"/>
              <w:jc w:val="both"/>
            </w:pPr>
            <w:r w:rsidRPr="001C6B3E">
              <w:t>asystuje przy przeprowadzaniu następujących procedur i zabiegów lekarskich: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78D636A7" w14:textId="59424CB0" w:rsidR="007F73E7" w:rsidRPr="00197F4A" w:rsidRDefault="007F73E7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  <w:r w:rsidRPr="00197F4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A85A7E4" w14:textId="77777777" w:rsidR="007F73E7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1504" w14:paraId="40343993" w14:textId="6486A912" w:rsidTr="00F01504">
        <w:tc>
          <w:tcPr>
            <w:tcW w:w="992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45601A6A" w14:textId="59CEC40F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9C000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22223" w14:textId="22D8D337" w:rsidR="00F01504" w:rsidRPr="001C6B3E" w:rsidRDefault="00F01504" w:rsidP="007243CF">
            <w:pPr>
              <w:snapToGrid w:val="0"/>
              <w:spacing w:line="254" w:lineRule="auto"/>
              <w:jc w:val="both"/>
            </w:pPr>
            <w:r w:rsidRPr="001C6B3E">
              <w:t>a) przetaczaniu preparatów krwi i krwiopochodnych,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08445316" w14:textId="7B6AD760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8" w:space="0" w:color="000000"/>
            </w:tcBorders>
          </w:tcPr>
          <w:p w14:paraId="1D11102D" w14:textId="77777777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</w:p>
        </w:tc>
      </w:tr>
      <w:tr w:rsidR="00F01504" w14:paraId="755DFFCD" w14:textId="32A652C2" w:rsidTr="00F01504">
        <w:tc>
          <w:tcPr>
            <w:tcW w:w="992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4B43504B" w14:textId="687C13C7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9C000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26A2" w14:textId="4255133B" w:rsidR="00F01504" w:rsidRPr="001C6B3E" w:rsidRDefault="00F01504" w:rsidP="007243CF">
            <w:pPr>
              <w:snapToGrid w:val="0"/>
              <w:spacing w:line="254" w:lineRule="auto"/>
              <w:jc w:val="both"/>
            </w:pPr>
            <w:r w:rsidRPr="001C6B3E">
              <w:t>b) drenażu jamy opłucnowej,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00130972" w14:textId="7B295942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8" w:space="0" w:color="000000"/>
            </w:tcBorders>
          </w:tcPr>
          <w:p w14:paraId="31C1B019" w14:textId="77777777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01504" w14:paraId="3BD63700" w14:textId="6E8D7DD4" w:rsidTr="00F01504"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DC659" w14:textId="24DD840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9C000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F3B3F" w14:textId="7EE60FC9" w:rsidR="00F01504" w:rsidRPr="001C6B3E" w:rsidRDefault="00F01504" w:rsidP="007243CF">
            <w:pPr>
              <w:snapToGrid w:val="0"/>
              <w:spacing w:line="254" w:lineRule="auto"/>
              <w:jc w:val="both"/>
            </w:pPr>
            <w:r w:rsidRPr="001C6B3E">
              <w:t>c) nakłuciu worka osierdziowego,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F09D7A" w14:textId="683AAA77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212A8C" w14:textId="77777777" w:rsidR="00F01504" w:rsidRPr="00197F4A" w:rsidRDefault="00F01504" w:rsidP="005744EB">
            <w:pPr>
              <w:snapToGrid w:val="0"/>
              <w:spacing w:line="254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01504" w14:paraId="7A1E4C9F" w14:textId="246A1281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2B7A76" w14:textId="776E6180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E.U33.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5C054" w14:textId="609F618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wdraża podstawowe postępowanie lecznicze w ostrych zatruciach;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B050F4" w14:textId="38021575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54A9F2" w14:textId="52378F52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1A3BED7C" w14:textId="0F085C8B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E1A13A5" w14:textId="08125E28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E.U36.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05610" w14:textId="43B2C92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postępuje właściwie w przypadku urazów (zakłada opatrunek lub unieruchomienie, zaopatruje i zszywa ranę);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A29BB3" w14:textId="25E457DE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D2F9BE" w14:textId="77E11A6E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6572FA8B" w14:textId="0EC3BF2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D96733" w14:textId="070284E9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E.U37.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8D597" w14:textId="06B18D07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rozpoznaje agonię pacjenta i stwierdza jego zgon;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06AEF6" w14:textId="422CA92A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89C9F6" w14:textId="7572A4EC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66FC5A52" w14:textId="6F15A71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BE9B10B" w14:textId="7A21EA15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9B490" w14:textId="021E0FD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zakłada wkłucie obwodowe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D0A951" w14:textId="4C11017F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B77366" w14:textId="164E3EC0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0E0E75A1" w14:textId="14D2CE5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04307B" w14:textId="5BC35749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4CAA9" w14:textId="6FF87564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9F5F0E" w14:textId="29283739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41F774" w14:textId="50CB74EF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2D6C3C05" w14:textId="5BBF0AE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C54928" w14:textId="2C476056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44F49" w14:textId="494798E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zaopatruje krwawienie zewnętrzne;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B26F7F" w14:textId="29324C6E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6A88" w14:textId="1132562E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352BBC32" w14:textId="1C8DADB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EB2AC3" w14:textId="69DFAC9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44697" w14:textId="44EE1D2A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wykonuje podstawowe zabiegi resuscytacyjne z użyciem automatycznego defibrylatora </w:t>
            </w:r>
            <w:r w:rsidRPr="001C6B3E">
              <w:rPr>
                <w:color w:val="000000"/>
              </w:rPr>
              <w:lastRenderedPageBreak/>
              <w:t>zewnętrznego i inne czynności ratunkowe oraz udziela pierwszej pomocy;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A50132" w14:textId="76905968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lastRenderedPageBreak/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4EE655" w14:textId="4093C021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53A01ED1" w14:textId="27E706F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0897FE" w14:textId="40CB1DFA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BEED8" w14:textId="4B49E8CB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działa zgodnie z aktualnym algorytmem zaawansowanych czynności resuscytacyjnych;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C6D32C" w14:textId="42253E39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034BDC" w14:textId="345837E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27A5570E" w14:textId="4A8219C1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346A8C" w14:textId="0D098696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F.U21.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87711" w14:textId="417CDB7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ocenia stan chorego nieprzytomnego zgodnie z obowiązującymi międzynarodowymi skalami punktowymi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2CAAE8" w14:textId="4F04EB8E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22CAFD" w14:textId="30CBDCD4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653D3906" w14:textId="5DD24FDB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BCEB930" w14:textId="78C1947C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F.U22.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32288" w14:textId="356A5C2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rozpoznaje objawy narastającego ciśnienia śródczaszkowego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7088CE" w14:textId="2F590BE6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 xml:space="preserve">Odpowiedź ustna/ </w:t>
            </w:r>
            <w:r>
              <w:rPr>
                <w:sz w:val="20"/>
                <w:szCs w:val="20"/>
                <w:lang w:eastAsia="en-US"/>
              </w:rPr>
              <w:t xml:space="preserve">pisemna / </w:t>
            </w: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4E7FD0" w14:textId="77FEE693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F01504" w14:paraId="143B8D63" w14:textId="268A470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19CE9AE" w14:textId="4BABD087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G.U6.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D9EDD" w14:textId="196BA269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stara się unikać popełnienia błędu medycznego we własnych działaniach;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845847" w14:textId="5D92985D" w:rsidR="00F01504" w:rsidRPr="00197F4A" w:rsidRDefault="00F01504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D47433" w14:textId="01810E4B" w:rsidR="00F01504" w:rsidRPr="00F11FB0" w:rsidRDefault="007F73E7" w:rsidP="005744E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1C6B3E" w14:paraId="40F0FAE6" w14:textId="6E7A7E06" w:rsidTr="00EB4396">
        <w:trPr>
          <w:trHeight w:val="630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5D9C3B1F" w14:textId="2CE67681" w:rsidR="001C6B3E" w:rsidRPr="001C6B3E" w:rsidRDefault="001C6B3E" w:rsidP="007243CF">
            <w:pPr>
              <w:snapToGrid w:val="0"/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D94FE2C" w14:textId="358912BD" w:rsidR="001C6B3E" w:rsidRPr="001C6B3E" w:rsidRDefault="001C6B3E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b/>
                <w:bCs/>
                <w:color w:val="000000"/>
              </w:rPr>
              <w:t>KOMPETENCJE SPOŁECZNE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6C41A08A" w14:textId="77777777" w:rsidR="001C6B3E" w:rsidRPr="00197F4A" w:rsidRDefault="001C6B3E" w:rsidP="005744EB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</w:p>
        </w:tc>
      </w:tr>
      <w:tr w:rsidR="00F01504" w14:paraId="0F13EFE9" w14:textId="2CB8D1C9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E6499FB" w14:textId="0AE784D4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C6B3E">
              <w:rPr>
                <w:color w:val="000000"/>
              </w:rPr>
              <w:t>K01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438E7" w14:textId="6EDF81EB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Posiada świadomość własnych ograniczeń i wie kiedy zwrócić się do innych specjalistów.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B7E689" w14:textId="3A259982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54C50A" w14:textId="77777777" w:rsidR="00F01504" w:rsidRPr="00F11FB0" w:rsidRDefault="00F01504" w:rsidP="00320C2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1504" w14:paraId="6AF0B895" w14:textId="5417F33D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C86CA3" w14:textId="2FE613FB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C8082" w14:textId="289954B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Posiada umiejętność stałego dokształcania się.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DAC628" w14:textId="4FD88306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DB4680" w14:textId="77777777" w:rsidR="00F01504" w:rsidRPr="00F11FB0" w:rsidRDefault="00F01504" w:rsidP="00320C2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01504" w14:paraId="7AED8722" w14:textId="382C6016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0F00028" w14:textId="05662C8D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303AE" w14:textId="3BC7C0D0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zasad etyki zawodowej.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F0FB83" w14:textId="0A72A476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6EFFB1" w14:textId="497C899C" w:rsidR="00F01504" w:rsidRPr="00F11FB0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KK</w:t>
            </w:r>
          </w:p>
        </w:tc>
      </w:tr>
      <w:tr w:rsidR="00F01504" w14:paraId="757F02C4" w14:textId="5253D8A8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8DCA072" w14:textId="249A0673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40930" w14:textId="43F63D53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Stawia dobro pacjenta oraz grup społecznych na pierwszym miejscu i okazuje szacunek wobec pacjenta  i grup społecznych.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E12CC3" w14:textId="2BA0D5D0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AB7713" w14:textId="632BDAF8" w:rsidR="00F01504" w:rsidRPr="00F11FB0" w:rsidRDefault="007F73E7" w:rsidP="00320C2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F01504" w14:paraId="1A6E13A6" w14:textId="4E041022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3D6A222" w14:textId="0BF47AC9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6F5B4" w14:textId="3D171C54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praw pacjenta, w tym prawa do informacji dotyczącej proponowanego postępowania medycznego oraz jego możliwych następstw i ograniczeń.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DCBDE6" w14:textId="642AD419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A641C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EBC87D" w14:textId="3256CF12" w:rsidR="00F01504" w:rsidRPr="00FA641C" w:rsidRDefault="007F73E7" w:rsidP="00320C2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F01504" w14:paraId="11FD0856" w14:textId="4C77189C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5D85C7" w14:textId="33357ED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1F7D0" w14:textId="2650EA42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tajemnicy obowiązującej pracowników ochrony zdrowia.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ECBC35" w14:textId="56F75AE3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A641C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F7F12A" w14:textId="5747AA0E" w:rsidR="00F01504" w:rsidRPr="00FA641C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P7S_K</w:t>
            </w:r>
            <w:r>
              <w:rPr>
                <w:sz w:val="20"/>
                <w:szCs w:val="20"/>
                <w:lang w:eastAsia="en-US"/>
              </w:rPr>
              <w:t>R</w:t>
            </w:r>
          </w:p>
        </w:tc>
      </w:tr>
      <w:tr w:rsidR="00F01504" w14:paraId="1C607783" w14:textId="35EB9F97" w:rsidTr="00F01504">
        <w:trPr>
          <w:trHeight w:val="936"/>
        </w:trPr>
        <w:tc>
          <w:tcPr>
            <w:tcW w:w="992" w:type="dxa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0EC36887" w14:textId="3BD5AE43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9C50E02" w14:textId="77777777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Potrafi brać odpowiedzialność za działania własne</w:t>
            </w:r>
          </w:p>
          <w:p w14:paraId="798DB46B" w14:textId="17B76DCC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 i właściwie organizować pracę własną. Potrafi myśleć i działać w sposób przedsiębiorczy.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4F619C" w14:textId="7EF0ED04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A641C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563AB3" w14:textId="03E12CC8" w:rsidR="00F01504" w:rsidRPr="00FA641C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UO</w:t>
            </w:r>
          </w:p>
        </w:tc>
      </w:tr>
      <w:tr w:rsidR="00F01504" w14:paraId="434C6AB6" w14:textId="2616AC83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8FBB77A" w14:textId="65A6A28E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B608" w14:textId="44B704A4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>Przestrzega zasad bezpieczeństwa  i higieny pracy oraz ergonomii.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E654B4" w14:textId="52769730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A641C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E4DC01" w14:textId="23C3D4AE" w:rsidR="00F01504" w:rsidRPr="00FA641C" w:rsidRDefault="007F73E7" w:rsidP="00320C2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F01504" w14:paraId="59CA451B" w14:textId="3CD8F7F7" w:rsidTr="00F01504"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9EEA68" w14:textId="3FCA0F60" w:rsidR="00F01504" w:rsidRPr="001C6B3E" w:rsidRDefault="00F01504" w:rsidP="007243CF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 w:rsidRPr="001C6B3E">
              <w:rPr>
                <w:color w:val="000000"/>
              </w:rPr>
              <w:t>K10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378E4" w14:textId="45BCA54D" w:rsidR="00F01504" w:rsidRPr="001C6B3E" w:rsidRDefault="00F01504" w:rsidP="007243CF">
            <w:pPr>
              <w:snapToGrid w:val="0"/>
              <w:spacing w:line="254" w:lineRule="auto"/>
              <w:jc w:val="both"/>
              <w:rPr>
                <w:color w:val="000000"/>
              </w:rPr>
            </w:pPr>
            <w:r w:rsidRPr="001C6B3E">
              <w:rPr>
                <w:color w:val="000000"/>
              </w:rPr>
              <w:t xml:space="preserve">Efektywnie prezentuje własne pomysły, wątpliwości i sugestie, popierając je argumentacją w kontekście </w:t>
            </w:r>
            <w:r w:rsidRPr="001C6B3E">
              <w:rPr>
                <w:color w:val="000000"/>
              </w:rPr>
              <w:lastRenderedPageBreak/>
              <w:t>wybranych perspektyw teoretycznych, poglądów różnych autorów, kierując się przy tym zasadami etycznymi.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9185E4" w14:textId="63D4DE38" w:rsidR="00F01504" w:rsidRPr="00197F4A" w:rsidRDefault="00F01504" w:rsidP="00320C22">
            <w:pPr>
              <w:snapToGrid w:val="0"/>
              <w:spacing w:line="254" w:lineRule="auto"/>
              <w:rPr>
                <w:rFonts w:ascii="Apolonia" w:hAnsi="Apolonia" w:cs="Calibri"/>
                <w:color w:val="000000"/>
              </w:rPr>
            </w:pPr>
            <w:r w:rsidRPr="00FA641C">
              <w:rPr>
                <w:sz w:val="20"/>
                <w:szCs w:val="20"/>
                <w:lang w:eastAsia="en-US"/>
              </w:rPr>
              <w:lastRenderedPageBreak/>
              <w:t xml:space="preserve">Odpowiedź ustna/ obserwacja pracy </w:t>
            </w:r>
            <w:r w:rsidRPr="00FA641C">
              <w:rPr>
                <w:sz w:val="20"/>
                <w:szCs w:val="20"/>
                <w:lang w:eastAsia="en-US"/>
              </w:rPr>
              <w:lastRenderedPageBreak/>
              <w:t>studenta podczas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ADA442" w14:textId="7D7FC15D" w:rsidR="00F01504" w:rsidRPr="00FA641C" w:rsidRDefault="007F73E7" w:rsidP="007F73E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F73E7">
              <w:rPr>
                <w:sz w:val="20"/>
                <w:szCs w:val="20"/>
                <w:lang w:eastAsia="en-US"/>
              </w:rPr>
              <w:lastRenderedPageBreak/>
              <w:t>P7S_U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781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853"/>
      </w:tblGrid>
      <w:tr w:rsidR="0013702D" w14:paraId="73D58577" w14:textId="77777777" w:rsidTr="007F73E7">
        <w:trPr>
          <w:trHeight w:val="361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7647A746" w:rsidR="0013702D" w:rsidRDefault="00890FB6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6043F973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Pr="009618AC">
        <w:rPr>
          <w:b/>
          <w:color w:val="000000" w:themeColor="text1"/>
        </w:rPr>
        <w:t xml:space="preserve">10. </w:t>
      </w:r>
      <w:r w:rsidR="00BE4DDF" w:rsidRPr="009618AC">
        <w:rPr>
          <w:b/>
          <w:color w:val="000000" w:themeColor="text1"/>
        </w:rPr>
        <w:t xml:space="preserve">WPROWADZENIE DO </w:t>
      </w:r>
      <w:r w:rsidR="00BF21E3" w:rsidRPr="009618AC">
        <w:rPr>
          <w:b/>
          <w:color w:val="000000" w:themeColor="text1"/>
        </w:rPr>
        <w:t>PRZEDMIOTU/</w:t>
      </w:r>
      <w:r w:rsidR="00BE4DDF" w:rsidRPr="009618AC">
        <w:rPr>
          <w:b/>
          <w:color w:val="000000" w:themeColor="text1"/>
        </w:rPr>
        <w:t>MODUŁU</w:t>
      </w:r>
    </w:p>
    <w:p w14:paraId="000085ED" w14:textId="77777777" w:rsidR="004C774E" w:rsidRPr="001C6B3E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1C6B3E" w14:paraId="58EDB71F" w14:textId="77777777" w:rsidTr="00D37C1F">
        <w:tc>
          <w:tcPr>
            <w:tcW w:w="9140" w:type="dxa"/>
          </w:tcPr>
          <w:p w14:paraId="31BEB6A2" w14:textId="4F0691FC" w:rsidR="004C774E" w:rsidRPr="001C6B3E" w:rsidRDefault="00B71E6B" w:rsidP="004C774E">
            <w:pPr>
              <w:tabs>
                <w:tab w:val="left" w:pos="5670"/>
              </w:tabs>
              <w:autoSpaceDE w:val="0"/>
              <w:jc w:val="both"/>
            </w:pPr>
            <w:r w:rsidRPr="001C6B3E">
              <w:t>Celem przedmiotu jest nauczenie studenta podstaw rzetelnej komunikacji z pacjentem, z poszanowaniem aspektów etycznych i prawnych. Nauczenie podstaw badania przedmiotowego, ze szczególnym uwzględnieniem odchyleń wskazujących na stan bezpośredniego zagrożenia zdrowia i życia. Nauka czynności resuscytacyjnych w ramach BLS, zapoznanie studenta ze sprzętem</w:t>
            </w:r>
            <w:r w:rsidR="009618AC" w:rsidRPr="001C6B3E">
              <w:t xml:space="preserve"> medycznym</w:t>
            </w:r>
            <w:r w:rsidRPr="001C6B3E">
              <w:t xml:space="preserve"> używanym </w:t>
            </w:r>
            <w:r w:rsidR="009618AC" w:rsidRPr="001C6B3E">
              <w:t xml:space="preserve">u pacjenta w zagrożeniu życia. </w:t>
            </w:r>
          </w:p>
          <w:p w14:paraId="7C713C97" w14:textId="77777777" w:rsidR="004C774E" w:rsidRPr="001C6B3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</w:rPr>
            </w:pPr>
          </w:p>
          <w:p w14:paraId="1F2E6199" w14:textId="77777777" w:rsidR="004C774E" w:rsidRPr="001C6B3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</w:rPr>
            </w:pPr>
          </w:p>
          <w:p w14:paraId="5162DE0F" w14:textId="77777777" w:rsidR="004C774E" w:rsidRPr="001C6B3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17953CC6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08600796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2E3C38C4" w:rsidR="00BF21E3" w:rsidRPr="00677AB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77ABC">
              <w:rPr>
                <w:b/>
                <w:color w:val="000000" w:themeColor="text1"/>
                <w:sz w:val="28"/>
                <w:szCs w:val="28"/>
                <w:lang w:eastAsia="en-US"/>
              </w:rPr>
              <w:t>BLOK</w:t>
            </w:r>
            <w:r w:rsidR="00677ABC" w:rsidRPr="00677AB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PIERWSZA POMOC Z ELEMENTAMI PIELĘGNIARSTWA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BA489CD" w14:textId="676D549A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735696E2" w14:textId="51D91522" w:rsidR="000C39BB" w:rsidRPr="003B1B9D" w:rsidRDefault="000C39BB" w:rsidP="000C39BB">
            <w:pPr>
              <w:pStyle w:val="Akapitzlist"/>
              <w:numPr>
                <w:ilvl w:val="0"/>
                <w:numId w:val="20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sz w:val="24"/>
              </w:rPr>
            </w:pPr>
            <w:r w:rsidRPr="003B1B9D">
              <w:rPr>
                <w:sz w:val="24"/>
              </w:rPr>
              <w:t>Podstawowe metody podtrzymywania życia u osób dorosłych.</w:t>
            </w:r>
            <w:r w:rsidR="003B1B9D" w:rsidRPr="003B1B9D">
              <w:rPr>
                <w:sz w:val="24"/>
              </w:rPr>
              <w:t xml:space="preserve"> 2 godz.</w:t>
            </w:r>
          </w:p>
          <w:p w14:paraId="4F9037A0" w14:textId="77777777" w:rsidR="003B1B9D" w:rsidRDefault="000C39BB" w:rsidP="003B1B9D">
            <w:pPr>
              <w:pStyle w:val="Akapitzlist"/>
              <w:numPr>
                <w:ilvl w:val="0"/>
                <w:numId w:val="20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sz w:val="24"/>
              </w:rPr>
            </w:pPr>
            <w:r w:rsidRPr="003B1B9D">
              <w:rPr>
                <w:sz w:val="24"/>
              </w:rPr>
              <w:t>Podstawowe metody podtrzymywania życia u niemowląt i dzieci.</w:t>
            </w:r>
            <w:r w:rsidR="003B1B9D" w:rsidRPr="003B1B9D">
              <w:rPr>
                <w:sz w:val="24"/>
              </w:rPr>
              <w:t xml:space="preserve"> 2 godz. </w:t>
            </w:r>
          </w:p>
          <w:p w14:paraId="36C16504" w14:textId="1680357A" w:rsidR="00BF21E3" w:rsidRPr="003B1B9D" w:rsidRDefault="000C39BB" w:rsidP="003B1B9D">
            <w:pPr>
              <w:pStyle w:val="Akapitzlist"/>
              <w:numPr>
                <w:ilvl w:val="0"/>
                <w:numId w:val="20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sz w:val="24"/>
              </w:rPr>
            </w:pPr>
            <w:r w:rsidRPr="003B1B9D">
              <w:rPr>
                <w:bCs/>
              </w:rPr>
              <w:t>Algorytm BLS-AED (algorytm podstawowych metod podtrzymywania życia łącznie z zastosowaniem, automatycznego defibrylatora zewnętrznego).</w:t>
            </w:r>
            <w:r w:rsidR="003B1B9D" w:rsidRPr="003B1B9D">
              <w:rPr>
                <w:bCs/>
              </w:rPr>
              <w:t xml:space="preserve"> 2 godz. </w:t>
            </w: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FFD57E3" w14:textId="28D49D4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3B1B9D">
              <w:rPr>
                <w:b/>
                <w:color w:val="000000" w:themeColor="text1"/>
                <w:lang w:eastAsia="en-US"/>
              </w:rPr>
              <w:t xml:space="preserve"> </w:t>
            </w:r>
            <w:r w:rsidR="00950530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27EFE5F1" w14:textId="5F359A8F" w:rsidR="003B1B9D" w:rsidRP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BLS – resuscytacja dorosłego, dziecka, niemowlęcia. 1 godz.</w:t>
            </w:r>
          </w:p>
          <w:p w14:paraId="39551835" w14:textId="7A8E7F89" w:rsidR="003B1B9D" w:rsidRP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Zadławienie (FBAO) – metody usuwania ciała obcego we wszystkich grupach wiekowych. Zastosowanie AED. 1 godz.</w:t>
            </w:r>
          </w:p>
          <w:p w14:paraId="108E71F0" w14:textId="77C1945D" w:rsidR="003B1B9D" w:rsidRP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3B1B9D">
              <w:rPr>
                <w:bCs/>
                <w:sz w:val="24"/>
                <w:szCs w:val="24"/>
              </w:rPr>
              <w:t>Kaniulacja</w:t>
            </w:r>
            <w:proofErr w:type="spellEnd"/>
            <w:r w:rsidRPr="003B1B9D">
              <w:rPr>
                <w:bCs/>
                <w:sz w:val="24"/>
                <w:szCs w:val="24"/>
              </w:rPr>
              <w:t xml:space="preserve"> naczyń – zakładanie wkłuć obwodowych. 1 godz.</w:t>
            </w:r>
          </w:p>
          <w:p w14:paraId="43B5BF02" w14:textId="2FFF0CC8" w:rsidR="003B1B9D" w:rsidRP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Pierwsza pomoc w wybranych stanach zagrożenia życia. 1 godz.</w:t>
            </w:r>
          </w:p>
          <w:p w14:paraId="278B0A67" w14:textId="77777777" w:rsid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 xml:space="preserve">Udrożnianie dróg oddechowych z zastosowaniem rurek ustno-gardłowych i nosowo-gardłowych. Zasady prowadzenia tlenoterapii biernej i czynnej. Zasady posługiwania się workiem </w:t>
            </w:r>
            <w:proofErr w:type="spellStart"/>
            <w:r w:rsidRPr="003B1B9D">
              <w:rPr>
                <w:bCs/>
                <w:sz w:val="24"/>
                <w:szCs w:val="24"/>
              </w:rPr>
              <w:t>samorozprężalnym</w:t>
            </w:r>
            <w:proofErr w:type="spellEnd"/>
            <w:r w:rsidRPr="003B1B9D">
              <w:rPr>
                <w:bCs/>
                <w:sz w:val="24"/>
                <w:szCs w:val="24"/>
              </w:rPr>
              <w:t>.  1 godz.</w:t>
            </w:r>
          </w:p>
          <w:p w14:paraId="389C8E5A" w14:textId="708B355C" w:rsidR="00BF21E3" w:rsidRPr="003B1B9D" w:rsidRDefault="003B1B9D" w:rsidP="003B1B9D">
            <w:pPr>
              <w:pStyle w:val="Akapitzlist"/>
              <w:numPr>
                <w:ilvl w:val="0"/>
                <w:numId w:val="21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</w:rPr>
              <w:t>Pierwsza pomoc w wybranych obrażenia ciała. 1 godz</w:t>
            </w:r>
            <w:r w:rsidRPr="003B1B9D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6F3583" w14:textId="375FE6F8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3B1B9D">
              <w:rPr>
                <w:b/>
                <w:color w:val="000000" w:themeColor="text1"/>
                <w:lang w:eastAsia="en-US"/>
              </w:rPr>
              <w:t xml:space="preserve"> </w:t>
            </w:r>
            <w:r w:rsidR="00950530"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56B54011" w14:textId="47CB6C4C" w:rsidR="003B1B9D" w:rsidRPr="003B1B9D" w:rsidRDefault="003B1B9D" w:rsidP="003B1B9D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Prowadzenie resuscytacji dorosłego, dziecka, niemowlęcia. Ćwiczenia na fantomach.</w:t>
            </w:r>
            <w:r>
              <w:rPr>
                <w:bCs/>
                <w:sz w:val="24"/>
                <w:szCs w:val="24"/>
              </w:rPr>
              <w:t xml:space="preserve"> 4 </w:t>
            </w:r>
            <w:proofErr w:type="spellStart"/>
            <w:r>
              <w:rPr>
                <w:bCs/>
                <w:sz w:val="24"/>
                <w:szCs w:val="24"/>
              </w:rPr>
              <w:t>godz</w:t>
            </w:r>
            <w:proofErr w:type="spellEnd"/>
          </w:p>
          <w:p w14:paraId="0267BE25" w14:textId="7FC10174" w:rsidR="003B1B9D" w:rsidRPr="003B1B9D" w:rsidRDefault="003B1B9D" w:rsidP="003B1B9D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lastRenderedPageBreak/>
              <w:t>Postępowanie w zadławieniu – postać lekka i ciężka. Ćwiczenia na fantomach. Zastosowanie AED. Ćwiczenia na fantomach.</w:t>
            </w:r>
            <w:r>
              <w:rPr>
                <w:bCs/>
                <w:sz w:val="24"/>
                <w:szCs w:val="24"/>
              </w:rPr>
              <w:t xml:space="preserve"> 3 godz.</w:t>
            </w:r>
          </w:p>
          <w:p w14:paraId="60F64F7B" w14:textId="2D6BF483" w:rsidR="003B1B9D" w:rsidRPr="003B1B9D" w:rsidRDefault="003B1B9D" w:rsidP="003B1B9D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Zakładanie wkłuć dożylnych obwodowych. Ćwiczenia na fantomach.</w:t>
            </w:r>
            <w:r>
              <w:rPr>
                <w:bCs/>
                <w:sz w:val="24"/>
                <w:szCs w:val="24"/>
              </w:rPr>
              <w:t xml:space="preserve"> 2 godz.</w:t>
            </w:r>
          </w:p>
          <w:p w14:paraId="45E32932" w14:textId="024485F1" w:rsidR="003B1B9D" w:rsidRPr="003B1B9D" w:rsidRDefault="003B1B9D" w:rsidP="00087849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B1B9D">
              <w:rPr>
                <w:bCs/>
                <w:sz w:val="24"/>
                <w:szCs w:val="24"/>
              </w:rPr>
              <w:t xml:space="preserve">Udzielanie pierwszej pomocy w wybranych stanach zagrożenia życia: utrata przytomności, śpiączka cukrzycowa, omdlenie, zawał serca, napad drgawek, napad astmy, wstrząs, stany zagrożenia życia ciężarnej. Zajęcia symulacyjne z udziałem współćwiczących. </w:t>
            </w:r>
            <w:r>
              <w:rPr>
                <w:bCs/>
                <w:sz w:val="24"/>
                <w:szCs w:val="24"/>
              </w:rPr>
              <w:t>2 godz.</w:t>
            </w:r>
          </w:p>
          <w:p w14:paraId="08FAB92D" w14:textId="6270F367" w:rsidR="00BF21E3" w:rsidRPr="003B1B9D" w:rsidRDefault="003B1B9D" w:rsidP="00087849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B1B9D">
              <w:rPr>
                <w:bCs/>
                <w:sz w:val="24"/>
                <w:szCs w:val="24"/>
              </w:rPr>
              <w:t xml:space="preserve">Zakładanie rurek ustno-gardłowych i nosowo-gardłowych. Prowadzenie tlenoterapii biernej i czynnej. Wentylacja przy pomocy worka </w:t>
            </w:r>
            <w:proofErr w:type="spellStart"/>
            <w:r w:rsidRPr="003B1B9D">
              <w:rPr>
                <w:bCs/>
                <w:sz w:val="24"/>
                <w:szCs w:val="24"/>
              </w:rPr>
              <w:t>samorozprężalnego</w:t>
            </w:r>
            <w:proofErr w:type="spellEnd"/>
            <w:r w:rsidRPr="003B1B9D">
              <w:rPr>
                <w:bCs/>
                <w:sz w:val="24"/>
                <w:szCs w:val="24"/>
              </w:rPr>
              <w:t>. Ćwiczenia na fantomach</w:t>
            </w:r>
            <w:r>
              <w:rPr>
                <w:bCs/>
                <w:sz w:val="24"/>
                <w:szCs w:val="24"/>
              </w:rPr>
              <w:t xml:space="preserve"> 2 godz.</w:t>
            </w:r>
          </w:p>
          <w:p w14:paraId="6FB158F7" w14:textId="0EFEBE5F" w:rsidR="003B1B9D" w:rsidRPr="003B1B9D" w:rsidRDefault="003B1B9D" w:rsidP="003B1B9D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Udzielanie pierwszej pomocy w wybranych obrażeniach ciała – szybkie badanie urazowe, postępowanie w krwotokach, złamaniach.</w:t>
            </w:r>
            <w:r>
              <w:rPr>
                <w:bCs/>
                <w:sz w:val="24"/>
                <w:szCs w:val="24"/>
              </w:rPr>
              <w:t xml:space="preserve"> 2 godz.</w:t>
            </w:r>
          </w:p>
          <w:p w14:paraId="01AEEB01" w14:textId="23767597" w:rsidR="003B1B9D" w:rsidRPr="003B1B9D" w:rsidRDefault="003B1B9D" w:rsidP="003B1B9D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uppressAutoHyphens/>
              <w:autoSpaceDE w:val="0"/>
              <w:snapToGrid w:val="0"/>
              <w:rPr>
                <w:bCs/>
                <w:sz w:val="24"/>
                <w:szCs w:val="24"/>
              </w:rPr>
            </w:pPr>
            <w:r w:rsidRPr="003B1B9D">
              <w:rPr>
                <w:bCs/>
                <w:sz w:val="24"/>
                <w:szCs w:val="24"/>
              </w:rPr>
              <w:t>Zapoznanie się z elementami pielęgniarstwa na Oddziale Intensywnej Terapii – ułożenie chorego, zmiana pozycji, pielęgnacja skóry, ran operacyjnych, opieka nad miejscami wkłuć dożylnych i drenami, pielęgnacja chorego z rurką intubacyjną lub tracheotomijną, tlenoterapia bierna lub czynna, monitorowanie czynności układów krążenia i oddechowego, ocena stanu świadomości, iniekcje dożylne i przetaczanie płynów, pomiar temperatury i monitorowanie diurezy. Ćwiczenia na oddziale intensywnej terapii.</w:t>
            </w:r>
            <w:r>
              <w:rPr>
                <w:bCs/>
                <w:sz w:val="24"/>
                <w:szCs w:val="24"/>
              </w:rPr>
              <w:t xml:space="preserve"> 3 godz.</w:t>
            </w:r>
          </w:p>
          <w:p w14:paraId="03DA0E2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C80E677" w14:textId="65BC7B06" w:rsidR="00FA7B05" w:rsidRPr="00FA7B05" w:rsidRDefault="00FA7B05" w:rsidP="00FA7B05">
            <w:pPr>
              <w:spacing w:after="120" w:line="360" w:lineRule="auto"/>
              <w:jc w:val="both"/>
            </w:pPr>
            <w:r w:rsidRPr="00FA7B05">
              <w:rPr>
                <w:lang w:eastAsia="ar-SA"/>
              </w:rPr>
              <w:t>Znać</w:t>
            </w:r>
            <w:r w:rsidRPr="00FA7B05">
              <w:t xml:space="preserve"> podstawy teoretyczne oraz umiejętności praktyczne udzielania pierwszej pomocy w stanach zagrożenia życia. Scharakteryzować zagrożenia wynikające z zaburzeń działalności podstawowych funkcji życiowych, zdobyć podstawowe wiadomości z zakresu epidemiologii nagłych stanów zagrożenia życia.</w:t>
            </w:r>
          </w:p>
          <w:p w14:paraId="28165E7D" w14:textId="4EC028A2" w:rsidR="00FA7B05" w:rsidRPr="00FA7B05" w:rsidRDefault="00FA7B05" w:rsidP="00FA7B05">
            <w:pPr>
              <w:spacing w:line="360" w:lineRule="auto"/>
              <w:jc w:val="both"/>
            </w:pPr>
            <w:r w:rsidRPr="00FA7B05">
              <w:t>Wymienić i scharakteryzować nagłe stany zagrożenia życia, przedstawić ich patofizjologię. Opanować podstawy teoretyczne oraz umiejętności praktyczne postępowania  w  nagłych  stanach  zagrożenia życia. Opanować umiejętności praktyczne z zakresu podstawowych zabiegów pielęgnacyjnych pacjenta.</w:t>
            </w: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3E13C95D" w:rsidR="00BF21E3" w:rsidRPr="00FA7B05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28"/>
                <w:szCs w:val="32"/>
                <w:lang w:eastAsia="en-US"/>
              </w:rPr>
            </w:pPr>
            <w:r w:rsidRPr="00FA7B05">
              <w:rPr>
                <w:b/>
                <w:color w:val="000000" w:themeColor="text1"/>
                <w:sz w:val="28"/>
                <w:szCs w:val="32"/>
                <w:lang w:eastAsia="en-US"/>
              </w:rPr>
              <w:t>BLOK</w:t>
            </w:r>
            <w:r w:rsidR="00FA7B05" w:rsidRPr="00FA7B05">
              <w:rPr>
                <w:b/>
                <w:color w:val="000000" w:themeColor="text1"/>
                <w:sz w:val="28"/>
                <w:szCs w:val="32"/>
                <w:lang w:eastAsia="en-US"/>
              </w:rPr>
              <w:t xml:space="preserve"> PODSTAWY BADANIA PRZEDMIOTOWEGO</w:t>
            </w:r>
          </w:p>
          <w:p w14:paraId="1820C4F6" w14:textId="77777777" w:rsidR="00FA7B05" w:rsidRDefault="00FA7B05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EBB72FA" w14:textId="14A9DA92" w:rsidR="00BF21E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FA7B05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14DF9163" w14:textId="30608BF5" w:rsidR="00BF21E3" w:rsidRPr="00AC55E5" w:rsidRDefault="00AC55E5" w:rsidP="00087849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Cs w:val="20"/>
                <w:lang w:eastAsia="en-US"/>
              </w:rPr>
            </w:pPr>
            <w:r w:rsidRPr="00AC55E5">
              <w:rPr>
                <w:color w:val="000000" w:themeColor="text1"/>
                <w:sz w:val="24"/>
                <w:lang w:eastAsia="en-US"/>
              </w:rPr>
              <w:t xml:space="preserve">Zasady diagnostyki lekarskiej. 2 godz. </w:t>
            </w:r>
          </w:p>
          <w:p w14:paraId="201B8E57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FD933D1" w14:textId="77777777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03E6D" w14:textId="117E5D74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0E65EC">
              <w:rPr>
                <w:b/>
                <w:color w:val="000000" w:themeColor="text1"/>
                <w:lang w:eastAsia="en-US"/>
              </w:rPr>
              <w:t xml:space="preserve"> </w:t>
            </w:r>
            <w:r w:rsidR="00FA7B05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3475BCAB" w14:textId="0F8EEFC8" w:rsidR="00AC55E5" w:rsidRPr="00AC55E5" w:rsidRDefault="00AC55E5" w:rsidP="00AC55E5">
            <w:pPr>
              <w:pStyle w:val="Akapitzlist"/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rFonts w:eastAsiaTheme="minorHAnsi"/>
                <w:sz w:val="24"/>
                <w:szCs w:val="24"/>
                <w:lang w:eastAsia="en-US"/>
              </w:rPr>
              <w:t>Zasady przeprowadzenia wywiadu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 1 godz.</w:t>
            </w:r>
          </w:p>
          <w:p w14:paraId="0523E3F4" w14:textId="640EA2DF" w:rsidR="00BF21E3" w:rsidRPr="00AC55E5" w:rsidRDefault="00AC55E5" w:rsidP="00AC55E5">
            <w:pPr>
              <w:pStyle w:val="Akapitzlist"/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rFonts w:eastAsiaTheme="minorHAnsi"/>
                <w:sz w:val="24"/>
                <w:szCs w:val="24"/>
                <w:lang w:eastAsia="en-US"/>
              </w:rPr>
              <w:t>Badanie przedmiotowe ogóln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e. 1 godz.</w:t>
            </w:r>
          </w:p>
          <w:p w14:paraId="5C30697C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704F6AC" w14:textId="01AB3E01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A7B05"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</w:p>
          <w:p w14:paraId="1D7E41BE" w14:textId="60B75952" w:rsidR="00AC55E5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rFonts w:eastAsiaTheme="minorHAnsi"/>
                <w:sz w:val="24"/>
                <w:szCs w:val="24"/>
                <w:lang w:eastAsia="en-US"/>
              </w:rPr>
              <w:t>Wywiad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1 godz. </w:t>
            </w:r>
          </w:p>
          <w:p w14:paraId="0FACD8CA" w14:textId="608CBF7B" w:rsidR="00AC55E5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bCs/>
                <w:sz w:val="24"/>
                <w:szCs w:val="24"/>
                <w:lang w:eastAsia="en-US"/>
              </w:rPr>
              <w:t>Badanie stanu odżywienia, skóry i węzłów chłonnych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godz.</w:t>
            </w:r>
          </w:p>
          <w:p w14:paraId="75056AC9" w14:textId="758A5C8F" w:rsidR="00AC55E5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bCs/>
                <w:sz w:val="24"/>
                <w:szCs w:val="24"/>
                <w:lang w:eastAsia="en-US"/>
              </w:rPr>
              <w:t>Badanie klatki piersiowej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godz.</w:t>
            </w:r>
          </w:p>
          <w:p w14:paraId="6BDEA411" w14:textId="41C45FF7" w:rsidR="00AC55E5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bCs/>
                <w:sz w:val="24"/>
                <w:szCs w:val="24"/>
                <w:lang w:eastAsia="en-US"/>
              </w:rPr>
              <w:lastRenderedPageBreak/>
              <w:t>Badanie serca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godz.</w:t>
            </w:r>
          </w:p>
          <w:p w14:paraId="5749148A" w14:textId="6421CA7A" w:rsidR="00AC55E5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bCs/>
                <w:sz w:val="24"/>
                <w:szCs w:val="24"/>
                <w:lang w:eastAsia="en-US"/>
              </w:rPr>
              <w:t>Badanie układu naczyniowego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godz.</w:t>
            </w:r>
          </w:p>
          <w:p w14:paraId="0FD2707A" w14:textId="3EEBC590" w:rsidR="00BF21E3" w:rsidRPr="00AC55E5" w:rsidRDefault="00AC55E5" w:rsidP="00AC55E5">
            <w:pPr>
              <w:pStyle w:val="Akapitzlist"/>
              <w:numPr>
                <w:ilvl w:val="2"/>
                <w:numId w:val="7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55E5">
              <w:rPr>
                <w:bCs/>
                <w:sz w:val="24"/>
                <w:szCs w:val="24"/>
                <w:lang w:eastAsia="en-US"/>
              </w:rPr>
              <w:t>Badanie jamy brzusznej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godz.</w:t>
            </w:r>
          </w:p>
          <w:p w14:paraId="645B5D6A" w14:textId="5881D261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770C775" w14:textId="4DA474F4" w:rsidR="000E65EC" w:rsidRDefault="00AC55E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AC55E5">
              <w:rPr>
                <w:rFonts w:eastAsiaTheme="minorHAnsi"/>
                <w:lang w:eastAsia="en-US"/>
              </w:rPr>
              <w:t xml:space="preserve">Student powinien nabyć umiejętność przeprowadzenia wywiadu lekarskiego oraz badania przedmiotowego </w:t>
            </w:r>
            <w:r w:rsidRPr="00AC55E5">
              <w:rPr>
                <w:bCs/>
              </w:rPr>
              <w:t>ogólnego (badanie stanu przytomności, stanu odżywienia, badania skóry i węzłów chłonnych) oraz badania przedmiotowego układu oddechowego, krążenia, pokarmowego i moczowego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0A46BF2" w14:textId="5ECDE706" w:rsidR="005744EB" w:rsidRDefault="005744E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C24BACB" w14:textId="77777777" w:rsidR="005744EB" w:rsidRDefault="005744E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B69B43A" w14:textId="663ACC71" w:rsidR="005744EB" w:rsidRPr="00FA7B05" w:rsidRDefault="005744EB" w:rsidP="005744EB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28"/>
                <w:szCs w:val="32"/>
                <w:lang w:eastAsia="en-US"/>
              </w:rPr>
            </w:pPr>
            <w:r w:rsidRPr="00FA7B05">
              <w:rPr>
                <w:b/>
                <w:color w:val="000000" w:themeColor="text1"/>
                <w:sz w:val="28"/>
                <w:szCs w:val="32"/>
                <w:lang w:eastAsia="en-US"/>
              </w:rPr>
              <w:t xml:space="preserve">BLOK PODSTAWY </w:t>
            </w:r>
            <w:r>
              <w:rPr>
                <w:b/>
                <w:color w:val="000000" w:themeColor="text1"/>
                <w:sz w:val="28"/>
                <w:szCs w:val="32"/>
                <w:lang w:eastAsia="en-US"/>
              </w:rPr>
              <w:t>PROFESJONALIZMU</w:t>
            </w:r>
          </w:p>
          <w:p w14:paraId="013405B1" w14:textId="77777777" w:rsidR="005744EB" w:rsidRDefault="005744EB" w:rsidP="005744EB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43CB0B00" w14:textId="77777777" w:rsidR="005744EB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WYKŁADY (tematy, czas trwania, zagadnienia)</w:t>
            </w:r>
          </w:p>
          <w:p w14:paraId="5F71E594" w14:textId="7546F307" w:rsidR="005744EB" w:rsidRDefault="001F0ACF" w:rsidP="00AC55E5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Sposoby komunikacji z pacjentem; przekazywanie informacji o stanie zdrowia, planowanych zabiegach diagnostycznych. 2godz. </w:t>
            </w:r>
          </w:p>
          <w:p w14:paraId="5EA1330A" w14:textId="7E7C148A" w:rsidR="001F0ACF" w:rsidRPr="001F0ACF" w:rsidRDefault="00B02EC1" w:rsidP="001F0ACF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Chory w obliczu niepomyślnej diagnozy. 2 godz. </w:t>
            </w:r>
          </w:p>
          <w:p w14:paraId="582ABD99" w14:textId="4D621317" w:rsidR="005744EB" w:rsidRPr="001F0ACF" w:rsidRDefault="001F0ACF" w:rsidP="001F0ACF">
            <w:pPr>
              <w:pStyle w:val="Akapitzlist"/>
              <w:numPr>
                <w:ilvl w:val="0"/>
                <w:numId w:val="26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Wypalenie zawodowe. </w:t>
            </w:r>
            <w:r w:rsidR="00B02EC1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 xml:space="preserve"> godz. </w:t>
            </w:r>
          </w:p>
          <w:p w14:paraId="7AB87C2E" w14:textId="77777777" w:rsidR="005744EB" w:rsidRPr="00BF21E3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280FC9B" w14:textId="77777777" w:rsidR="005744EB" w:rsidRPr="00BF21E3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</w:p>
          <w:p w14:paraId="5041F706" w14:textId="3D822B75" w:rsidR="001F0ACF" w:rsidRPr="00B02EC1" w:rsidRDefault="00B02EC1" w:rsidP="00B02EC1">
            <w:pPr>
              <w:pStyle w:val="Akapitzlist"/>
              <w:numPr>
                <w:ilvl w:val="0"/>
                <w:numId w:val="27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Zalecenia lekarskie. Najczęstsze błędy wpływające na brak współpracy z pacjentem ambulatoryjnym. 2 godziny. </w:t>
            </w:r>
          </w:p>
          <w:p w14:paraId="688E09D7" w14:textId="6EB5838A" w:rsidR="005744EB" w:rsidRPr="001F0ACF" w:rsidRDefault="00B02EC1" w:rsidP="005744EB">
            <w:pPr>
              <w:pStyle w:val="Akapitzlist"/>
              <w:numPr>
                <w:ilvl w:val="0"/>
                <w:numId w:val="27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Postępowanie z pacjentem agresywnym. 1 godzina. </w:t>
            </w:r>
          </w:p>
          <w:p w14:paraId="5A314631" w14:textId="77777777" w:rsidR="005744EB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F5EAA81" w14:textId="77777777" w:rsidR="005744EB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 (tematy, czas trwania, zagadnienia)</w:t>
            </w:r>
          </w:p>
          <w:p w14:paraId="59B1591F" w14:textId="56F14D8F" w:rsidR="001F0ACF" w:rsidRPr="00B02EC1" w:rsidRDefault="00B02EC1" w:rsidP="00B02EC1">
            <w:pPr>
              <w:pStyle w:val="Akapitzlist"/>
              <w:numPr>
                <w:ilvl w:val="0"/>
                <w:numId w:val="28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Komunikacja z pacjentem – aspekty praktyczne. 2 godziny. </w:t>
            </w:r>
          </w:p>
          <w:p w14:paraId="46699C18" w14:textId="77777777" w:rsidR="005744EB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C961544" w14:textId="77777777" w:rsidR="005744EB" w:rsidRDefault="005744EB" w:rsidP="005744E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CA07C6B" w14:textId="18D691C5" w:rsidR="000E65EC" w:rsidRPr="00B02EC1" w:rsidRDefault="00B02EC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02EC1">
              <w:rPr>
                <w:color w:val="000000" w:themeColor="text1"/>
                <w:lang w:eastAsia="en-US"/>
              </w:rPr>
              <w:t xml:space="preserve">Student powinien znać zasady prawidłowej komunikacji z pacjentem, z poszanowaniem jego intymności i prawa do samostanowienia. Student powinien poznać aspekty prawne komunikacji lekarz – pacjent, nabyć teoretycznych podstaw umiejętności radzenia sobie </w:t>
            </w:r>
            <w:r>
              <w:rPr>
                <w:color w:val="000000" w:themeColor="text1"/>
                <w:lang w:eastAsia="en-US"/>
              </w:rPr>
              <w:t>w sytuacjach stresowych.</w:t>
            </w:r>
          </w:p>
          <w:p w14:paraId="03D1CF18" w14:textId="77777777" w:rsidR="000E65EC" w:rsidRP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1B15576A" w14:textId="77777777" w:rsidR="00BF21E3" w:rsidRPr="0045753C" w:rsidRDefault="00BF21E3" w:rsidP="002C553A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787DEE52" w14:textId="77777777" w:rsidR="00154C9C" w:rsidRPr="00E115FA" w:rsidRDefault="005744EB" w:rsidP="005744EB">
            <w:pPr>
              <w:pStyle w:val="Akapitzlist"/>
              <w:numPr>
                <w:ilvl w:val="3"/>
                <w:numId w:val="24"/>
              </w:numPr>
              <w:rPr>
                <w:sz w:val="24"/>
                <w:szCs w:val="24"/>
              </w:rPr>
            </w:pPr>
            <w:r w:rsidRPr="00E115FA">
              <w:rPr>
                <w:sz w:val="24"/>
                <w:szCs w:val="24"/>
              </w:rPr>
              <w:t xml:space="preserve">Postępowanie w wybranych stanach zagrożenia życia i zdrowia. Poziom </w:t>
            </w:r>
            <w:proofErr w:type="spellStart"/>
            <w:r w:rsidRPr="00E115FA">
              <w:rPr>
                <w:sz w:val="24"/>
                <w:szCs w:val="24"/>
              </w:rPr>
              <w:t>podstawowy.Pod</w:t>
            </w:r>
            <w:proofErr w:type="spellEnd"/>
            <w:r w:rsidRPr="00E115FA">
              <w:rPr>
                <w:sz w:val="24"/>
                <w:szCs w:val="24"/>
              </w:rPr>
              <w:t xml:space="preserve"> red.: Małgorzaty Grześkowiak, Zbigniewa Żaby.</w:t>
            </w:r>
            <w:r w:rsidR="00154C9C" w:rsidRPr="00E115FA">
              <w:rPr>
                <w:sz w:val="24"/>
                <w:szCs w:val="24"/>
              </w:rPr>
              <w:t xml:space="preserve"> </w:t>
            </w:r>
            <w:r w:rsidRPr="00E115FA">
              <w:rPr>
                <w:sz w:val="24"/>
                <w:szCs w:val="24"/>
              </w:rPr>
              <w:t xml:space="preserve">Poznań : Wydaw. Nauk. </w:t>
            </w:r>
            <w:proofErr w:type="spellStart"/>
            <w:r w:rsidRPr="00E115FA">
              <w:rPr>
                <w:sz w:val="24"/>
                <w:szCs w:val="24"/>
              </w:rPr>
              <w:t>Uniw</w:t>
            </w:r>
            <w:proofErr w:type="spellEnd"/>
            <w:r w:rsidRPr="00E115FA">
              <w:rPr>
                <w:sz w:val="24"/>
                <w:szCs w:val="24"/>
              </w:rPr>
              <w:t>. Med. im. K. Marcinkowskiego w Poznaniu, 2017</w:t>
            </w:r>
          </w:p>
          <w:p w14:paraId="3B0478DA" w14:textId="77777777" w:rsidR="00154C9C" w:rsidRPr="00E115FA" w:rsidRDefault="005744EB" w:rsidP="005744EB">
            <w:pPr>
              <w:pStyle w:val="Akapitzlist"/>
              <w:numPr>
                <w:ilvl w:val="3"/>
                <w:numId w:val="24"/>
              </w:numPr>
              <w:rPr>
                <w:sz w:val="24"/>
                <w:szCs w:val="24"/>
              </w:rPr>
            </w:pPr>
            <w:r w:rsidRPr="00E115FA">
              <w:rPr>
                <w:sz w:val="24"/>
                <w:szCs w:val="24"/>
              </w:rPr>
              <w:t>Nagłe zatrzymanie krążenia i resuscytacja krążeniowo-oddechowo-mózgowa. Zbigniew Żaba (Poznań), Biblioteka Szkolenia Ustawicznego w Anestezjologii i Intensywnej Terapii w ramach CEEA, Zeszyty CEEA Bydgoszcz: UNI-DRUK, 2015.</w:t>
            </w:r>
          </w:p>
          <w:p w14:paraId="7F0B06BF" w14:textId="5E9B663D" w:rsidR="00154C9C" w:rsidRPr="00E115FA" w:rsidRDefault="005744EB" w:rsidP="00087849">
            <w:pPr>
              <w:pStyle w:val="Akapitzlist"/>
              <w:numPr>
                <w:ilvl w:val="3"/>
                <w:numId w:val="24"/>
              </w:numPr>
              <w:rPr>
                <w:sz w:val="24"/>
                <w:szCs w:val="24"/>
              </w:rPr>
            </w:pPr>
            <w:r w:rsidRPr="00E115FA">
              <w:rPr>
                <w:sz w:val="24"/>
                <w:szCs w:val="24"/>
              </w:rPr>
              <w:t xml:space="preserve">Aktualne algorytmy dostępne na stronach internetowych: Polskiej Rady Resuscytacji - </w:t>
            </w:r>
            <w:hyperlink r:id="rId13" w:history="1">
              <w:r w:rsidR="00154C9C" w:rsidRPr="00E115FA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www.prc.krakow.pl</w:t>
              </w:r>
            </w:hyperlink>
          </w:p>
          <w:p w14:paraId="6C8E8B75" w14:textId="77777777" w:rsidR="00E115FA" w:rsidRPr="00E115FA" w:rsidRDefault="005744EB" w:rsidP="005744EB">
            <w:pPr>
              <w:pStyle w:val="Akapitzlist"/>
              <w:numPr>
                <w:ilvl w:val="3"/>
                <w:numId w:val="24"/>
              </w:numPr>
              <w:rPr>
                <w:sz w:val="24"/>
                <w:szCs w:val="24"/>
              </w:rPr>
            </w:pPr>
            <w:r w:rsidRPr="00E115FA">
              <w:rPr>
                <w:sz w:val="24"/>
                <w:szCs w:val="24"/>
              </w:rPr>
              <w:t xml:space="preserve">Europejskiej Rady Resuscytacji - </w:t>
            </w:r>
            <w:hyperlink r:id="rId14" w:history="1">
              <w:r w:rsidR="00154C9C" w:rsidRPr="00E115FA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www.erc.edu</w:t>
              </w:r>
            </w:hyperlink>
          </w:p>
          <w:p w14:paraId="265E5A9C" w14:textId="5F08B82D" w:rsidR="00154C9C" w:rsidRPr="00E115FA" w:rsidRDefault="00154C9C" w:rsidP="005744EB">
            <w:pPr>
              <w:pStyle w:val="Akapitzlist"/>
              <w:numPr>
                <w:ilvl w:val="3"/>
                <w:numId w:val="24"/>
              </w:numPr>
              <w:rPr>
                <w:sz w:val="24"/>
                <w:szCs w:val="24"/>
              </w:rPr>
            </w:pPr>
            <w:r w:rsidRPr="00E115FA">
              <w:rPr>
                <w:sz w:val="24"/>
                <w:szCs w:val="24"/>
                <w:lang w:eastAsia="en-US"/>
              </w:rPr>
              <w:lastRenderedPageBreak/>
              <w:t xml:space="preserve">Wywiad i badanie przedmiotowe. </w:t>
            </w:r>
            <w:proofErr w:type="spellStart"/>
            <w:r w:rsidRPr="00E115FA">
              <w:rPr>
                <w:sz w:val="24"/>
                <w:szCs w:val="24"/>
                <w:lang w:eastAsia="en-US"/>
              </w:rPr>
              <w:t>Crash</w:t>
            </w:r>
            <w:proofErr w:type="spellEnd"/>
            <w:r w:rsidRPr="00E115F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15FA">
              <w:rPr>
                <w:sz w:val="24"/>
                <w:szCs w:val="24"/>
                <w:lang w:eastAsia="en-US"/>
              </w:rPr>
              <w:t>course</w:t>
            </w:r>
            <w:proofErr w:type="spellEnd"/>
            <w:r w:rsidRPr="00E115FA">
              <w:rPr>
                <w:sz w:val="24"/>
                <w:szCs w:val="24"/>
                <w:lang w:eastAsia="en-US"/>
              </w:rPr>
              <w:t xml:space="preserve">. Wydawnictwo Medyczne Urban and Partner 2012. </w:t>
            </w:r>
          </w:p>
          <w:p w14:paraId="42D07B97" w14:textId="7CFEFE61" w:rsidR="00BF21E3" w:rsidRPr="00D37C1F" w:rsidRDefault="00BF21E3" w:rsidP="00E115FA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6750E76" w14:textId="75370E4B" w:rsidR="00D37C1F" w:rsidRPr="00FC5A36" w:rsidRDefault="00D37C1F" w:rsidP="009618AC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6EFD61B4" w14:textId="77777777" w:rsidR="008E4F1A" w:rsidRPr="00EB46DE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Zajęcia obowiązkowe odbywają się w grupach dziekańskich, na podstawie list studentów przekazanych przez dziekanaty</w:t>
      </w:r>
    </w:p>
    <w:p w14:paraId="099A1F25" w14:textId="36181131" w:rsidR="008E4F1A" w:rsidRPr="00EB46DE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 xml:space="preserve">Uczestnictwo studentów w zajęciach uwzględnianych w planach studiów jest obowiązkowe i kontrolowane. W wyjątkowych sytuacjach dopuszcza się usprawiedliwioną nieobecność – sposób zaliczenia opuszczonych zajęć ustala się indywidualnie z </w:t>
      </w:r>
      <w:r>
        <w:rPr>
          <w:color w:val="000000"/>
        </w:rPr>
        <w:t>osobą prowadzącą zajęcia lub koordynatorem przedmiotu</w:t>
      </w:r>
      <w:r w:rsidR="001C6B3E">
        <w:rPr>
          <w:color w:val="000000"/>
        </w:rPr>
        <w:t>.</w:t>
      </w:r>
      <w:r w:rsidRPr="00EB46DE">
        <w:rPr>
          <w:color w:val="000000"/>
        </w:rPr>
        <w:t xml:space="preserve">  </w:t>
      </w:r>
    </w:p>
    <w:p w14:paraId="78A97F84" w14:textId="77777777" w:rsidR="008E4F1A" w:rsidRPr="00EB46DE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Student zobowiązany jest do przygotowania się do aktywnego udziału w zajęciach, na zasadach określonych przez prowadzącego zajęcia.</w:t>
      </w:r>
    </w:p>
    <w:p w14:paraId="198DEA2F" w14:textId="77777777" w:rsidR="008E4F1A" w:rsidRPr="00EB46DE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Student zobowiązany do usprawiedliwienia i zaliczenia nieobecności na zajęciach. Forma zaliczenia przewiduje przygotowanie i zaliczenie problematyki będącej przedmiotem zajęć, na których student był nieobecny, w sposób określony przez prowadzącego zajęcia. Nieobecność studentów będących członkami Senatu, Rad Wydziałów, organów wyborczych i spotkań roboczych jest usprawiedliwiona podczas obrad tych organów bez konieczności ich odrabiania.</w:t>
      </w:r>
    </w:p>
    <w:p w14:paraId="745DD108" w14:textId="7A5531C2" w:rsidR="008E4F1A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>
        <w:rPr>
          <w:color w:val="000000"/>
        </w:rPr>
        <w:t>Student</w:t>
      </w:r>
      <w:r w:rsidRPr="00EB46DE">
        <w:rPr>
          <w:color w:val="000000"/>
        </w:rPr>
        <w:t xml:space="preserve"> zobowiązany jest do </w:t>
      </w:r>
      <w:r>
        <w:rPr>
          <w:color w:val="000000"/>
        </w:rPr>
        <w:t>zaliczenia wszystkich 3 przedmiotów składających się na moduł:</w:t>
      </w:r>
    </w:p>
    <w:p w14:paraId="3162D052" w14:textId="34F151DD" w:rsidR="008E4F1A" w:rsidRDefault="008E4F1A" w:rsidP="008E4F1A">
      <w:pPr>
        <w:pStyle w:val="Akapitzlist"/>
        <w:numPr>
          <w:ilvl w:val="0"/>
          <w:numId w:val="30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8E4F1A">
        <w:rPr>
          <w:b/>
          <w:color w:val="000000"/>
        </w:rPr>
        <w:t>Pierwsza pomoc z elementami pielęgnacyjnymi</w:t>
      </w:r>
      <w:r>
        <w:rPr>
          <w:color w:val="000000"/>
        </w:rPr>
        <w:t xml:space="preserve">: sprawdzian wejściowy, teoretyczny, w formie pisemnej, obejmujący BLS oraz rozpoznawanie i ocenę oznak zagrożenia życia; aktywność i zaangażowanie podczas zajęć; praktyczne kolokwium końcowe. </w:t>
      </w:r>
    </w:p>
    <w:p w14:paraId="28DE6B32" w14:textId="45671E2E" w:rsidR="008E4F1A" w:rsidRPr="008E4F1A" w:rsidRDefault="008E4F1A" w:rsidP="008E4F1A">
      <w:pPr>
        <w:pStyle w:val="Akapitzlist"/>
        <w:numPr>
          <w:ilvl w:val="0"/>
          <w:numId w:val="30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8E4F1A">
        <w:rPr>
          <w:b/>
          <w:color w:val="000000"/>
        </w:rPr>
        <w:t>Podstawy badania przedmiotowego:</w:t>
      </w:r>
      <w:r w:rsidRPr="008E4F1A">
        <w:rPr>
          <w:color w:val="000000"/>
        </w:rPr>
        <w:t xml:space="preserve"> aktywność i zaangażowanie podczas zajęć; </w:t>
      </w:r>
      <w:r w:rsidRPr="008E4F1A">
        <w:rPr>
          <w:bCs/>
          <w:lang w:eastAsia="en-US"/>
        </w:rPr>
        <w:t>poprawne rozwiązaniu zadania klinicznego polegającego na przeprowadzeniu wywiadu student v. student z  prawidłowym wskazaniem skargi głównej</w:t>
      </w:r>
      <w:r>
        <w:rPr>
          <w:bCs/>
          <w:lang w:eastAsia="en-US"/>
        </w:rPr>
        <w:t>.</w:t>
      </w:r>
    </w:p>
    <w:p w14:paraId="1FFD99FD" w14:textId="07814580" w:rsidR="008E4F1A" w:rsidRPr="008E4F1A" w:rsidRDefault="008E4F1A" w:rsidP="008E4F1A">
      <w:pPr>
        <w:pStyle w:val="Akapitzlist"/>
        <w:numPr>
          <w:ilvl w:val="0"/>
          <w:numId w:val="30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>
        <w:rPr>
          <w:b/>
          <w:color w:val="000000"/>
        </w:rPr>
        <w:t>Podstawy profesjonalizmu:</w:t>
      </w:r>
      <w:r>
        <w:rPr>
          <w:color w:val="000000"/>
        </w:rPr>
        <w:t xml:space="preserve"> aktywność i zaangażowanie podczas zajęć; ocena praktyczna komunikacji student – pacjent, ze szczególnym uwzględnieniem poszanowania dla intymności chorego, umiejętności zadawania jednoznacznych pytań, udzielania </w:t>
      </w:r>
      <w:r w:rsidR="002B75E0">
        <w:rPr>
          <w:color w:val="000000"/>
        </w:rPr>
        <w:t xml:space="preserve">na zadane przez pacjenta pytania odpowiedzi przejrzystych i dostosowanych do poziomu intelektualnego i emocjonalnego chorego. </w:t>
      </w:r>
    </w:p>
    <w:p w14:paraId="4E291671" w14:textId="77777777" w:rsidR="008E4F1A" w:rsidRPr="00EB46DE" w:rsidRDefault="008E4F1A" w:rsidP="008E4F1A">
      <w:pPr>
        <w:pStyle w:val="Akapitzlist"/>
        <w:numPr>
          <w:ilvl w:val="1"/>
          <w:numId w:val="29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 xml:space="preserve">Warunkiem </w:t>
      </w:r>
      <w:r>
        <w:rPr>
          <w:color w:val="000000"/>
        </w:rPr>
        <w:t>uzyskania</w:t>
      </w:r>
      <w:r w:rsidRPr="00EB46DE">
        <w:rPr>
          <w:color w:val="000000"/>
        </w:rPr>
        <w:t xml:space="preserve"> zaliczenia końcowego jest</w:t>
      </w:r>
      <w:r>
        <w:rPr>
          <w:color w:val="000000"/>
        </w:rPr>
        <w:t xml:space="preserve"> zaliczenie wszystkich przedmiotów składających się na moduł oraz obecność na wszystkich zajęciach, z wyłączeniem sytuacji szczególnych omówionych w punkcie 2 oraz 4.</w:t>
      </w:r>
      <w:r w:rsidRPr="00EB46DE">
        <w:rPr>
          <w:color w:val="000000"/>
        </w:rPr>
        <w:t xml:space="preserve"> 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0A606592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0778590D" w14:textId="77777777" w:rsidR="002B75E0" w:rsidRPr="002B75E0" w:rsidRDefault="002B75E0" w:rsidP="002B75E0">
            <w:pPr>
              <w:suppressAutoHyphens/>
              <w:autoSpaceDN w:val="0"/>
              <w:spacing w:line="237" w:lineRule="auto"/>
              <w:jc w:val="both"/>
              <w:textAlignment w:val="baseline"/>
              <w:rPr>
                <w:color w:val="000000"/>
              </w:rPr>
            </w:pPr>
            <w:r w:rsidRPr="002B75E0">
              <w:rPr>
                <w:color w:val="000000"/>
              </w:rPr>
              <w:t>Student zobowiązany jest do zaliczenia wszystkich 3 przedmiotów składających się na moduł:</w:t>
            </w:r>
          </w:p>
          <w:p w14:paraId="2EFD0072" w14:textId="11C0DC34" w:rsidR="002B75E0" w:rsidRDefault="002B75E0" w:rsidP="002B75E0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line="237" w:lineRule="auto"/>
              <w:contextualSpacing w:val="0"/>
              <w:jc w:val="both"/>
              <w:textAlignment w:val="baseline"/>
              <w:rPr>
                <w:color w:val="000000"/>
              </w:rPr>
            </w:pPr>
            <w:r w:rsidRPr="008E4F1A">
              <w:rPr>
                <w:b/>
                <w:color w:val="000000"/>
              </w:rPr>
              <w:t>Pierwsza pomoc z elementami pielęgnacyjnymi</w:t>
            </w:r>
            <w:r>
              <w:rPr>
                <w:color w:val="000000"/>
              </w:rPr>
              <w:t>: sprawdzian wejściowy, teoretyczny, w formie pisemnej, obejmujący</w:t>
            </w:r>
            <w:r w:rsidR="009618AC">
              <w:rPr>
                <w:color w:val="000000"/>
              </w:rPr>
              <w:t xml:space="preserve"> m.in.</w:t>
            </w:r>
            <w:r>
              <w:rPr>
                <w:color w:val="000000"/>
              </w:rPr>
              <w:t xml:space="preserve"> BLS oraz rozpoznawanie i ocenę oznak zagrożenia życia; aktywność i zaangażowanie podczas zajęć; praktyczne kolokwium końcowe. </w:t>
            </w:r>
          </w:p>
          <w:p w14:paraId="3B06DC26" w14:textId="77777777" w:rsidR="002B75E0" w:rsidRPr="008E4F1A" w:rsidRDefault="002B75E0" w:rsidP="002B75E0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line="237" w:lineRule="auto"/>
              <w:contextualSpacing w:val="0"/>
              <w:jc w:val="both"/>
              <w:textAlignment w:val="baseline"/>
              <w:rPr>
                <w:color w:val="000000"/>
              </w:rPr>
            </w:pPr>
            <w:r w:rsidRPr="008E4F1A">
              <w:rPr>
                <w:b/>
                <w:color w:val="000000"/>
              </w:rPr>
              <w:t>Podstawy badania przedmiotowego:</w:t>
            </w:r>
            <w:r w:rsidRPr="008E4F1A">
              <w:rPr>
                <w:color w:val="000000"/>
              </w:rPr>
              <w:t xml:space="preserve"> aktywność i zaangażowanie podczas zajęć; </w:t>
            </w:r>
            <w:r w:rsidRPr="008E4F1A">
              <w:rPr>
                <w:bCs/>
                <w:lang w:eastAsia="en-US"/>
              </w:rPr>
              <w:t>poprawne rozwiązaniu zadania klinicznego polegającego na przeprowadzeniu wywiadu student v. student z  prawidłowym wskazaniem skargi głównej</w:t>
            </w:r>
            <w:r>
              <w:rPr>
                <w:bCs/>
                <w:lang w:eastAsia="en-US"/>
              </w:rPr>
              <w:t>.</w:t>
            </w:r>
          </w:p>
          <w:p w14:paraId="11386344" w14:textId="77777777" w:rsidR="002B75E0" w:rsidRPr="008E4F1A" w:rsidRDefault="002B75E0" w:rsidP="002B75E0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pacing w:line="237" w:lineRule="auto"/>
              <w:contextualSpacing w:val="0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Podstawy profesjonalizmu:</w:t>
            </w:r>
            <w:r>
              <w:rPr>
                <w:color w:val="000000"/>
              </w:rPr>
              <w:t xml:space="preserve"> aktywność i zaangażowanie podczas zajęć; ocena praktyczna komunikacji student – pacjent, ze szczególnym uwzględnieniem poszanowania dla intymności chorego, umiejętności zadawania jednoznacznych pytań, udzielania na zadane przez pacjenta pytania odpowiedzi przejrzystych i dostosowanych do poziomu intelektualnego i emocjonalnego chorego. </w:t>
            </w:r>
          </w:p>
          <w:p w14:paraId="3B44E9CA" w14:textId="0B7B5E01" w:rsidR="002B75E0" w:rsidRPr="002B75E0" w:rsidRDefault="002B75E0" w:rsidP="002B75E0">
            <w:pPr>
              <w:suppressAutoHyphens/>
              <w:autoSpaceDN w:val="0"/>
              <w:spacing w:line="237" w:lineRule="auto"/>
              <w:jc w:val="both"/>
              <w:textAlignment w:val="baseline"/>
              <w:rPr>
                <w:color w:val="000000"/>
              </w:rPr>
            </w:pPr>
            <w:r w:rsidRPr="002B75E0">
              <w:rPr>
                <w:color w:val="000000"/>
              </w:rPr>
              <w:t>Warunkiem uzyskania zaliczenia końcowego jest zaliczenie wszystkich przedmiotów składających się na moduł oraz obecność na wszystkich zajęciach, z wyłączeniem sytuacji szczególnych omówionych w punkcie 2 or</w:t>
            </w:r>
            <w:r>
              <w:rPr>
                <w:color w:val="000000"/>
              </w:rPr>
              <w:t>az 4 regulaminu zajęć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11B26862" w14:textId="045B37F8" w:rsidR="002B75E0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0766A6AF" w:rsidR="0013702D" w:rsidRPr="002B75E0" w:rsidRDefault="002B75E0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B75E0">
              <w:rPr>
                <w:bCs/>
                <w:lang w:eastAsia="en-US"/>
              </w:rPr>
              <w:t>Nie dotyczy</w:t>
            </w: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3ECB50ED" w:rsidR="0013702D" w:rsidRPr="002B75E0" w:rsidRDefault="002B75E0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B75E0">
              <w:rPr>
                <w:bCs/>
                <w:lang w:eastAsia="en-US"/>
              </w:rPr>
              <w:t>Nie dotyczy</w:t>
            </w: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191CF048" w14:textId="551345B0" w:rsidR="002C553A" w:rsidRDefault="002C553A" w:rsidP="00087849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C553A">
              <w:rPr>
                <w:bCs w:val="0"/>
                <w:sz w:val="24"/>
                <w:lang w:eastAsia="en-US"/>
              </w:rPr>
              <w:t xml:space="preserve">Opiekun koła – dr </w:t>
            </w:r>
            <w:r w:rsidR="001C6B3E">
              <w:rPr>
                <w:bCs w:val="0"/>
                <w:sz w:val="24"/>
                <w:lang w:eastAsia="en-US"/>
              </w:rPr>
              <w:t>Hanna Winiarska</w:t>
            </w:r>
          </w:p>
          <w:p w14:paraId="12372BF5" w14:textId="279EFB57" w:rsidR="002C553A" w:rsidRPr="002C553A" w:rsidRDefault="002C553A" w:rsidP="00087849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C553A">
              <w:rPr>
                <w:bCs w:val="0"/>
                <w:sz w:val="24"/>
                <w:lang w:eastAsia="en-US"/>
              </w:rPr>
              <w:t>Tel. Kontaktowy – 61 841 70 61</w:t>
            </w:r>
          </w:p>
          <w:p w14:paraId="699E0488" w14:textId="77777777" w:rsidR="002C553A" w:rsidRPr="002C553A" w:rsidRDefault="002C553A" w:rsidP="002C553A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C553A">
              <w:rPr>
                <w:bCs w:val="0"/>
                <w:sz w:val="24"/>
                <w:lang w:eastAsia="en-US"/>
              </w:rPr>
              <w:t>E-mail:  pulmo@ump.edu.pl</w:t>
            </w:r>
          </w:p>
          <w:p w14:paraId="6E20CDE3" w14:textId="77777777" w:rsidR="002C553A" w:rsidRPr="002C553A" w:rsidRDefault="002C553A" w:rsidP="002C553A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C553A">
              <w:rPr>
                <w:bCs w:val="0"/>
                <w:sz w:val="24"/>
                <w:lang w:eastAsia="en-US"/>
              </w:rPr>
              <w:t>Tematyka związania z nauczanym przedmiotem</w:t>
            </w:r>
          </w:p>
          <w:p w14:paraId="51C4757F" w14:textId="3944971C" w:rsidR="0013702D" w:rsidRPr="002C553A" w:rsidRDefault="002C553A" w:rsidP="002C553A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C553A">
              <w:rPr>
                <w:bCs w:val="0"/>
                <w:sz w:val="24"/>
                <w:lang w:eastAsia="en-US"/>
              </w:rPr>
              <w:t>Strona www.pulmo@ump.edu.pl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F65D9" w14:textId="77777777" w:rsidR="005703B0" w:rsidRDefault="005703B0" w:rsidP="00FF41DA">
      <w:r>
        <w:separator/>
      </w:r>
    </w:p>
  </w:endnote>
  <w:endnote w:type="continuationSeparator" w:id="0">
    <w:p w14:paraId="44B191D3" w14:textId="77777777" w:rsidR="005703B0" w:rsidRDefault="005703B0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olonia">
    <w:altName w:val="MS Gothic"/>
    <w:panose1 w:val="02000000000000000000"/>
    <w:charset w:val="00"/>
    <w:family w:val="modern"/>
    <w:notTrueType/>
    <w:pitch w:val="variable"/>
    <w:sig w:usb0="800002AF" w:usb1="5200F07B" w:usb2="04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42F9CA15" w:rsidR="00087849" w:rsidRDefault="000878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773F4">
      <w:rPr>
        <w:noProof/>
      </w:rPr>
      <w:t>13</w:t>
    </w:r>
    <w:r>
      <w:fldChar w:fldCharType="end"/>
    </w:r>
  </w:p>
  <w:p w14:paraId="103B68F2" w14:textId="77777777" w:rsidR="00087849" w:rsidRDefault="00087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B732" w14:textId="77777777" w:rsidR="005703B0" w:rsidRDefault="005703B0" w:rsidP="00FF41DA">
      <w:r>
        <w:separator/>
      </w:r>
    </w:p>
  </w:footnote>
  <w:footnote w:type="continuationSeparator" w:id="0">
    <w:p w14:paraId="19F0872F" w14:textId="77777777" w:rsidR="005703B0" w:rsidRDefault="005703B0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A419B"/>
    <w:multiLevelType w:val="hybridMultilevel"/>
    <w:tmpl w:val="445612DE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4EE4"/>
    <w:multiLevelType w:val="hybridMultilevel"/>
    <w:tmpl w:val="E1A4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11C5"/>
    <w:multiLevelType w:val="hybridMultilevel"/>
    <w:tmpl w:val="AAAC1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1789"/>
    <w:multiLevelType w:val="hybridMultilevel"/>
    <w:tmpl w:val="3400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1F72"/>
    <w:multiLevelType w:val="hybridMultilevel"/>
    <w:tmpl w:val="01C8A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DE160E"/>
    <w:multiLevelType w:val="hybridMultilevel"/>
    <w:tmpl w:val="916A1D2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2" w15:restartNumberingAfterBreak="0">
    <w:nsid w:val="39681282"/>
    <w:multiLevelType w:val="hybridMultilevel"/>
    <w:tmpl w:val="EF1A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7E54EB1"/>
    <w:multiLevelType w:val="hybridMultilevel"/>
    <w:tmpl w:val="3512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50EF0"/>
    <w:multiLevelType w:val="hybridMultilevel"/>
    <w:tmpl w:val="6834FB48"/>
    <w:lvl w:ilvl="0" w:tplc="0415000F">
      <w:start w:val="1"/>
      <w:numFmt w:val="decimal"/>
      <w:lvlText w:val="%1."/>
      <w:lvlJc w:val="left"/>
      <w:pPr>
        <w:ind w:left="-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" w:hanging="360"/>
      </w:pPr>
    </w:lvl>
    <w:lvl w:ilvl="2" w:tplc="0415001B" w:tentative="1">
      <w:start w:val="1"/>
      <w:numFmt w:val="lowerRoman"/>
      <w:lvlText w:val="%3."/>
      <w:lvlJc w:val="right"/>
      <w:pPr>
        <w:ind w:left="1416" w:hanging="180"/>
      </w:pPr>
    </w:lvl>
    <w:lvl w:ilvl="3" w:tplc="0415000F" w:tentative="1">
      <w:start w:val="1"/>
      <w:numFmt w:val="decimal"/>
      <w:lvlText w:val="%4."/>
      <w:lvlJc w:val="left"/>
      <w:pPr>
        <w:ind w:left="2136" w:hanging="360"/>
      </w:pPr>
    </w:lvl>
    <w:lvl w:ilvl="4" w:tplc="04150019" w:tentative="1">
      <w:start w:val="1"/>
      <w:numFmt w:val="lowerLetter"/>
      <w:lvlText w:val="%5."/>
      <w:lvlJc w:val="left"/>
      <w:pPr>
        <w:ind w:left="2856" w:hanging="360"/>
      </w:pPr>
    </w:lvl>
    <w:lvl w:ilvl="5" w:tplc="0415001B" w:tentative="1">
      <w:start w:val="1"/>
      <w:numFmt w:val="lowerRoman"/>
      <w:lvlText w:val="%6."/>
      <w:lvlJc w:val="right"/>
      <w:pPr>
        <w:ind w:left="3576" w:hanging="180"/>
      </w:pPr>
    </w:lvl>
    <w:lvl w:ilvl="6" w:tplc="0415000F" w:tentative="1">
      <w:start w:val="1"/>
      <w:numFmt w:val="decimal"/>
      <w:lvlText w:val="%7."/>
      <w:lvlJc w:val="left"/>
      <w:pPr>
        <w:ind w:left="4296" w:hanging="360"/>
      </w:pPr>
    </w:lvl>
    <w:lvl w:ilvl="7" w:tplc="04150019" w:tentative="1">
      <w:start w:val="1"/>
      <w:numFmt w:val="lowerLetter"/>
      <w:lvlText w:val="%8."/>
      <w:lvlJc w:val="left"/>
      <w:pPr>
        <w:ind w:left="5016" w:hanging="360"/>
      </w:pPr>
    </w:lvl>
    <w:lvl w:ilvl="8" w:tplc="041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8" w15:restartNumberingAfterBreak="0">
    <w:nsid w:val="4D463836"/>
    <w:multiLevelType w:val="hybridMultilevel"/>
    <w:tmpl w:val="7642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293751"/>
    <w:multiLevelType w:val="hybridMultilevel"/>
    <w:tmpl w:val="A1EA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D10A9"/>
    <w:multiLevelType w:val="hybridMultilevel"/>
    <w:tmpl w:val="26282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947B8"/>
    <w:multiLevelType w:val="hybridMultilevel"/>
    <w:tmpl w:val="99E21110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44E89"/>
    <w:multiLevelType w:val="multilevel"/>
    <w:tmpl w:val="670471F4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3"/>
  </w:num>
  <w:num w:numId="12">
    <w:abstractNumId w:val="24"/>
  </w:num>
  <w:num w:numId="13">
    <w:abstractNumId w:val="3"/>
  </w:num>
  <w:num w:numId="14">
    <w:abstractNumId w:val="10"/>
  </w:num>
  <w:num w:numId="15">
    <w:abstractNumId w:val="2"/>
  </w:num>
  <w:num w:numId="16">
    <w:abstractNumId w:val="26"/>
  </w:num>
  <w:num w:numId="17">
    <w:abstractNumId w:val="21"/>
  </w:num>
  <w:num w:numId="18">
    <w:abstractNumId w:val="16"/>
  </w:num>
  <w:num w:numId="19">
    <w:abstractNumId w:val="4"/>
  </w:num>
  <w:num w:numId="20">
    <w:abstractNumId w:val="5"/>
  </w:num>
  <w:num w:numId="21">
    <w:abstractNumId w:val="12"/>
  </w:num>
  <w:num w:numId="22">
    <w:abstractNumId w:val="17"/>
  </w:num>
  <w:num w:numId="23">
    <w:abstractNumId w:val="22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"/>
  </w:num>
  <w:num w:numId="27">
    <w:abstractNumId w:val="18"/>
  </w:num>
  <w:num w:numId="28">
    <w:abstractNumId w:val="20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07A6D"/>
    <w:rsid w:val="0001534F"/>
    <w:rsid w:val="00024F7C"/>
    <w:rsid w:val="00053CDA"/>
    <w:rsid w:val="00067F26"/>
    <w:rsid w:val="000773F4"/>
    <w:rsid w:val="00087849"/>
    <w:rsid w:val="00096782"/>
    <w:rsid w:val="000C39BB"/>
    <w:rsid w:val="000D01BF"/>
    <w:rsid w:val="000E65EC"/>
    <w:rsid w:val="000F3431"/>
    <w:rsid w:val="0013702D"/>
    <w:rsid w:val="00150259"/>
    <w:rsid w:val="00154C9C"/>
    <w:rsid w:val="001C6B3E"/>
    <w:rsid w:val="001F0ACF"/>
    <w:rsid w:val="002318AC"/>
    <w:rsid w:val="00293370"/>
    <w:rsid w:val="002942E7"/>
    <w:rsid w:val="002B289A"/>
    <w:rsid w:val="002B75E0"/>
    <w:rsid w:val="002C0686"/>
    <w:rsid w:val="002C553A"/>
    <w:rsid w:val="002F2CCF"/>
    <w:rsid w:val="00320C22"/>
    <w:rsid w:val="003865A3"/>
    <w:rsid w:val="0039144B"/>
    <w:rsid w:val="00397C8E"/>
    <w:rsid w:val="003A7744"/>
    <w:rsid w:val="003B1B9D"/>
    <w:rsid w:val="003E47CE"/>
    <w:rsid w:val="003F4142"/>
    <w:rsid w:val="00412F2C"/>
    <w:rsid w:val="0045753C"/>
    <w:rsid w:val="00461591"/>
    <w:rsid w:val="004753CB"/>
    <w:rsid w:val="00476C46"/>
    <w:rsid w:val="004C774E"/>
    <w:rsid w:val="005338F3"/>
    <w:rsid w:val="0056717B"/>
    <w:rsid w:val="005703B0"/>
    <w:rsid w:val="005744EB"/>
    <w:rsid w:val="00575DA1"/>
    <w:rsid w:val="00576057"/>
    <w:rsid w:val="005E3FF7"/>
    <w:rsid w:val="00600AC9"/>
    <w:rsid w:val="00677ABC"/>
    <w:rsid w:val="0069789F"/>
    <w:rsid w:val="006B1A2A"/>
    <w:rsid w:val="006B581E"/>
    <w:rsid w:val="006F5B0B"/>
    <w:rsid w:val="007121DC"/>
    <w:rsid w:val="00723227"/>
    <w:rsid w:val="007243CF"/>
    <w:rsid w:val="00744F1F"/>
    <w:rsid w:val="007519BB"/>
    <w:rsid w:val="00770C55"/>
    <w:rsid w:val="007A6A1E"/>
    <w:rsid w:val="007D003C"/>
    <w:rsid w:val="007E1310"/>
    <w:rsid w:val="007F6BF2"/>
    <w:rsid w:val="007F73E7"/>
    <w:rsid w:val="00842BFA"/>
    <w:rsid w:val="00890FB6"/>
    <w:rsid w:val="008A6CC4"/>
    <w:rsid w:val="008B3C86"/>
    <w:rsid w:val="008E4F1A"/>
    <w:rsid w:val="00902127"/>
    <w:rsid w:val="00950530"/>
    <w:rsid w:val="00950A0C"/>
    <w:rsid w:val="009618AC"/>
    <w:rsid w:val="009B69BA"/>
    <w:rsid w:val="009E21EE"/>
    <w:rsid w:val="00A26295"/>
    <w:rsid w:val="00A269CE"/>
    <w:rsid w:val="00AC47EA"/>
    <w:rsid w:val="00AC55E5"/>
    <w:rsid w:val="00AC7A73"/>
    <w:rsid w:val="00B02EC1"/>
    <w:rsid w:val="00B3324D"/>
    <w:rsid w:val="00B636FA"/>
    <w:rsid w:val="00B66672"/>
    <w:rsid w:val="00B71E6B"/>
    <w:rsid w:val="00B8009C"/>
    <w:rsid w:val="00BE4DDF"/>
    <w:rsid w:val="00BF21E3"/>
    <w:rsid w:val="00C07E03"/>
    <w:rsid w:val="00C20BAA"/>
    <w:rsid w:val="00C6561F"/>
    <w:rsid w:val="00CA7DB9"/>
    <w:rsid w:val="00CD4895"/>
    <w:rsid w:val="00D37C1F"/>
    <w:rsid w:val="00D52197"/>
    <w:rsid w:val="00D84F82"/>
    <w:rsid w:val="00DF5BDF"/>
    <w:rsid w:val="00E04198"/>
    <w:rsid w:val="00E115FA"/>
    <w:rsid w:val="00E846C5"/>
    <w:rsid w:val="00F01504"/>
    <w:rsid w:val="00F1161C"/>
    <w:rsid w:val="00F755A4"/>
    <w:rsid w:val="00FA7B05"/>
    <w:rsid w:val="00FC5A36"/>
    <w:rsid w:val="00FF252D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67EA20A1-4E75-4962-87B4-C4763B7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55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55A4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4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4EB"/>
    <w:rPr>
      <w:rFonts w:ascii="Times New Roman" w:eastAsia="Times New Roman" w:hAnsi="Times New Roman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fta@ump.edu.pl" TargetMode="External"/><Relationship Id="rId13" Type="http://schemas.openxmlformats.org/officeDocument/2006/relationships/hyperlink" Target="http://www.prc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lmo@ump.edu.pl" TargetMode="External"/><Relationship Id="rId12" Type="http://schemas.openxmlformats.org/officeDocument/2006/relationships/hyperlink" Target="mailto:scofta@ump.edu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ofta@ump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grzesko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niarskahanna@ump.edu.pl" TargetMode="External"/><Relationship Id="rId14" Type="http://schemas.openxmlformats.org/officeDocument/2006/relationships/hyperlink" Target="http://www.er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3558</Words>
  <Characters>21353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2018-06-03T21:26:00Z</dcterms:created>
  <dcterms:modified xsi:type="dcterms:W3CDTF">2018-06-05T11:10:00Z</dcterms:modified>
</cp:coreProperties>
</file>