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FAECE" w14:textId="7777777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0EF7A01A" w:rsidR="0013702D" w:rsidRPr="00FC5A36" w:rsidRDefault="00D91152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ROK AKADEMICKI 2018</w:t>
      </w:r>
      <w:r w:rsidR="0013702D" w:rsidRPr="00FC5A36">
        <w:rPr>
          <w:b/>
          <w:bCs/>
          <w:color w:val="000000" w:themeColor="text1"/>
        </w:rPr>
        <w:t>/20</w:t>
      </w:r>
      <w:r>
        <w:rPr>
          <w:b/>
          <w:bCs/>
          <w:color w:val="000000" w:themeColor="text1"/>
        </w:rPr>
        <w:t>19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4FE4252E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PRZEWODNIK DYDAKTYCZNY dla STUDENTÓW </w:t>
      </w:r>
      <w:r w:rsidR="00D91152">
        <w:rPr>
          <w:b/>
          <w:bCs/>
          <w:color w:val="000000" w:themeColor="text1"/>
        </w:rPr>
        <w:t>II</w:t>
      </w:r>
      <w:r w:rsidRPr="00FC5A36">
        <w:rPr>
          <w:b/>
          <w:bCs/>
          <w:color w:val="000000" w:themeColor="text1"/>
        </w:rPr>
        <w:t xml:space="preserve"> 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6E3C8F12" w14:textId="11E909F0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:</w:t>
      </w:r>
      <w:r w:rsidR="00040AC3">
        <w:rPr>
          <w:b/>
          <w:bCs/>
          <w:color w:val="000000" w:themeColor="text1"/>
        </w:rPr>
        <w:t xml:space="preserve"> Diagnostyka laboratoryjna</w:t>
      </w:r>
    </w:p>
    <w:p w14:paraId="2449A12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</w:t>
      </w:r>
    </w:p>
    <w:p w14:paraId="37B8E3B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NAZWA JEDNOSTKI (jednostek 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3B295FB6" w14:textId="0F984344" w:rsidR="0013702D" w:rsidRPr="00523A04" w:rsidRDefault="00523A04" w:rsidP="006F0523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t>Zakład Biochemii Klinicznej i Medycyny Laboratoryjnej</w:t>
            </w:r>
          </w:p>
          <w:p w14:paraId="3D49AB59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E8DB3FD" w14:textId="77777777" w:rsidR="0013702D" w:rsidRDefault="0013702D" w:rsidP="00FF41DA">
            <w:pPr>
              <w:ind w:left="1060"/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  <w:p w14:paraId="4D3EE91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5A1B6C" w14:paraId="3B728AC0" w14:textId="77777777" w:rsidTr="00E846C5">
        <w:tc>
          <w:tcPr>
            <w:tcW w:w="9000" w:type="dxa"/>
          </w:tcPr>
          <w:p w14:paraId="3AAE0A6D" w14:textId="77777777" w:rsidR="00523A04" w:rsidRPr="00763F80" w:rsidRDefault="00523A04" w:rsidP="00523A04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763F80">
              <w:rPr>
                <w:rFonts w:asciiTheme="minorHAnsi" w:hAnsiTheme="minorHAnsi" w:cstheme="minorHAnsi"/>
                <w:b/>
                <w:bCs/>
                <w:lang w:eastAsia="en-US"/>
              </w:rPr>
              <w:t>Adres: Adres: Centrum Biologii Medycznej, ul. Rokietnicka 8</w:t>
            </w:r>
          </w:p>
          <w:p w14:paraId="41D2B8EF" w14:textId="77777777" w:rsidR="00523A04" w:rsidRPr="00763F80" w:rsidRDefault="00523A04" w:rsidP="00523A04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763F80">
              <w:rPr>
                <w:rFonts w:asciiTheme="minorHAnsi" w:hAnsiTheme="minorHAnsi" w:cstheme="minorHAnsi"/>
                <w:b/>
                <w:bCs/>
                <w:lang w:eastAsia="en-US"/>
              </w:rPr>
              <w:t>Tel. /Fax: 618547700</w:t>
            </w:r>
          </w:p>
          <w:p w14:paraId="4C0D91A6" w14:textId="77777777" w:rsidR="00523A04" w:rsidRPr="00763F80" w:rsidRDefault="00523A04" w:rsidP="00523A04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763F80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Strona www: </w:t>
            </w:r>
            <w:r w:rsidRPr="00763F80">
              <w:rPr>
                <w:rFonts w:asciiTheme="minorHAnsi" w:hAnsiTheme="minorHAnsi" w:cstheme="minorHAnsi"/>
              </w:rPr>
              <w:t>chembiochklin.ump.edu.pl</w:t>
            </w:r>
          </w:p>
          <w:p w14:paraId="69109009" w14:textId="3F996B91" w:rsidR="0013702D" w:rsidRPr="00040AC3" w:rsidRDefault="00523A04" w:rsidP="00523A04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763F80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E-mail: </w:t>
            </w:r>
            <w:hyperlink r:id="rId7" w:history="1">
              <w:r w:rsidRPr="00763F80">
                <w:rPr>
                  <w:rStyle w:val="Hipercze"/>
                  <w:rFonts w:asciiTheme="minorHAnsi" w:hAnsiTheme="minorHAnsi" w:cstheme="minorHAnsi"/>
                  <w:bCs/>
                  <w:lang w:val="en-US" w:eastAsia="en-US"/>
                </w:rPr>
                <w:t>doforman@ump.edu.pl</w:t>
              </w:r>
            </w:hyperlink>
          </w:p>
        </w:tc>
      </w:tr>
    </w:tbl>
    <w:p w14:paraId="3441CDA7" w14:textId="77777777" w:rsidR="0013702D" w:rsidRPr="00040AC3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5B7B5AB4" w14:textId="77777777"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1276C31" w14:textId="77777777" w:rsidTr="00E846C5">
        <w:tc>
          <w:tcPr>
            <w:tcW w:w="9000" w:type="dxa"/>
          </w:tcPr>
          <w:p w14:paraId="26539FD5" w14:textId="301205BA" w:rsidR="0013702D" w:rsidRDefault="00523A04" w:rsidP="00293370">
            <w:pPr>
              <w:numPr>
                <w:ilvl w:val="0"/>
                <w:numId w:val="2"/>
              </w:numPr>
              <w:spacing w:line="360" w:lineRule="auto"/>
            </w:pPr>
            <w:r w:rsidRPr="00763F80">
              <w:rPr>
                <w:rFonts w:asciiTheme="minorHAnsi" w:hAnsiTheme="minorHAnsi" w:cstheme="minorHAnsi"/>
              </w:rPr>
              <w:t xml:space="preserve">Nazwisko i imię: </w:t>
            </w:r>
            <w:r w:rsidRPr="00763F80">
              <w:rPr>
                <w:rFonts w:asciiTheme="minorHAnsi" w:hAnsiTheme="minorHAnsi" w:cstheme="minorHAnsi"/>
                <w:b/>
              </w:rPr>
              <w:t xml:space="preserve">dr hab. n. med. Dorota </w:t>
            </w:r>
            <w:proofErr w:type="spellStart"/>
            <w:r w:rsidRPr="00763F80">
              <w:rPr>
                <w:rFonts w:asciiTheme="minorHAnsi" w:hAnsiTheme="minorHAnsi" w:cstheme="minorHAnsi"/>
                <w:b/>
              </w:rPr>
              <w:t>Formanowicz</w:t>
            </w:r>
            <w:proofErr w:type="spellEnd"/>
            <w:r w:rsidR="0013702D">
              <w:t>:</w:t>
            </w:r>
          </w:p>
        </w:tc>
      </w:tr>
    </w:tbl>
    <w:p w14:paraId="106E8E63" w14:textId="77777777" w:rsidR="0013702D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77777777"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4C774E" w:rsidRPr="005A1B6C" w14:paraId="05E91248" w14:textId="77777777" w:rsidTr="006F0523">
        <w:tc>
          <w:tcPr>
            <w:tcW w:w="9000" w:type="dxa"/>
          </w:tcPr>
          <w:p w14:paraId="7385BDFB" w14:textId="77777777" w:rsidR="00523A04" w:rsidRPr="00523A04" w:rsidRDefault="00523A04" w:rsidP="00523A0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523A04">
              <w:rPr>
                <w:b/>
                <w:bCs/>
                <w:lang w:eastAsia="en-US"/>
              </w:rPr>
              <w:t xml:space="preserve">Nazwisko i imię: dr hab. n. med. Dorota </w:t>
            </w:r>
            <w:proofErr w:type="spellStart"/>
            <w:r w:rsidRPr="00523A04">
              <w:rPr>
                <w:b/>
                <w:bCs/>
                <w:lang w:eastAsia="en-US"/>
              </w:rPr>
              <w:t>Formanowicz</w:t>
            </w:r>
            <w:proofErr w:type="spellEnd"/>
          </w:p>
          <w:p w14:paraId="6CD63CB8" w14:textId="620FDCDE" w:rsidR="00523A04" w:rsidRPr="00523A04" w:rsidRDefault="00523A04" w:rsidP="00523A0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523A04">
              <w:rPr>
                <w:b/>
                <w:bCs/>
                <w:lang w:eastAsia="en-US"/>
              </w:rPr>
              <w:t>Tel. kontaktowy: 618547700</w:t>
            </w:r>
            <w:r w:rsidR="00EA6D34">
              <w:rPr>
                <w:b/>
                <w:bCs/>
                <w:lang w:eastAsia="en-US"/>
              </w:rPr>
              <w:t>/01</w:t>
            </w:r>
          </w:p>
          <w:p w14:paraId="71E44678" w14:textId="77777777" w:rsidR="00523A04" w:rsidRPr="00040AC3" w:rsidRDefault="00523A04" w:rsidP="00523A0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040AC3">
              <w:rPr>
                <w:b/>
                <w:bCs/>
                <w:lang w:val="en-US" w:eastAsia="en-US"/>
              </w:rPr>
              <w:t>E-mail: doforman@ump.edu.pl</w:t>
            </w:r>
          </w:p>
          <w:p w14:paraId="5D704B86" w14:textId="3EB257C6" w:rsidR="00523A04" w:rsidRPr="00523A04" w:rsidRDefault="00523A04" w:rsidP="00523A0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523A04">
              <w:rPr>
                <w:b/>
                <w:bCs/>
                <w:lang w:eastAsia="en-US"/>
              </w:rPr>
              <w:t>Osoba zastępująca</w:t>
            </w:r>
            <w:r w:rsidR="002822E9">
              <w:rPr>
                <w:b/>
                <w:bCs/>
                <w:lang w:eastAsia="en-US"/>
              </w:rPr>
              <w:t>: dr n. med. Alicja Brożek</w:t>
            </w:r>
          </w:p>
          <w:p w14:paraId="380E3D1B" w14:textId="4369517A" w:rsidR="00523A04" w:rsidRPr="00523A04" w:rsidRDefault="00523A04" w:rsidP="00523A0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523A04">
              <w:rPr>
                <w:b/>
                <w:bCs/>
                <w:lang w:eastAsia="en-US"/>
              </w:rPr>
              <w:t>Tel. kontaktowy:</w:t>
            </w:r>
            <w:r w:rsidR="002822E9">
              <w:rPr>
                <w:b/>
                <w:bCs/>
                <w:lang w:eastAsia="en-US"/>
              </w:rPr>
              <w:t xml:space="preserve"> 61 854 77 00</w:t>
            </w:r>
            <w:r w:rsidR="00EA6D34">
              <w:rPr>
                <w:b/>
                <w:bCs/>
                <w:lang w:eastAsia="en-US"/>
              </w:rPr>
              <w:t>/01</w:t>
            </w:r>
          </w:p>
          <w:p w14:paraId="4A49A26D" w14:textId="1A14C680" w:rsidR="004C774E" w:rsidRPr="00040AC3" w:rsidRDefault="002822E9" w:rsidP="00523A0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E-mail: abrozek</w:t>
            </w:r>
            <w:r w:rsidR="00523A04" w:rsidRPr="00040AC3">
              <w:rPr>
                <w:b/>
                <w:bCs/>
                <w:lang w:val="en-US" w:eastAsia="en-US"/>
              </w:rPr>
              <w:t>@ump.edu.pl</w:t>
            </w:r>
          </w:p>
        </w:tc>
      </w:tr>
    </w:tbl>
    <w:p w14:paraId="596F1019" w14:textId="77777777" w:rsidR="004C774E" w:rsidRPr="00040AC3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14C974EA" w14:textId="77777777" w:rsidR="004C774E" w:rsidRPr="00040AC3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0F96E2B8" w14:textId="77777777" w:rsidR="004C774E" w:rsidRPr="00040AC3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2A8458AE" w14:textId="77777777"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lastRenderedPageBreak/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5A1B6C" w14:paraId="58522027" w14:textId="77777777" w:rsidTr="00E846C5">
        <w:tc>
          <w:tcPr>
            <w:tcW w:w="9000" w:type="dxa"/>
          </w:tcPr>
          <w:p w14:paraId="5BF0625F" w14:textId="77777777" w:rsidR="00523A04" w:rsidRDefault="00523A04" w:rsidP="00523A04"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Nazwisko i imię: dr hab. n. med. Dorota </w:t>
            </w:r>
            <w:proofErr w:type="spellStart"/>
            <w:r>
              <w:t>Formanowicz</w:t>
            </w:r>
            <w:proofErr w:type="spellEnd"/>
          </w:p>
          <w:p w14:paraId="2FFACAF4" w14:textId="77777777" w:rsidR="00523A04" w:rsidRDefault="00523A04" w:rsidP="00523A04">
            <w:pPr>
              <w:numPr>
                <w:ilvl w:val="0"/>
                <w:numId w:val="2"/>
              </w:numPr>
              <w:spacing w:line="360" w:lineRule="auto"/>
            </w:pPr>
            <w:r>
              <w:t>Tel. Kontaktowy: 618547700</w:t>
            </w:r>
          </w:p>
          <w:p w14:paraId="01313886" w14:textId="4348B075" w:rsidR="0013702D" w:rsidRPr="00040AC3" w:rsidRDefault="00523A04" w:rsidP="00523A04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  <w:lang w:val="en-US"/>
              </w:rPr>
            </w:pPr>
            <w:r w:rsidRPr="00040AC3">
              <w:rPr>
                <w:lang w:val="en-US"/>
              </w:rPr>
              <w:t>E-mail: doforman@ump.edu.pl</w:t>
            </w:r>
          </w:p>
        </w:tc>
      </w:tr>
    </w:tbl>
    <w:p w14:paraId="61A87034" w14:textId="77777777" w:rsidR="0013702D" w:rsidRPr="00040AC3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15E55FBF" w14:textId="77777777" w:rsidR="0013702D" w:rsidRPr="00040AC3" w:rsidRDefault="0013702D" w:rsidP="00E846C5">
      <w:pPr>
        <w:tabs>
          <w:tab w:val="num" w:pos="0"/>
        </w:tabs>
        <w:jc w:val="both"/>
        <w:rPr>
          <w:b/>
          <w:bCs/>
          <w:lang w:val="en-US"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 w:rsidRPr="00040AC3">
        <w:rPr>
          <w:b/>
          <w:bCs/>
          <w:color w:val="003300"/>
          <w:lang w:val="en-US"/>
        </w:rPr>
        <w:t xml:space="preserve">      </w:t>
      </w:r>
      <w:r>
        <w:rPr>
          <w:b/>
          <w:bCs/>
          <w:color w:val="003300"/>
        </w:rPr>
        <w:t>7. Miejsce przedmiotu w programie studiów:</w:t>
      </w:r>
    </w:p>
    <w:p w14:paraId="0765F0A1" w14:textId="7B731983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523A04">
        <w:rPr>
          <w:b/>
          <w:bCs/>
        </w:rPr>
        <w:t xml:space="preserve"> II</w:t>
      </w:r>
    </w:p>
    <w:p w14:paraId="6CCD090F" w14:textId="1C633F3D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523A04">
        <w:rPr>
          <w:b/>
          <w:bCs/>
        </w:rPr>
        <w:t xml:space="preserve"> III i IV</w:t>
      </w:r>
    </w:p>
    <w:p w14:paraId="10E1639D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</w:p>
    <w:p w14:paraId="31B72586" w14:textId="77777777" w:rsidR="00D37C1F" w:rsidRDefault="00D37C1F" w:rsidP="00E846C5">
      <w:pPr>
        <w:spacing w:line="360" w:lineRule="auto"/>
        <w:rPr>
          <w:b/>
          <w:bCs/>
          <w:color w:val="003300"/>
        </w:rPr>
      </w:pPr>
    </w:p>
    <w:p w14:paraId="5A2754F4" w14:textId="04AF4093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>
        <w:rPr>
          <w:b/>
          <w:color w:val="003300"/>
        </w:rPr>
        <w:t>Liczba godzin  ogółem :</w:t>
      </w:r>
      <w:r w:rsidR="006E3627">
        <w:rPr>
          <w:b/>
          <w:color w:val="003300"/>
        </w:rPr>
        <w:t xml:space="preserve"> 34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6E3627">
        <w:rPr>
          <w:b/>
          <w:color w:val="003300"/>
        </w:rPr>
        <w:t xml:space="preserve"> 2</w:t>
      </w:r>
      <w:bookmarkStart w:id="0" w:name="_GoBack"/>
      <w:bookmarkEnd w:id="0"/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14:paraId="39A44EF6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E31A0A1" w14:textId="67CC6CDA" w:rsidR="0013702D" w:rsidRPr="00523A04" w:rsidRDefault="00523A04">
            <w:pPr>
              <w:spacing w:line="276" w:lineRule="auto"/>
              <w:rPr>
                <w:sz w:val="18"/>
                <w:lang w:eastAsia="en-US"/>
              </w:rPr>
            </w:pPr>
            <w:r w:rsidRPr="00523A04">
              <w:rPr>
                <w:sz w:val="18"/>
                <w:lang w:eastAsia="en-US"/>
              </w:rPr>
              <w:t>1.</w:t>
            </w:r>
            <w:r>
              <w:rPr>
                <w:sz w:val="18"/>
                <w:lang w:eastAsia="en-US"/>
              </w:rPr>
              <w:t xml:space="preserve"> </w:t>
            </w:r>
            <w:r w:rsidRPr="00523A04">
              <w:rPr>
                <w:sz w:val="18"/>
                <w:lang w:eastAsia="en-US"/>
              </w:rPr>
              <w:t>Zakład Biochemii Klinicznej i Diagnostyki Laboratoryjnej</w:t>
            </w:r>
          </w:p>
        </w:tc>
        <w:tc>
          <w:tcPr>
            <w:tcW w:w="815" w:type="dxa"/>
          </w:tcPr>
          <w:p w14:paraId="70EBFF47" w14:textId="6024A8AA" w:rsidR="0013702D" w:rsidRDefault="005544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69" w:type="dxa"/>
          </w:tcPr>
          <w:p w14:paraId="28AD28E0" w14:textId="64B98143" w:rsidR="0013702D" w:rsidRDefault="005544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51" w:type="dxa"/>
          </w:tcPr>
          <w:p w14:paraId="1605EA60" w14:textId="6CA9B925" w:rsidR="0013702D" w:rsidRDefault="005544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124" w:type="dxa"/>
          </w:tcPr>
          <w:p w14:paraId="7BFD25E9" w14:textId="3F41111D" w:rsidR="0013702D" w:rsidRDefault="00B477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</w:tr>
      <w:tr w:rsidR="00523A04" w14:paraId="709EC11B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C4A99EF" w14:textId="10E184A0" w:rsidR="00523A04" w:rsidRPr="00523A04" w:rsidRDefault="00523A04" w:rsidP="00523A04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15" w:type="dxa"/>
          </w:tcPr>
          <w:p w14:paraId="75001600" w14:textId="77777777" w:rsidR="00523A04" w:rsidRDefault="00523A04" w:rsidP="00523A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1F58F656" w14:textId="77777777" w:rsidR="00523A04" w:rsidRDefault="00523A04" w:rsidP="00523A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32EF104B" w14:textId="77777777" w:rsidR="00523A04" w:rsidRDefault="00523A04" w:rsidP="00523A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1850D8ED" w14:textId="77777777" w:rsidR="00523A04" w:rsidRDefault="00523A04" w:rsidP="00523A0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23A04" w14:paraId="42032483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205BD0EC" w14:textId="36A9A1AD" w:rsidR="00523A04" w:rsidRPr="00523A04" w:rsidRDefault="00523A04" w:rsidP="00523A04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15" w:type="dxa"/>
          </w:tcPr>
          <w:p w14:paraId="7D6AA70D" w14:textId="77777777" w:rsidR="00523A04" w:rsidRDefault="00523A04" w:rsidP="00523A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7F979C33" w14:textId="77777777" w:rsidR="00523A04" w:rsidRDefault="00523A04" w:rsidP="00523A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765041BE" w14:textId="77777777" w:rsidR="00523A04" w:rsidRDefault="00523A04" w:rsidP="00523A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7FF7018B" w14:textId="77777777" w:rsidR="00523A04" w:rsidRDefault="00523A04" w:rsidP="00523A0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23A04" w14:paraId="56A57A72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0D9C888A" w14:textId="24AC427D" w:rsidR="00523A04" w:rsidRPr="00523A04" w:rsidRDefault="00523A04" w:rsidP="00523A04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15" w:type="dxa"/>
          </w:tcPr>
          <w:p w14:paraId="492ECC88" w14:textId="77777777" w:rsidR="00523A04" w:rsidRDefault="00523A04" w:rsidP="00523A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2369524D" w14:textId="77777777" w:rsidR="00523A04" w:rsidRDefault="00523A04" w:rsidP="00523A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A872619" w14:textId="77777777" w:rsidR="00523A04" w:rsidRDefault="00523A04" w:rsidP="00523A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DCD438E" w14:textId="77777777" w:rsidR="00523A04" w:rsidRDefault="00523A04" w:rsidP="00523A0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23A04" w14:paraId="7BA59F0F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25575BC8" w14:textId="77777777" w:rsidR="00523A04" w:rsidRDefault="00523A04" w:rsidP="00523A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2368BE81" w14:textId="77777777" w:rsidR="00523A04" w:rsidRDefault="00523A04" w:rsidP="00523A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04613335" w14:textId="77777777" w:rsidR="00523A04" w:rsidRDefault="00523A04" w:rsidP="00523A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FF631A7" w14:textId="77777777" w:rsidR="00523A04" w:rsidRDefault="00523A04" w:rsidP="00523A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2DB8C64" w14:textId="77777777" w:rsidR="00523A04" w:rsidRDefault="00523A04" w:rsidP="00523A0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23A04" w14:paraId="2110CE6E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BD3EE46" w14:textId="77777777" w:rsidR="00523A04" w:rsidRDefault="00523A04" w:rsidP="00523A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14:paraId="2C68B598" w14:textId="342EF103" w:rsidR="00523A04" w:rsidRDefault="00040AC3" w:rsidP="00523A04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7</w:t>
            </w:r>
          </w:p>
        </w:tc>
        <w:tc>
          <w:tcPr>
            <w:tcW w:w="669" w:type="dxa"/>
          </w:tcPr>
          <w:p w14:paraId="480B4A9B" w14:textId="07E0DC1B" w:rsidR="00523A04" w:rsidRDefault="00040AC3" w:rsidP="00523A04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7</w:t>
            </w:r>
          </w:p>
        </w:tc>
        <w:tc>
          <w:tcPr>
            <w:tcW w:w="651" w:type="dxa"/>
          </w:tcPr>
          <w:p w14:paraId="7439F399" w14:textId="5868AD62" w:rsidR="00523A04" w:rsidRDefault="00040AC3" w:rsidP="00523A04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20</w:t>
            </w:r>
          </w:p>
        </w:tc>
        <w:tc>
          <w:tcPr>
            <w:tcW w:w="1124" w:type="dxa"/>
          </w:tcPr>
          <w:p w14:paraId="6E4325DF" w14:textId="77777777" w:rsidR="00523A04" w:rsidRDefault="00523A04" w:rsidP="00523A0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1CCC1387" w14:textId="77777777" w:rsidR="0013702D" w:rsidRDefault="0013702D" w:rsidP="00E846C5">
      <w:pPr>
        <w:jc w:val="both"/>
        <w:rPr>
          <w:b/>
          <w:bCs/>
        </w:rPr>
      </w:pPr>
    </w:p>
    <w:p w14:paraId="4C4E4541" w14:textId="77777777" w:rsidR="0013702D" w:rsidRPr="00BF21E3" w:rsidRDefault="0013702D" w:rsidP="00BF21E3">
      <w:pPr>
        <w:jc w:val="both"/>
        <w:rPr>
          <w:rFonts w:cs="Tahoma"/>
          <w:color w:val="FF0000"/>
        </w:rPr>
      </w:pPr>
    </w:p>
    <w:p w14:paraId="71C3BCE8" w14:textId="77777777"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69A8D2B" w14:textId="47788D5E" w:rsidR="0013702D" w:rsidRDefault="00580BEE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</w:t>
            </w:r>
            <w:r w:rsidR="0013702D">
              <w:rPr>
                <w:b/>
                <w:sz w:val="22"/>
                <w:szCs w:val="22"/>
                <w:lang w:eastAsia="en-US"/>
              </w:rPr>
              <w:t>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676E5" w14:textId="3C95C299" w:rsidR="0013702D" w:rsidRDefault="00B47774" w:rsidP="00B86819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Diagnostyka </w:t>
            </w:r>
            <w:r w:rsidR="00B86819">
              <w:rPr>
                <w:b/>
                <w:lang w:eastAsia="en-US"/>
              </w:rPr>
              <w:t>laboratoryjna</w:t>
            </w:r>
          </w:p>
        </w:tc>
      </w:tr>
      <w:tr w:rsidR="0013702D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50FFCC2E" w:rsidR="0013702D" w:rsidRDefault="00B47774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13702D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4BBA1A51" w:rsidR="0013702D" w:rsidRDefault="00B47774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13702D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6A52B01A" w:rsidR="0013702D" w:rsidRDefault="00B47774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Jednolite studia magisterskie</w:t>
            </w:r>
          </w:p>
        </w:tc>
      </w:tr>
      <w:tr w:rsidR="0013702D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11577554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3CD9AD" w14:textId="4AD3CCA5" w:rsidR="0013702D" w:rsidRDefault="00B47774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stacjonarny</w:t>
            </w:r>
          </w:p>
        </w:tc>
      </w:tr>
      <w:tr w:rsidR="0013702D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Język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79D886DF" w14:textId="56A2BCA6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4607574C" w:rsidR="0013702D" w:rsidRDefault="00B47774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13702D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46A5A3D1" w14:textId="7FE69B2D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7CADD1C0" w:rsidR="0013702D" w:rsidRDefault="0013702D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obowiązkowy</w:t>
            </w:r>
            <w:r w:rsidR="00B47774"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2"/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63A72807"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 w:rsidR="00B47774"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2"/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37409BEA"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 w:rsidR="00B47774"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2"/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 w:rsidR="00B47774"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2"/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13702D" w14:paraId="741992BE" w14:textId="77777777" w:rsidTr="00A269C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13702D" w:rsidRPr="00A269CE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1AB8FED9" w14:textId="77777777" w:rsidR="0013702D" w:rsidRPr="00A269CE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6159B74" w14:textId="77777777" w:rsidR="0013702D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 xml:space="preserve">zgodnie ze </w:t>
            </w:r>
            <w:proofErr w:type="spellStart"/>
            <w:r w:rsidRPr="00A269CE">
              <w:rPr>
                <w:b/>
                <w:sz w:val="18"/>
                <w:szCs w:val="18"/>
                <w:lang w:eastAsia="en-US"/>
              </w:rPr>
              <w:t>standarda</w:t>
            </w:r>
            <w:proofErr w:type="spellEnd"/>
            <w:r w:rsidR="00A269CE"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3E4F35F" w14:textId="77777777" w:rsidR="0013702D" w:rsidRDefault="0013702D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7978BB" w14:textId="2ADAE110" w:rsidR="0013702D" w:rsidRDefault="00611B0B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Odniesienie do kierunkowych efektów kształcenia</w:t>
            </w:r>
            <w:r>
              <w:rPr>
                <w:color w:val="0070C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3702D" w14:paraId="42CB71F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1F8A0C" w14:textId="77777777" w:rsidR="0013702D" w:rsidRDefault="0013702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C7CB35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DD2A21" w:rsidRPr="00BB1148" w14:paraId="6DA74BB2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A0599B5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D2A21">
              <w:rPr>
                <w:b/>
                <w:sz w:val="20"/>
                <w:szCs w:val="20"/>
                <w:lang w:eastAsia="en-US"/>
              </w:rPr>
              <w:t>E.W37.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E686BA" w14:textId="77777777" w:rsidR="00DD2A21" w:rsidRPr="00DD2A21" w:rsidRDefault="00DD2A21" w:rsidP="00DD2A2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 xml:space="preserve">Zna rodzaje materiałów biologicznych wykorzystywanych w diagnostyce laboratoryjnej oraz zasady pobierania materiału do badań.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CB5C79" w14:textId="77777777" w:rsidR="00DD2A21" w:rsidRPr="00DD2A21" w:rsidRDefault="00DD2A21" w:rsidP="00DD2A2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DD2A21" w:rsidRPr="00BB1148" w14:paraId="38EE0EC3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60FDF47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D2A21">
              <w:rPr>
                <w:b/>
                <w:sz w:val="20"/>
                <w:szCs w:val="20"/>
                <w:lang w:eastAsia="en-US"/>
              </w:rPr>
              <w:t>E.W38.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F58B1F" w14:textId="77777777" w:rsidR="00DD2A21" w:rsidRPr="00DD2A21" w:rsidRDefault="00DD2A21" w:rsidP="00DD2A2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Zna podstawy teoretyczne i praktyczne diagnostyki laboratoryjnej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E7066C" w14:textId="77777777" w:rsidR="00DD2A21" w:rsidRPr="00DD2A21" w:rsidRDefault="00DD2A21" w:rsidP="00DD2A2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DD2A21" w:rsidRPr="00BB1148" w14:paraId="38D34DB1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FB92B27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D2A21">
              <w:rPr>
                <w:b/>
                <w:sz w:val="20"/>
                <w:szCs w:val="20"/>
                <w:lang w:eastAsia="en-US"/>
              </w:rPr>
              <w:t>E.W39.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B9489E" w14:textId="77777777" w:rsidR="00DD2A21" w:rsidRPr="00DD2A21" w:rsidRDefault="00DD2A21" w:rsidP="00DD2A2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 xml:space="preserve">Zna i rozumie możliwości i ograniczenia badań laboratoryjnych w stanach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2399E1" w14:textId="77777777" w:rsidR="00DD2A21" w:rsidRPr="00DD2A21" w:rsidRDefault="00DD2A21" w:rsidP="00DD2A2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DD2A21" w:rsidRPr="00BB1148" w14:paraId="79B38023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D5849EF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D2A21">
              <w:rPr>
                <w:b/>
                <w:sz w:val="20"/>
                <w:szCs w:val="20"/>
                <w:lang w:eastAsia="en-US"/>
              </w:rPr>
              <w:t>E.W40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190600" w14:textId="77777777" w:rsidR="00DD2A21" w:rsidRPr="00DD2A21" w:rsidRDefault="00DD2A21" w:rsidP="00DD2A2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Wymienia wskazania do wdrożenia terapii monitorowanej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082655" w14:textId="77777777" w:rsidR="00DD2A21" w:rsidRPr="00DD2A21" w:rsidRDefault="00DD2A21" w:rsidP="00DD2A2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DD2A21" w:rsidRPr="00BB1148" w14:paraId="564659D7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647C92E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D2A21">
              <w:rPr>
                <w:b/>
                <w:sz w:val="20"/>
                <w:szCs w:val="20"/>
                <w:lang w:eastAsia="en-US"/>
              </w:rPr>
              <w:t>E.W1.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FDDD53" w14:textId="77777777" w:rsidR="00DD2A21" w:rsidRPr="00DD2A21" w:rsidRDefault="00DD2A21" w:rsidP="00DD2A2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Zna uwarunkowania środowiskowe i epidemiologiczne najczęstszych chorób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209D7B" w14:textId="77777777" w:rsidR="00DD2A21" w:rsidRPr="00DD2A21" w:rsidRDefault="00DD2A21" w:rsidP="00DD2A2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DD2A21" w:rsidRPr="00CA021C" w14:paraId="3E07290E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3F164FF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BC66F3" w14:textId="77777777" w:rsidR="00DD2A21" w:rsidRPr="00DD2A21" w:rsidRDefault="00DD2A21" w:rsidP="00DD2A2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C649B9" w14:textId="77777777" w:rsidR="00DD2A21" w:rsidRPr="00DD2A21" w:rsidRDefault="00DD2A21" w:rsidP="00DD2A2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DD2A21" w:rsidRPr="00CA021C" w14:paraId="26EABD42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3BED8AD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D2A21">
              <w:rPr>
                <w:b/>
                <w:sz w:val="20"/>
                <w:szCs w:val="20"/>
                <w:lang w:eastAsia="en-US"/>
              </w:rPr>
              <w:t>D.W15.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8B2F7A" w14:textId="77777777" w:rsidR="00DD2A21" w:rsidRPr="00DD2A21" w:rsidRDefault="00DD2A21" w:rsidP="00DD2A2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zna zasady pracy w grupie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A931DC" w14:textId="77777777" w:rsidR="00DD2A21" w:rsidRPr="00DD2A21" w:rsidRDefault="00DD2A21" w:rsidP="00DD2A2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DD2A21" w:rsidRPr="00CA021C" w14:paraId="5756C814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66B5BE1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D2A21">
              <w:rPr>
                <w:b/>
                <w:sz w:val="20"/>
                <w:szCs w:val="20"/>
                <w:lang w:eastAsia="en-US"/>
              </w:rPr>
              <w:t>D.W20.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B0847B" w14:textId="77777777" w:rsidR="00DD2A21" w:rsidRPr="00DD2A21" w:rsidRDefault="00DD2A21" w:rsidP="00DD2A2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Zna podstawy medyny opartej na dowodach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D72FF0" w14:textId="77777777" w:rsidR="00DD2A21" w:rsidRPr="00DD2A21" w:rsidRDefault="00DD2A21" w:rsidP="00DD2A2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DD2A21" w14:paraId="68097CC6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7468274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077828" w14:textId="77777777" w:rsidR="00DD2A21" w:rsidRDefault="00DD2A21" w:rsidP="006F0523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994C1A" w14:textId="77777777" w:rsidR="00DD2A21" w:rsidRDefault="00DD2A21" w:rsidP="006F052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DD2A21" w:rsidRPr="00BB1148" w14:paraId="4C2A423D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04B762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D2A21">
              <w:rPr>
                <w:b/>
                <w:sz w:val="20"/>
                <w:szCs w:val="20"/>
                <w:lang w:eastAsia="en-US"/>
              </w:rPr>
              <w:t>E.U28.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FC0352" w14:textId="77777777" w:rsidR="00DD2A21" w:rsidRPr="00DD2A21" w:rsidRDefault="00DD2A21" w:rsidP="00DD2A2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Pobiera materiał do badań wykorzystywanych w diagnostyce laboratoryjnej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1816AA" w14:textId="77777777" w:rsidR="00DD2A21" w:rsidRPr="00DD2A21" w:rsidRDefault="00DD2A21" w:rsidP="00DD2A2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P7S_</w:t>
            </w:r>
            <w:r w:rsidRPr="00DD2A21">
              <w:rPr>
                <w:sz w:val="20"/>
                <w:szCs w:val="20"/>
                <w:lang w:eastAsia="en-US"/>
              </w:rPr>
              <w:softHyphen/>
              <w:t>UW</w:t>
            </w:r>
          </w:p>
        </w:tc>
      </w:tr>
      <w:tr w:rsidR="00DD2A21" w:rsidRPr="00BB1148" w14:paraId="530D335D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3BFDC6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D2A21">
              <w:rPr>
                <w:b/>
                <w:sz w:val="20"/>
                <w:szCs w:val="20"/>
                <w:lang w:eastAsia="en-US"/>
              </w:rPr>
              <w:t>E.U24.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33FB6" w14:textId="77777777" w:rsidR="00DD2A21" w:rsidRPr="00DD2A21" w:rsidRDefault="00DD2A21" w:rsidP="00DD2A2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Interpretuje badania laboratoryjne i identyfikuje przyczyny ich odchyleń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301E74" w14:textId="77777777" w:rsidR="00DD2A21" w:rsidRPr="00DD2A21" w:rsidRDefault="00DD2A21" w:rsidP="00DD2A2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P7S_</w:t>
            </w:r>
            <w:r w:rsidRPr="00DD2A21">
              <w:rPr>
                <w:sz w:val="20"/>
                <w:szCs w:val="20"/>
                <w:lang w:eastAsia="en-US"/>
              </w:rPr>
              <w:softHyphen/>
              <w:t>UW</w:t>
            </w:r>
          </w:p>
        </w:tc>
      </w:tr>
      <w:tr w:rsidR="00DD2A21" w:rsidRPr="00BB1148" w14:paraId="7D5C3738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784DDA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D2A21">
              <w:rPr>
                <w:b/>
                <w:sz w:val="20"/>
                <w:szCs w:val="20"/>
                <w:lang w:eastAsia="en-US"/>
              </w:rPr>
              <w:t>E.U29.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4F8094" w14:textId="77777777" w:rsidR="00DD2A21" w:rsidRPr="00DD2A21" w:rsidRDefault="00DD2A21" w:rsidP="00DD2A2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Wykonuje podstawowe procedury i zabiegi lekarskie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04AC8A" w14:textId="77777777" w:rsidR="00DD2A21" w:rsidRPr="00DD2A21" w:rsidRDefault="00DD2A21" w:rsidP="00DD2A2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P7S_</w:t>
            </w:r>
            <w:r w:rsidRPr="00DD2A21">
              <w:rPr>
                <w:sz w:val="20"/>
                <w:szCs w:val="20"/>
                <w:lang w:eastAsia="en-US"/>
              </w:rPr>
              <w:softHyphen/>
              <w:t>UW</w:t>
            </w:r>
          </w:p>
        </w:tc>
      </w:tr>
      <w:tr w:rsidR="00DD2A21" w:rsidRPr="00BB1148" w14:paraId="78FEE677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5BF60BE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D2A21">
              <w:rPr>
                <w:b/>
                <w:sz w:val="20"/>
                <w:szCs w:val="20"/>
                <w:lang w:eastAsia="en-US"/>
              </w:rPr>
              <w:t>E.U 12.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F4D8A" w14:textId="77777777" w:rsidR="00DD2A21" w:rsidRPr="00DD2A21" w:rsidRDefault="00DD2A21" w:rsidP="00DD2A2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 xml:space="preserve">Przeprowadza diagnostykę różnicową najczęstszych chorób osób dorosłych i dzieci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7E6BEA" w14:textId="77777777" w:rsidR="00DD2A21" w:rsidRPr="00DD2A21" w:rsidRDefault="00DD2A21" w:rsidP="00DD2A2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P7S_</w:t>
            </w:r>
            <w:r w:rsidRPr="00DD2A21">
              <w:rPr>
                <w:sz w:val="20"/>
                <w:szCs w:val="20"/>
                <w:lang w:eastAsia="en-US"/>
              </w:rPr>
              <w:softHyphen/>
              <w:t>UW</w:t>
            </w:r>
          </w:p>
        </w:tc>
      </w:tr>
      <w:tr w:rsidR="00DD2A21" w:rsidRPr="00BB1148" w14:paraId="4F2EC6D0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5DC6A19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D2A21">
              <w:rPr>
                <w:b/>
                <w:sz w:val="20"/>
                <w:szCs w:val="20"/>
                <w:lang w:eastAsia="en-US"/>
              </w:rPr>
              <w:t>D.U 17.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DF3F7C" w14:textId="77777777" w:rsidR="00DD2A21" w:rsidRPr="00DD2A21" w:rsidRDefault="00DD2A21" w:rsidP="00DD2A2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Krytycznie analizuje piśmiennictwo medyczne, w tym w języku angielskim, oraz wyciąga wnioski w oparciu o dostępną literaturę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93624C" w14:textId="77777777" w:rsidR="00DD2A21" w:rsidRPr="00DD2A21" w:rsidRDefault="00DD2A21" w:rsidP="00DD2A2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DD2A21" w:rsidRPr="00BB1148" w14:paraId="4EA6B4D1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08E0529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D2A21">
              <w:rPr>
                <w:b/>
                <w:sz w:val="20"/>
                <w:szCs w:val="20"/>
                <w:lang w:eastAsia="en-US"/>
              </w:rPr>
              <w:t>E.W7.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68C970" w14:textId="77777777" w:rsidR="00DD2A21" w:rsidRPr="00DD2A21" w:rsidRDefault="00DD2A21" w:rsidP="00DD2A2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Zna i rozumie przyczyny, objawy, zasady diagnozowania i postępowania terapeutycznego w odniesieniu do najczęstszych chorób wewnętrznych występujących u osób dorosłych oraz ich powikłań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04BBD6" w14:textId="77777777" w:rsidR="00DD2A21" w:rsidRPr="00DD2A21" w:rsidRDefault="00DD2A21" w:rsidP="00DD2A2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DD2A21" w14:paraId="00F9933E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C7398FB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0B3F8" w14:textId="77777777" w:rsidR="00DD2A21" w:rsidRDefault="00DD2A21" w:rsidP="006F0523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C50264" w14:textId="77777777" w:rsidR="00DD2A21" w:rsidRDefault="00DD2A21" w:rsidP="006F052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DD2A21" w:rsidRPr="00BB1148" w14:paraId="096FF21E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1926DFF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D2A21">
              <w:rPr>
                <w:b/>
                <w:sz w:val="20"/>
                <w:szCs w:val="20"/>
                <w:lang w:eastAsia="en-US"/>
              </w:rPr>
              <w:t>K.01.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927327" w14:textId="77777777" w:rsidR="00DD2A21" w:rsidRPr="00DD2A21" w:rsidRDefault="00DD2A21" w:rsidP="00DD2A2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Posiada świadomość własnych ograniczeń i wie kiedy zwrócić się do innych specjalistów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588841" w14:textId="77777777" w:rsidR="00DD2A21" w:rsidRPr="00DD2A21" w:rsidRDefault="00DD2A21" w:rsidP="006F052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DD2A21" w:rsidRPr="00BB1148" w14:paraId="5135C8B8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6A82DD6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D2A21">
              <w:rPr>
                <w:b/>
                <w:sz w:val="20"/>
                <w:szCs w:val="20"/>
                <w:lang w:eastAsia="en-US"/>
              </w:rPr>
              <w:t xml:space="preserve">K03. 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3226B" w14:textId="77777777" w:rsidR="00DD2A21" w:rsidRPr="00DD2A21" w:rsidRDefault="00DD2A21" w:rsidP="00DD2A2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Posiada umiejętności stałego dokształcania się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7C14C6" w14:textId="77777777" w:rsidR="00DD2A21" w:rsidRPr="00DD2A21" w:rsidRDefault="00DD2A21" w:rsidP="006F052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DD2A21" w:rsidRPr="00BB1148" w14:paraId="47C0845D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7621E0D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D2A21">
              <w:rPr>
                <w:b/>
                <w:sz w:val="20"/>
                <w:szCs w:val="20"/>
                <w:lang w:eastAsia="en-US"/>
              </w:rPr>
              <w:t>K14.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279F15" w14:textId="77777777" w:rsidR="00DD2A21" w:rsidRPr="00DD2A21" w:rsidRDefault="00DD2A21" w:rsidP="00DD2A2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Przestrzega zasad etyki zawodowej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0EB19C" w14:textId="77777777" w:rsidR="00DD2A21" w:rsidRPr="00DD2A21" w:rsidRDefault="00DD2A21" w:rsidP="006F052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DD2A21" w14:paraId="0E855027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FA2C3B2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D2A21">
              <w:rPr>
                <w:b/>
                <w:sz w:val="20"/>
                <w:szCs w:val="20"/>
                <w:lang w:eastAsia="en-US"/>
              </w:rPr>
              <w:t>K08.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3A4A52" w14:textId="77777777" w:rsidR="00DD2A21" w:rsidRPr="00DD2A21" w:rsidRDefault="00DD2A21" w:rsidP="00DD2A2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Potrafi brać odpowiedzialność za działania własne i właściwie ograniczyć pracę własną. Potrafi myśleć i działać w sposób przedsiębiorczy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4210A4" w14:textId="77777777" w:rsidR="00DD2A21" w:rsidRDefault="00DD2A21" w:rsidP="006F052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P7S_UO</w:t>
            </w:r>
          </w:p>
        </w:tc>
      </w:tr>
      <w:tr w:rsidR="00DD2A21" w14:paraId="7E102280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B60A34A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D2A21">
              <w:rPr>
                <w:b/>
                <w:sz w:val="20"/>
                <w:szCs w:val="20"/>
                <w:lang w:eastAsia="en-US"/>
              </w:rPr>
              <w:t>K09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650D6C" w14:textId="77777777" w:rsidR="00DD2A21" w:rsidRPr="00DD2A21" w:rsidRDefault="00DD2A21" w:rsidP="00DD2A2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Przestrzega zasad bezpieczeństwa i higieny pracy oraz ergonomii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C0C347" w14:textId="77777777" w:rsidR="00DD2A21" w:rsidRPr="00DD2A21" w:rsidRDefault="00DD2A21" w:rsidP="006F052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P7S_UO</w:t>
            </w:r>
          </w:p>
        </w:tc>
      </w:tr>
      <w:tr w:rsidR="00DD2A21" w14:paraId="2545E04D" w14:textId="77777777" w:rsidTr="00DD2A2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C08930B" w14:textId="77777777" w:rsidR="00DD2A21" w:rsidRPr="00DD2A21" w:rsidRDefault="00DD2A21" w:rsidP="006F0523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D2A21">
              <w:rPr>
                <w:b/>
                <w:sz w:val="20"/>
                <w:szCs w:val="20"/>
                <w:lang w:eastAsia="en-US"/>
              </w:rPr>
              <w:t>K10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DECD3" w14:textId="77777777" w:rsidR="00DD2A21" w:rsidRPr="00DD2A21" w:rsidRDefault="00DD2A21" w:rsidP="00DD2A2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Efektywnie prezentuje własne pomysły, wadliwości i sugestie, popierając je argumentacją w kontekście wybranych perspektyw teoretycznych, poglądów różnych autorów, kierując się przy tym zasadami etycznymi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736711" w14:textId="77777777" w:rsidR="00DD2A21" w:rsidRPr="00DD2A21" w:rsidRDefault="00DD2A21" w:rsidP="006F052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D2A21">
              <w:rPr>
                <w:sz w:val="20"/>
                <w:szCs w:val="20"/>
                <w:lang w:eastAsia="en-US"/>
              </w:rPr>
              <w:t>P7S_UK</w:t>
            </w:r>
          </w:p>
        </w:tc>
      </w:tr>
    </w:tbl>
    <w:p w14:paraId="38C7BE37" w14:textId="77777777" w:rsidR="007A6A1E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42D05D92" w:rsidR="0013702D" w:rsidRDefault="00040AC3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</w:tbl>
    <w:p w14:paraId="616E12E0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56D703E6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11BD774F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C96C2A1" w14:textId="77777777" w:rsidR="00BE4DDF" w:rsidRPr="00FC5A36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14:paraId="2EB5656B" w14:textId="114A6EEB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p w14:paraId="000085ED" w14:textId="77777777" w:rsidR="004C774E" w:rsidRPr="0069789F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14:paraId="58EDB71F" w14:textId="77777777" w:rsidTr="00D37C1F">
        <w:tc>
          <w:tcPr>
            <w:tcW w:w="9140" w:type="dxa"/>
          </w:tcPr>
          <w:p w14:paraId="3434D3C1" w14:textId="7B5BAF77" w:rsidR="00873ADB" w:rsidRPr="008761DE" w:rsidRDefault="00B86EBA" w:rsidP="008761DE">
            <w:pPr>
              <w:tabs>
                <w:tab w:val="left" w:pos="5670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Celem </w:t>
            </w:r>
            <w:r w:rsidR="008B4667">
              <w:rPr>
                <w:sz w:val="22"/>
                <w:szCs w:val="22"/>
              </w:rPr>
              <w:t xml:space="preserve">przedmiotu </w:t>
            </w:r>
            <w:r w:rsidR="008B4667" w:rsidRPr="008B4667">
              <w:rPr>
                <w:i/>
                <w:sz w:val="22"/>
                <w:szCs w:val="22"/>
              </w:rPr>
              <w:t>diagnostyka laboratoryjna</w:t>
            </w:r>
            <w:r>
              <w:rPr>
                <w:sz w:val="22"/>
                <w:szCs w:val="22"/>
              </w:rPr>
              <w:t xml:space="preserve"> jest </w:t>
            </w:r>
            <w:r w:rsidR="00844203">
              <w:rPr>
                <w:sz w:val="22"/>
                <w:szCs w:val="22"/>
              </w:rPr>
              <w:t>nabyci</w:t>
            </w:r>
            <w:r>
              <w:rPr>
                <w:sz w:val="22"/>
                <w:szCs w:val="22"/>
              </w:rPr>
              <w:t xml:space="preserve">e </w:t>
            </w:r>
            <w:r w:rsidR="00511D7E">
              <w:rPr>
                <w:sz w:val="22"/>
                <w:szCs w:val="22"/>
              </w:rPr>
              <w:t>przez Student</w:t>
            </w:r>
            <w:r w:rsidR="00873ADB">
              <w:rPr>
                <w:sz w:val="22"/>
                <w:szCs w:val="22"/>
              </w:rPr>
              <w:t>a</w:t>
            </w:r>
            <w:r w:rsidR="00511D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wiedzy i umiejętności prawidłowego doboru i zlecania badań laboratoryjnych </w:t>
            </w:r>
            <w:r w:rsidR="008B4667">
              <w:rPr>
                <w:sz w:val="22"/>
                <w:szCs w:val="22"/>
              </w:rPr>
              <w:t xml:space="preserve">niezbędnych </w:t>
            </w:r>
            <w:r>
              <w:rPr>
                <w:sz w:val="22"/>
                <w:szCs w:val="22"/>
              </w:rPr>
              <w:t xml:space="preserve">w </w:t>
            </w:r>
            <w:r w:rsidR="00F17B45">
              <w:rPr>
                <w:sz w:val="22"/>
                <w:szCs w:val="22"/>
              </w:rPr>
              <w:t xml:space="preserve">diagnozowaniu i monitorowaniu </w:t>
            </w:r>
            <w:r w:rsidR="00511D7E">
              <w:rPr>
                <w:sz w:val="22"/>
                <w:szCs w:val="22"/>
              </w:rPr>
              <w:t xml:space="preserve">najczęstszych </w:t>
            </w:r>
            <w:r w:rsidR="00F17B45">
              <w:rPr>
                <w:sz w:val="22"/>
                <w:szCs w:val="22"/>
              </w:rPr>
              <w:t>zaburze</w:t>
            </w:r>
            <w:r w:rsidR="00DD657B">
              <w:rPr>
                <w:sz w:val="22"/>
                <w:szCs w:val="22"/>
              </w:rPr>
              <w:t>ń narządowych i</w:t>
            </w:r>
            <w:r w:rsidR="00F17B45">
              <w:rPr>
                <w:sz w:val="22"/>
                <w:szCs w:val="22"/>
              </w:rPr>
              <w:t xml:space="preserve"> układowych.</w:t>
            </w:r>
            <w:r w:rsidR="008B4667">
              <w:rPr>
                <w:sz w:val="22"/>
                <w:szCs w:val="22"/>
              </w:rPr>
              <w:t xml:space="preserve"> W ramach modułów narządowych: oddychanie i układ oddechowy, serce i układ krążenia, </w:t>
            </w:r>
            <w:r w:rsidR="00511D7E">
              <w:rPr>
                <w:sz w:val="22"/>
                <w:szCs w:val="22"/>
              </w:rPr>
              <w:t>układ pokarmowy, układ nerwowy i narządy zmysłów -</w:t>
            </w:r>
            <w:r w:rsidR="008B4667">
              <w:rPr>
                <w:sz w:val="22"/>
                <w:szCs w:val="22"/>
              </w:rPr>
              <w:t xml:space="preserve"> na II roku </w:t>
            </w:r>
            <w:r w:rsidR="00844203">
              <w:rPr>
                <w:sz w:val="22"/>
                <w:szCs w:val="22"/>
              </w:rPr>
              <w:t xml:space="preserve">w ramach </w:t>
            </w:r>
            <w:r w:rsidR="008B4667">
              <w:rPr>
                <w:sz w:val="22"/>
                <w:szCs w:val="22"/>
              </w:rPr>
              <w:t xml:space="preserve">zajęć </w:t>
            </w:r>
            <w:r w:rsidR="008B4667" w:rsidRPr="008B4667">
              <w:rPr>
                <w:i/>
                <w:sz w:val="22"/>
                <w:szCs w:val="22"/>
              </w:rPr>
              <w:t>diagnosty</w:t>
            </w:r>
            <w:r w:rsidR="00844203">
              <w:rPr>
                <w:i/>
                <w:sz w:val="22"/>
                <w:szCs w:val="22"/>
              </w:rPr>
              <w:t>ka</w:t>
            </w:r>
            <w:r w:rsidR="008B4667" w:rsidRPr="008B4667">
              <w:rPr>
                <w:i/>
                <w:sz w:val="22"/>
                <w:szCs w:val="22"/>
              </w:rPr>
              <w:t xml:space="preserve"> w patologii</w:t>
            </w:r>
            <w:r w:rsidR="008B4667">
              <w:rPr>
                <w:sz w:val="22"/>
                <w:szCs w:val="22"/>
              </w:rPr>
              <w:t xml:space="preserve"> </w:t>
            </w:r>
            <w:r w:rsidR="00844203">
              <w:rPr>
                <w:sz w:val="22"/>
                <w:szCs w:val="22"/>
              </w:rPr>
              <w:t xml:space="preserve">- </w:t>
            </w:r>
            <w:r w:rsidR="008B4667">
              <w:rPr>
                <w:sz w:val="22"/>
                <w:szCs w:val="22"/>
              </w:rPr>
              <w:t>Studen</w:t>
            </w:r>
            <w:r w:rsidR="00757476">
              <w:rPr>
                <w:sz w:val="22"/>
                <w:szCs w:val="22"/>
              </w:rPr>
              <w:t>t</w:t>
            </w:r>
            <w:r w:rsidR="00DD657B">
              <w:rPr>
                <w:sz w:val="22"/>
                <w:szCs w:val="22"/>
              </w:rPr>
              <w:t xml:space="preserve"> </w:t>
            </w:r>
            <w:r w:rsidR="008B4667">
              <w:rPr>
                <w:sz w:val="22"/>
                <w:szCs w:val="22"/>
              </w:rPr>
              <w:t xml:space="preserve">zapozna się z </w:t>
            </w:r>
            <w:r w:rsidR="00511D7E">
              <w:rPr>
                <w:sz w:val="22"/>
                <w:szCs w:val="22"/>
              </w:rPr>
              <w:t>podstawowymi badaniami laboratoryjnymi i ich interpretacją w schorzeniach wspomnianych narządów i układów</w:t>
            </w:r>
            <w:r w:rsidR="008B4667">
              <w:rPr>
                <w:sz w:val="22"/>
                <w:szCs w:val="22"/>
              </w:rPr>
              <w:t xml:space="preserve">.  </w:t>
            </w:r>
            <w:r w:rsidR="00511D7E">
              <w:rPr>
                <w:sz w:val="22"/>
                <w:szCs w:val="22"/>
              </w:rPr>
              <w:t xml:space="preserve">Z kolei </w:t>
            </w:r>
            <w:r w:rsidR="00511D7E" w:rsidRPr="00757476">
              <w:rPr>
                <w:sz w:val="22"/>
                <w:szCs w:val="22"/>
              </w:rPr>
              <w:t>diagnostyka laboratoryjna</w:t>
            </w:r>
            <w:r w:rsidR="00511D7E">
              <w:rPr>
                <w:sz w:val="22"/>
                <w:szCs w:val="22"/>
              </w:rPr>
              <w:t xml:space="preserve"> w pozostałych zaburzeniach narządowych zostanie przedstawiona w ramach tego odrębnego przedmiotu</w:t>
            </w:r>
            <w:r w:rsidR="0002264B" w:rsidRPr="0002264B">
              <w:rPr>
                <w:i/>
                <w:sz w:val="22"/>
                <w:szCs w:val="22"/>
              </w:rPr>
              <w:t xml:space="preserve"> diagnostyka laboratoryjna</w:t>
            </w:r>
            <w:r w:rsidR="00511D7E">
              <w:rPr>
                <w:sz w:val="22"/>
                <w:szCs w:val="22"/>
              </w:rPr>
              <w:t xml:space="preserve">. </w:t>
            </w:r>
            <w:r w:rsidR="00757476">
              <w:rPr>
                <w:sz w:val="22"/>
                <w:szCs w:val="22"/>
              </w:rPr>
              <w:t>S</w:t>
            </w:r>
            <w:r w:rsidR="00844203">
              <w:rPr>
                <w:sz w:val="22"/>
                <w:szCs w:val="22"/>
              </w:rPr>
              <w:t>tudent pozna tu przydatność poszczególnych badań laboratoryjnych i nabędzie umiejętność zlecania badań laboratoryjnych w relacji do najbardziej typowych dolegliwości zgłaszanych przez pacjenta</w:t>
            </w:r>
            <w:r w:rsidR="0002264B">
              <w:rPr>
                <w:sz w:val="22"/>
                <w:szCs w:val="22"/>
              </w:rPr>
              <w:t xml:space="preserve">. Dodatkowo Student dowie się jak </w:t>
            </w:r>
            <w:r w:rsidR="00F25F30">
              <w:rPr>
                <w:sz w:val="22"/>
                <w:szCs w:val="22"/>
              </w:rPr>
              <w:t xml:space="preserve">przygotować pacjenta do badań, jak </w:t>
            </w:r>
            <w:r w:rsidR="0002264B">
              <w:rPr>
                <w:sz w:val="22"/>
                <w:szCs w:val="22"/>
              </w:rPr>
              <w:t xml:space="preserve">zapobiegać powstawaniu błędów </w:t>
            </w:r>
            <w:proofErr w:type="spellStart"/>
            <w:r w:rsidR="0002264B">
              <w:rPr>
                <w:sz w:val="22"/>
                <w:szCs w:val="22"/>
              </w:rPr>
              <w:t>pozalaboratoryjnych</w:t>
            </w:r>
            <w:proofErr w:type="spellEnd"/>
            <w:r w:rsidR="0002264B">
              <w:rPr>
                <w:sz w:val="22"/>
                <w:szCs w:val="22"/>
              </w:rPr>
              <w:t xml:space="preserve">. Pozna pojęcie normy, wartości referencyjnych i ich znaczenie dla formułowania diagnozy oraz pojęcie </w:t>
            </w:r>
            <w:proofErr w:type="spellStart"/>
            <w:r w:rsidR="0002264B">
              <w:rPr>
                <w:sz w:val="22"/>
                <w:szCs w:val="22"/>
              </w:rPr>
              <w:t>biomarkera</w:t>
            </w:r>
            <w:proofErr w:type="spellEnd"/>
            <w:r w:rsidR="0002264B">
              <w:rPr>
                <w:sz w:val="22"/>
                <w:szCs w:val="22"/>
              </w:rPr>
              <w:t xml:space="preserve"> </w:t>
            </w:r>
            <w:r w:rsidR="00F65F15">
              <w:rPr>
                <w:sz w:val="22"/>
                <w:szCs w:val="22"/>
              </w:rPr>
              <w:t>-</w:t>
            </w:r>
            <w:r w:rsidR="0002264B">
              <w:rPr>
                <w:sz w:val="22"/>
                <w:szCs w:val="22"/>
              </w:rPr>
              <w:t xml:space="preserve"> jako substancji monitorującej przebieg określonego procesu biologicznego w organizmie.</w:t>
            </w:r>
            <w:r w:rsidR="002D79FC">
              <w:rPr>
                <w:sz w:val="22"/>
                <w:szCs w:val="22"/>
              </w:rPr>
              <w:t xml:space="preserve"> </w:t>
            </w:r>
            <w:r w:rsidR="00F25F30">
              <w:rPr>
                <w:sz w:val="22"/>
                <w:szCs w:val="22"/>
              </w:rPr>
              <w:t>P</w:t>
            </w:r>
            <w:r w:rsidR="008761DE">
              <w:rPr>
                <w:sz w:val="22"/>
                <w:szCs w:val="22"/>
              </w:rPr>
              <w:t xml:space="preserve">ozna </w:t>
            </w:r>
            <w:r w:rsidR="008761DE" w:rsidRPr="008761DE">
              <w:rPr>
                <w:sz w:val="22"/>
                <w:szCs w:val="22"/>
                <w:lang w:val="x-none"/>
              </w:rPr>
              <w:t>korzyści i ograniczenia badań w systemie POCT</w:t>
            </w:r>
            <w:r w:rsidR="008761DE">
              <w:rPr>
                <w:sz w:val="22"/>
                <w:szCs w:val="22"/>
              </w:rPr>
              <w:t>.</w:t>
            </w:r>
          </w:p>
          <w:p w14:paraId="59FE4D96" w14:textId="77777777" w:rsidR="002D79FC" w:rsidRDefault="002D79FC" w:rsidP="002D79FC">
            <w:pPr>
              <w:tabs>
                <w:tab w:val="left" w:pos="5670"/>
              </w:tabs>
              <w:autoSpaceDE w:val="0"/>
              <w:jc w:val="both"/>
              <w:rPr>
                <w:sz w:val="22"/>
                <w:szCs w:val="22"/>
              </w:rPr>
            </w:pPr>
          </w:p>
          <w:p w14:paraId="0170C843" w14:textId="14EC06EC" w:rsidR="0002264B" w:rsidRDefault="00873ADB" w:rsidP="00E37D07">
            <w:pPr>
              <w:tabs>
                <w:tab w:val="left" w:pos="5670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zakończeniu zajęć Student będzie potrafił </w:t>
            </w:r>
            <w:r w:rsidR="00757476">
              <w:rPr>
                <w:sz w:val="22"/>
                <w:szCs w:val="22"/>
              </w:rPr>
              <w:t>zaproponować</w:t>
            </w:r>
            <w:r>
              <w:rPr>
                <w:sz w:val="22"/>
                <w:szCs w:val="22"/>
              </w:rPr>
              <w:t xml:space="preserve"> badanie laboratoryjne w zależności od schorzenia</w:t>
            </w:r>
            <w:r w:rsidR="00757476">
              <w:rPr>
                <w:sz w:val="22"/>
                <w:szCs w:val="22"/>
              </w:rPr>
              <w:t xml:space="preserve"> i konkretnych dolegliwości</w:t>
            </w:r>
            <w:r>
              <w:rPr>
                <w:sz w:val="22"/>
                <w:szCs w:val="22"/>
              </w:rPr>
              <w:t xml:space="preserve"> (najczęstsze choroby, najbardziej typowe dolegliwości)</w:t>
            </w:r>
            <w:r w:rsidR="00757476">
              <w:rPr>
                <w:sz w:val="22"/>
                <w:szCs w:val="22"/>
              </w:rPr>
              <w:t xml:space="preserve">, będzie potrafił przewidzieć wynik, będzie </w:t>
            </w:r>
            <w:r>
              <w:rPr>
                <w:sz w:val="22"/>
                <w:szCs w:val="22"/>
              </w:rPr>
              <w:t xml:space="preserve">rozumiał, </w:t>
            </w:r>
            <w:r w:rsidR="00844203">
              <w:rPr>
                <w:sz w:val="22"/>
                <w:szCs w:val="22"/>
              </w:rPr>
              <w:t xml:space="preserve">co </w:t>
            </w:r>
            <w:r>
              <w:rPr>
                <w:sz w:val="22"/>
                <w:szCs w:val="22"/>
              </w:rPr>
              <w:t>wpływa na wynik</w:t>
            </w:r>
            <w:r w:rsidR="00757476">
              <w:rPr>
                <w:sz w:val="22"/>
                <w:szCs w:val="22"/>
              </w:rPr>
              <w:t xml:space="preserve"> i wytłumaczy </w:t>
            </w:r>
            <w:r>
              <w:rPr>
                <w:sz w:val="22"/>
                <w:szCs w:val="22"/>
              </w:rPr>
              <w:t>mechanizm zmian</w:t>
            </w:r>
            <w:r w:rsidR="0075747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zinterpret</w:t>
            </w:r>
            <w:r w:rsidR="00757476">
              <w:rPr>
                <w:sz w:val="22"/>
                <w:szCs w:val="22"/>
              </w:rPr>
              <w:t xml:space="preserve">uje </w:t>
            </w:r>
            <w:r>
              <w:rPr>
                <w:sz w:val="22"/>
                <w:szCs w:val="22"/>
              </w:rPr>
              <w:t xml:space="preserve">wynik. </w:t>
            </w:r>
            <w:r w:rsidR="00757476">
              <w:rPr>
                <w:sz w:val="22"/>
                <w:szCs w:val="22"/>
              </w:rPr>
              <w:t xml:space="preserve">Student nabędzie umiejętności monitorowania wybranych schorzeń. Pozna odrębności diagnostyki laboratoryjnej w wieku podeszłym. </w:t>
            </w:r>
            <w:r>
              <w:rPr>
                <w:sz w:val="22"/>
                <w:szCs w:val="22"/>
              </w:rPr>
              <w:t xml:space="preserve">Jednocześnie będzie potrafił odpowiedzieć na pytanie: jak zmienia się wynik </w:t>
            </w:r>
            <w:r w:rsidR="0002264B">
              <w:rPr>
                <w:sz w:val="22"/>
                <w:szCs w:val="22"/>
              </w:rPr>
              <w:t xml:space="preserve">badania laboratoryjnego </w:t>
            </w:r>
            <w:r>
              <w:rPr>
                <w:sz w:val="22"/>
                <w:szCs w:val="22"/>
              </w:rPr>
              <w:t xml:space="preserve">pod wpływem np. odwodnienia, wysiłku, </w:t>
            </w:r>
            <w:r w:rsidR="00844203">
              <w:rPr>
                <w:sz w:val="22"/>
                <w:szCs w:val="22"/>
              </w:rPr>
              <w:t>schorz</w:t>
            </w:r>
            <w:r>
              <w:rPr>
                <w:sz w:val="22"/>
                <w:szCs w:val="22"/>
              </w:rPr>
              <w:t>enia</w:t>
            </w:r>
            <w:r w:rsidR="0002264B">
              <w:rPr>
                <w:sz w:val="22"/>
                <w:szCs w:val="22"/>
              </w:rPr>
              <w:t xml:space="preserve"> wątroby, </w:t>
            </w:r>
            <w:r>
              <w:rPr>
                <w:sz w:val="22"/>
                <w:szCs w:val="22"/>
              </w:rPr>
              <w:t>choroby</w:t>
            </w:r>
            <w:r w:rsidR="00844203">
              <w:rPr>
                <w:sz w:val="22"/>
                <w:szCs w:val="22"/>
              </w:rPr>
              <w:t xml:space="preserve"> ner</w:t>
            </w:r>
            <w:r>
              <w:rPr>
                <w:sz w:val="22"/>
                <w:szCs w:val="22"/>
              </w:rPr>
              <w:t>ek</w:t>
            </w:r>
            <w:r w:rsidR="0002264B">
              <w:rPr>
                <w:sz w:val="22"/>
                <w:szCs w:val="22"/>
              </w:rPr>
              <w:t xml:space="preserve"> albo złego przygotowania pacjenta</w:t>
            </w:r>
            <w:r w:rsidR="00844203">
              <w:rPr>
                <w:sz w:val="22"/>
                <w:szCs w:val="22"/>
              </w:rPr>
              <w:t xml:space="preserve">. </w:t>
            </w:r>
            <w:r w:rsidR="00034FDB">
              <w:rPr>
                <w:sz w:val="22"/>
                <w:szCs w:val="22"/>
              </w:rPr>
              <w:t>Z</w:t>
            </w:r>
            <w:r w:rsidR="008761DE" w:rsidRPr="008761DE">
              <w:rPr>
                <w:sz w:val="22"/>
                <w:szCs w:val="22"/>
              </w:rPr>
              <w:t>astos</w:t>
            </w:r>
            <w:r w:rsidR="00034FDB">
              <w:rPr>
                <w:sz w:val="22"/>
                <w:szCs w:val="22"/>
              </w:rPr>
              <w:t>uje</w:t>
            </w:r>
            <w:r w:rsidR="008761DE" w:rsidRPr="008761DE">
              <w:rPr>
                <w:sz w:val="22"/>
                <w:szCs w:val="22"/>
              </w:rPr>
              <w:t xml:space="preserve"> odpowiednie badania w systemie POCT</w:t>
            </w:r>
            <w:r w:rsidR="00034FDB">
              <w:rPr>
                <w:sz w:val="22"/>
                <w:szCs w:val="22"/>
              </w:rPr>
              <w:t xml:space="preserve"> w zależności od stanu pacjenta.</w:t>
            </w:r>
            <w:r w:rsidR="008761DE">
              <w:rPr>
                <w:sz w:val="22"/>
                <w:szCs w:val="22"/>
              </w:rPr>
              <w:t xml:space="preserve"> </w:t>
            </w:r>
            <w:r w:rsidR="00034FDB">
              <w:rPr>
                <w:sz w:val="22"/>
                <w:szCs w:val="22"/>
              </w:rPr>
              <w:t>Z</w:t>
            </w:r>
            <w:r w:rsidR="008761DE" w:rsidRPr="008761DE">
              <w:rPr>
                <w:sz w:val="22"/>
                <w:szCs w:val="22"/>
              </w:rPr>
              <w:t>astos</w:t>
            </w:r>
            <w:r w:rsidR="00034FDB">
              <w:rPr>
                <w:sz w:val="22"/>
                <w:szCs w:val="22"/>
              </w:rPr>
              <w:t>uje</w:t>
            </w:r>
            <w:r w:rsidR="008761DE" w:rsidRPr="008761DE">
              <w:rPr>
                <w:sz w:val="22"/>
                <w:szCs w:val="22"/>
              </w:rPr>
              <w:t xml:space="preserve"> odpowiednią metodę pobrania materiału do badań POCT</w:t>
            </w:r>
            <w:r w:rsidR="008761DE">
              <w:rPr>
                <w:sz w:val="22"/>
                <w:szCs w:val="22"/>
              </w:rPr>
              <w:t xml:space="preserve">, </w:t>
            </w:r>
            <w:r w:rsidR="00034FDB">
              <w:rPr>
                <w:sz w:val="22"/>
                <w:szCs w:val="22"/>
              </w:rPr>
              <w:t xml:space="preserve">wykona </w:t>
            </w:r>
            <w:r w:rsidR="008761DE" w:rsidRPr="008761DE">
              <w:rPr>
                <w:sz w:val="22"/>
                <w:szCs w:val="22"/>
                <w:lang w:val="x-none"/>
              </w:rPr>
              <w:t>ocenę czynników ryzyka</w:t>
            </w:r>
            <w:r w:rsidR="008761DE">
              <w:rPr>
                <w:sz w:val="22"/>
                <w:szCs w:val="22"/>
              </w:rPr>
              <w:t>.</w:t>
            </w:r>
            <w:r w:rsidR="00E37D07" w:rsidRPr="00E37D07">
              <w:rPr>
                <w:sz w:val="22"/>
                <w:szCs w:val="22"/>
              </w:rPr>
              <w:t xml:space="preserve"> </w:t>
            </w:r>
            <w:r w:rsidR="00E37D07">
              <w:rPr>
                <w:sz w:val="22"/>
                <w:szCs w:val="22"/>
              </w:rPr>
              <w:t>Nab</w:t>
            </w:r>
            <w:r w:rsidR="00034FDB">
              <w:rPr>
                <w:sz w:val="22"/>
                <w:szCs w:val="22"/>
              </w:rPr>
              <w:t>ędzie</w:t>
            </w:r>
            <w:r w:rsidR="00E37D07">
              <w:rPr>
                <w:sz w:val="22"/>
                <w:szCs w:val="22"/>
              </w:rPr>
              <w:t xml:space="preserve"> umiejętność </w:t>
            </w:r>
            <w:r w:rsidR="00034FDB" w:rsidRPr="00E37D07">
              <w:rPr>
                <w:sz w:val="22"/>
                <w:szCs w:val="22"/>
              </w:rPr>
              <w:t>samodzielnego pobrania krwi żylnej – fantom kończyny górnej</w:t>
            </w:r>
            <w:r w:rsidR="00034FDB">
              <w:rPr>
                <w:sz w:val="22"/>
                <w:szCs w:val="22"/>
              </w:rPr>
              <w:t xml:space="preserve">, </w:t>
            </w:r>
            <w:r w:rsidR="00E37D07" w:rsidRPr="00E37D07">
              <w:rPr>
                <w:sz w:val="22"/>
                <w:szCs w:val="22"/>
              </w:rPr>
              <w:t xml:space="preserve">samodzielnego oznaczania: stężenia glukozy we krwi włośniczkowej przy użyciu </w:t>
            </w:r>
            <w:proofErr w:type="spellStart"/>
            <w:r w:rsidR="00E37D07" w:rsidRPr="00E37D07">
              <w:rPr>
                <w:sz w:val="22"/>
                <w:szCs w:val="22"/>
              </w:rPr>
              <w:t>glukometrów</w:t>
            </w:r>
            <w:proofErr w:type="spellEnd"/>
            <w:r w:rsidR="00E37D07" w:rsidRPr="00E37D07">
              <w:rPr>
                <w:sz w:val="22"/>
                <w:szCs w:val="22"/>
              </w:rPr>
              <w:t xml:space="preserve">, INR – na przykładzie aparatu </w:t>
            </w:r>
            <w:proofErr w:type="spellStart"/>
            <w:r w:rsidR="00E37D07" w:rsidRPr="00E37D07">
              <w:rPr>
                <w:sz w:val="22"/>
                <w:szCs w:val="22"/>
              </w:rPr>
              <w:t>CoaguCheck</w:t>
            </w:r>
            <w:proofErr w:type="spellEnd"/>
            <w:r w:rsidR="00E37D07" w:rsidRPr="00E37D07">
              <w:rPr>
                <w:sz w:val="22"/>
                <w:szCs w:val="22"/>
              </w:rPr>
              <w:t xml:space="preserve">, hemoglobiny – </w:t>
            </w:r>
            <w:r w:rsidR="00E37D07">
              <w:rPr>
                <w:sz w:val="22"/>
                <w:szCs w:val="22"/>
              </w:rPr>
              <w:t xml:space="preserve">na przykładzie aparatu </w:t>
            </w:r>
            <w:proofErr w:type="spellStart"/>
            <w:r w:rsidR="00E37D07">
              <w:rPr>
                <w:sz w:val="22"/>
                <w:szCs w:val="22"/>
              </w:rPr>
              <w:t>HemoCue</w:t>
            </w:r>
            <w:proofErr w:type="spellEnd"/>
            <w:r w:rsidR="00E37D07">
              <w:rPr>
                <w:sz w:val="22"/>
                <w:szCs w:val="22"/>
              </w:rPr>
              <w:t xml:space="preserve">. </w:t>
            </w:r>
          </w:p>
          <w:p w14:paraId="70FC65B9" w14:textId="77777777" w:rsidR="0002264B" w:rsidRDefault="0002264B" w:rsidP="0002264B">
            <w:pPr>
              <w:tabs>
                <w:tab w:val="left" w:pos="5670"/>
              </w:tabs>
              <w:autoSpaceDE w:val="0"/>
              <w:jc w:val="both"/>
              <w:rPr>
                <w:sz w:val="22"/>
                <w:szCs w:val="22"/>
              </w:rPr>
            </w:pPr>
          </w:p>
          <w:p w14:paraId="1CBABEF3" w14:textId="78D54B48" w:rsidR="0002264B" w:rsidRDefault="0002264B" w:rsidP="0002264B">
            <w:pPr>
              <w:tabs>
                <w:tab w:val="left" w:pos="5670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Główny CEL to nabycie przez Studenta umiejętności</w:t>
            </w:r>
            <w:r w:rsidR="00844203">
              <w:rPr>
                <w:sz w:val="22"/>
                <w:szCs w:val="22"/>
              </w:rPr>
              <w:t xml:space="preserve"> „</w:t>
            </w:r>
            <w:r w:rsidR="00844203" w:rsidRPr="00034FDB">
              <w:rPr>
                <w:i/>
                <w:sz w:val="22"/>
                <w:szCs w:val="22"/>
              </w:rPr>
              <w:t>my</w:t>
            </w:r>
            <w:r w:rsidR="00873ADB" w:rsidRPr="00034FDB">
              <w:rPr>
                <w:i/>
                <w:sz w:val="22"/>
                <w:szCs w:val="22"/>
              </w:rPr>
              <w:t>ś</w:t>
            </w:r>
            <w:r w:rsidR="00844203" w:rsidRPr="00034FDB">
              <w:rPr>
                <w:i/>
                <w:sz w:val="22"/>
                <w:szCs w:val="22"/>
              </w:rPr>
              <w:t>lenia</w:t>
            </w:r>
            <w:r w:rsidR="00034FDB">
              <w:rPr>
                <w:sz w:val="22"/>
                <w:szCs w:val="22"/>
              </w:rPr>
              <w:t xml:space="preserve"> </w:t>
            </w:r>
            <w:r w:rsidR="00034FDB" w:rsidRPr="00034FDB">
              <w:rPr>
                <w:i/>
                <w:sz w:val="22"/>
                <w:szCs w:val="22"/>
              </w:rPr>
              <w:t>klinicznego</w:t>
            </w:r>
            <w:r w:rsidR="00034FDB">
              <w:rPr>
                <w:sz w:val="22"/>
                <w:szCs w:val="22"/>
              </w:rPr>
              <w:t>”</w:t>
            </w:r>
            <w:r w:rsidR="0085326A">
              <w:rPr>
                <w:sz w:val="22"/>
                <w:szCs w:val="22"/>
              </w:rPr>
              <w:t xml:space="preserve">. </w:t>
            </w:r>
            <w:r w:rsidR="0085326A" w:rsidRPr="002D79FC">
              <w:rPr>
                <w:sz w:val="22"/>
                <w:szCs w:val="22"/>
              </w:rPr>
              <w:t xml:space="preserve">Student </w:t>
            </w:r>
            <w:r w:rsidR="00034FDB">
              <w:rPr>
                <w:sz w:val="22"/>
                <w:szCs w:val="22"/>
              </w:rPr>
              <w:t xml:space="preserve">zna rolę diagnostyki laboratoryjnej w procesie diagnostycznym pacjenta; </w:t>
            </w:r>
            <w:r w:rsidR="0085326A" w:rsidRPr="002D79FC">
              <w:rPr>
                <w:sz w:val="22"/>
                <w:szCs w:val="22"/>
              </w:rPr>
              <w:t>stawia hipotezę diagnostyczną</w:t>
            </w:r>
            <w:r w:rsidR="00034FDB">
              <w:rPr>
                <w:sz w:val="22"/>
                <w:szCs w:val="22"/>
              </w:rPr>
              <w:t xml:space="preserve"> -</w:t>
            </w:r>
            <w:r w:rsidR="0085326A" w:rsidRPr="002D79FC">
              <w:rPr>
                <w:sz w:val="22"/>
                <w:szCs w:val="22"/>
              </w:rPr>
              <w:t xml:space="preserve"> jako wynik analizy o pacjencie</w:t>
            </w:r>
            <w:r w:rsidR="0085326A">
              <w:rPr>
                <w:sz w:val="22"/>
                <w:szCs w:val="22"/>
              </w:rPr>
              <w:t>,</w:t>
            </w:r>
            <w:r w:rsidR="0085326A" w:rsidRPr="002D79FC">
              <w:rPr>
                <w:sz w:val="22"/>
                <w:szCs w:val="22"/>
              </w:rPr>
              <w:t xml:space="preserve"> </w:t>
            </w:r>
            <w:r w:rsidR="00873ADB" w:rsidRPr="002D79FC">
              <w:rPr>
                <w:sz w:val="22"/>
                <w:szCs w:val="22"/>
              </w:rPr>
              <w:t xml:space="preserve">wybiera </w:t>
            </w:r>
            <w:r w:rsidR="00034FDB">
              <w:rPr>
                <w:sz w:val="22"/>
                <w:szCs w:val="22"/>
              </w:rPr>
              <w:t xml:space="preserve">właściwe </w:t>
            </w:r>
            <w:r w:rsidR="00873ADB" w:rsidRPr="002D79FC">
              <w:rPr>
                <w:sz w:val="22"/>
                <w:szCs w:val="22"/>
              </w:rPr>
              <w:t>b</w:t>
            </w:r>
            <w:r w:rsidR="002D79FC" w:rsidRPr="002D79FC">
              <w:rPr>
                <w:sz w:val="22"/>
                <w:szCs w:val="22"/>
              </w:rPr>
              <w:t>adanie laboratoryjne, potrafi</w:t>
            </w:r>
            <w:r w:rsidR="00873ADB" w:rsidRPr="002D79FC">
              <w:rPr>
                <w:sz w:val="22"/>
                <w:szCs w:val="22"/>
              </w:rPr>
              <w:t xml:space="preserve"> </w:t>
            </w:r>
            <w:r w:rsidR="002D79FC" w:rsidRPr="002D79FC">
              <w:rPr>
                <w:sz w:val="22"/>
                <w:szCs w:val="22"/>
              </w:rPr>
              <w:t xml:space="preserve">wytłumaczyć dlaczego je wybrał, </w:t>
            </w:r>
            <w:r w:rsidR="00873ADB" w:rsidRPr="002D79FC">
              <w:rPr>
                <w:sz w:val="22"/>
                <w:szCs w:val="22"/>
              </w:rPr>
              <w:t>rozumie</w:t>
            </w:r>
            <w:r w:rsidRPr="002D79FC">
              <w:rPr>
                <w:sz w:val="22"/>
                <w:szCs w:val="22"/>
              </w:rPr>
              <w:t xml:space="preserve"> wynik</w:t>
            </w:r>
            <w:r w:rsidR="00034FDB">
              <w:rPr>
                <w:sz w:val="22"/>
                <w:szCs w:val="22"/>
              </w:rPr>
              <w:t>, u</w:t>
            </w:r>
            <w:r w:rsidR="002D79FC" w:rsidRPr="002D79FC">
              <w:rPr>
                <w:sz w:val="22"/>
                <w:szCs w:val="22"/>
              </w:rPr>
              <w:t>względni</w:t>
            </w:r>
            <w:r w:rsidR="00034FDB">
              <w:rPr>
                <w:sz w:val="22"/>
                <w:szCs w:val="22"/>
              </w:rPr>
              <w:t>a</w:t>
            </w:r>
            <w:r w:rsidR="002D79FC" w:rsidRPr="002D79FC">
              <w:rPr>
                <w:sz w:val="22"/>
                <w:szCs w:val="22"/>
              </w:rPr>
              <w:t xml:space="preserve"> wpływ dodatkowych czynników</w:t>
            </w:r>
            <w:r w:rsidR="00034FDB">
              <w:rPr>
                <w:sz w:val="22"/>
                <w:szCs w:val="22"/>
              </w:rPr>
              <w:t xml:space="preserve"> na wynik i właściwie interpretuje podstawowe odchylenia od wartości referencyjnych</w:t>
            </w:r>
            <w:r w:rsidR="002D79FC" w:rsidRPr="002D79FC">
              <w:rPr>
                <w:sz w:val="22"/>
                <w:szCs w:val="22"/>
              </w:rPr>
              <w:t>.</w:t>
            </w:r>
            <w:r w:rsidR="00034FDB">
              <w:rPr>
                <w:sz w:val="22"/>
                <w:szCs w:val="22"/>
              </w:rPr>
              <w:t xml:space="preserve"> </w:t>
            </w:r>
          </w:p>
          <w:p w14:paraId="1D57FD2E" w14:textId="74CC1EA7" w:rsidR="0002264B" w:rsidRDefault="0002264B" w:rsidP="0002264B">
            <w:pPr>
              <w:tabs>
                <w:tab w:val="left" w:pos="5670"/>
              </w:tabs>
              <w:autoSpaceDE w:val="0"/>
              <w:jc w:val="both"/>
              <w:rPr>
                <w:sz w:val="22"/>
                <w:szCs w:val="22"/>
              </w:rPr>
            </w:pPr>
          </w:p>
          <w:p w14:paraId="5162DE0F" w14:textId="539881DC" w:rsidR="004C774E" w:rsidRPr="00B47774" w:rsidRDefault="00DD657B" w:rsidP="0002264B">
            <w:pPr>
              <w:tabs>
                <w:tab w:val="left" w:pos="5670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Celem zajęć jest również kształtowanie prawidłowych postaw etycznych i umiejętności współpracy lekarza z laboratorium diagnostycznym.  </w:t>
            </w:r>
          </w:p>
        </w:tc>
      </w:tr>
    </w:tbl>
    <w:p w14:paraId="3296F9A7" w14:textId="77777777"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Borders>
          <w:top w:val="single" w:sz="4" w:space="0" w:color="000000"/>
          <w:left w:val="single" w:sz="8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14:paraId="19B1ED0A" w14:textId="77777777" w:rsidTr="00097B46">
        <w:trPr>
          <w:trHeight w:val="330"/>
        </w:trPr>
        <w:tc>
          <w:tcPr>
            <w:tcW w:w="9106" w:type="dxa"/>
          </w:tcPr>
          <w:p w14:paraId="28E37BDC" w14:textId="75E85F4A" w:rsidR="00BF21E3" w:rsidRPr="0045753C" w:rsidRDefault="00293DF0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Diagnostyka laboratoryjna</w:t>
            </w:r>
          </w:p>
          <w:p w14:paraId="383572D1" w14:textId="77777777" w:rsidR="00950530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</w:p>
          <w:p w14:paraId="2BA489CD" w14:textId="62CAF7F8" w:rsidR="00950530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</w:t>
            </w:r>
            <w:r w:rsidR="00950530">
              <w:rPr>
                <w:b/>
                <w:color w:val="000000" w:themeColor="text1"/>
                <w:lang w:eastAsia="en-US"/>
              </w:rPr>
              <w:t>y</w:t>
            </w:r>
            <w:r>
              <w:rPr>
                <w:b/>
                <w:color w:val="000000" w:themeColor="text1"/>
                <w:lang w:eastAsia="en-US"/>
              </w:rPr>
              <w:t xml:space="preserve">, </w:t>
            </w:r>
            <w:r w:rsidR="00950530">
              <w:rPr>
                <w:b/>
                <w:color w:val="000000" w:themeColor="text1"/>
                <w:lang w:eastAsia="en-US"/>
              </w:rPr>
              <w:t>czas trwania, zagadnienia)</w:t>
            </w:r>
          </w:p>
          <w:p w14:paraId="085EF5AB" w14:textId="43AF3001" w:rsidR="00FD58A1" w:rsidRPr="00FD58A1" w:rsidRDefault="00F25F30" w:rsidP="00AF1FA8">
            <w:pPr>
              <w:numPr>
                <w:ilvl w:val="0"/>
                <w:numId w:val="18"/>
              </w:numPr>
              <w:jc w:val="both"/>
              <w:rPr>
                <w:b/>
                <w:sz w:val="22"/>
              </w:rPr>
            </w:pPr>
            <w:r>
              <w:lastRenderedPageBreak/>
              <w:t>Medycyna laboratoryjna – praktyczny wy</w:t>
            </w:r>
            <w:r w:rsidR="001C72A6">
              <w:t>miar bioc</w:t>
            </w:r>
            <w:r>
              <w:t>h</w:t>
            </w:r>
            <w:r w:rsidR="001C72A6">
              <w:t>e</w:t>
            </w:r>
            <w:r>
              <w:t xml:space="preserve">mii. </w:t>
            </w:r>
            <w:r w:rsidR="001C72A6">
              <w:t xml:space="preserve">Podstawowe aspekty metabolizmu lipidów. </w:t>
            </w:r>
            <w:proofErr w:type="spellStart"/>
            <w:r w:rsidR="001C72A6">
              <w:t>Dyslipidemie</w:t>
            </w:r>
            <w:proofErr w:type="spellEnd"/>
            <w:r w:rsidR="001C72A6">
              <w:t xml:space="preserve"> – klasyfikacja. </w:t>
            </w:r>
            <w:r w:rsidR="00FD58A1">
              <w:t>Diagnostyka różnicowa zaburzeń lipidowych</w:t>
            </w:r>
            <w:r w:rsidR="001C72A6">
              <w:t xml:space="preserve">. </w:t>
            </w:r>
            <w:r w:rsidR="00FD58A1">
              <w:t>(2h)</w:t>
            </w:r>
            <w:r w:rsidR="008B4667">
              <w:t xml:space="preserve"> </w:t>
            </w:r>
          </w:p>
          <w:p w14:paraId="331FD85B" w14:textId="03C2B54D" w:rsidR="00FD58A1" w:rsidRPr="00FD58A1" w:rsidRDefault="00FD58A1" w:rsidP="00AF1FA8">
            <w:pPr>
              <w:numPr>
                <w:ilvl w:val="0"/>
                <w:numId w:val="18"/>
              </w:numPr>
              <w:jc w:val="both"/>
              <w:rPr>
                <w:b/>
                <w:sz w:val="22"/>
              </w:rPr>
            </w:pPr>
            <w:r>
              <w:rPr>
                <w:bCs/>
              </w:rPr>
              <w:t>Morfologia krwi obwodowej</w:t>
            </w:r>
            <w:r w:rsidR="001C72A6">
              <w:rPr>
                <w:bCs/>
              </w:rPr>
              <w:t>. Erytrocyty, leukocyty (</w:t>
            </w:r>
            <w:proofErr w:type="spellStart"/>
            <w:r w:rsidR="001C72A6">
              <w:rPr>
                <w:bCs/>
              </w:rPr>
              <w:t>leukogram</w:t>
            </w:r>
            <w:proofErr w:type="spellEnd"/>
            <w:r w:rsidR="001C72A6">
              <w:rPr>
                <w:bCs/>
              </w:rPr>
              <w:t xml:space="preserve"> krwi obwodowej), płytki krwi</w:t>
            </w:r>
            <w:r w:rsidR="00216773">
              <w:rPr>
                <w:bCs/>
              </w:rPr>
              <w:t xml:space="preserve">. Podstawowe wskaźniki. </w:t>
            </w:r>
            <w:r>
              <w:rPr>
                <w:bCs/>
              </w:rPr>
              <w:t>(2h)</w:t>
            </w:r>
            <w:r w:rsidR="005A1B6C">
              <w:rPr>
                <w:bCs/>
              </w:rPr>
              <w:t xml:space="preserve"> </w:t>
            </w:r>
          </w:p>
          <w:p w14:paraId="72258D10" w14:textId="75BF8A6F" w:rsidR="00FD58A1" w:rsidRPr="001C70FB" w:rsidRDefault="00FD58A1" w:rsidP="00AF1FA8">
            <w:pPr>
              <w:numPr>
                <w:ilvl w:val="0"/>
                <w:numId w:val="18"/>
              </w:numPr>
              <w:jc w:val="both"/>
              <w:rPr>
                <w:b/>
                <w:sz w:val="22"/>
              </w:rPr>
            </w:pPr>
            <w:r w:rsidRPr="00731515">
              <w:rPr>
                <w:bCs/>
              </w:rPr>
              <w:t>Diagnostyka laboratoryjna wybranych schorzeń endokrynologicznych</w:t>
            </w:r>
            <w:r w:rsidR="001C72A6">
              <w:rPr>
                <w:bCs/>
              </w:rPr>
              <w:t>. Badania laboratoryjne w chorobach gruczołu tarczowego, chorobach kory i rdzenia nadnerczy</w:t>
            </w:r>
            <w:r>
              <w:rPr>
                <w:bCs/>
              </w:rPr>
              <w:t xml:space="preserve"> (3h)</w:t>
            </w:r>
          </w:p>
          <w:p w14:paraId="42315D35" w14:textId="7C158082" w:rsidR="00054D95" w:rsidRPr="0045753C" w:rsidRDefault="00054D95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D708EB1" w14:textId="3F8292ED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SEMINARIA</w:t>
            </w:r>
          </w:p>
          <w:p w14:paraId="4FFD57E3" w14:textId="20E79A20" w:rsidR="00950530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14:paraId="7113D0AA" w14:textId="77777777" w:rsidR="00950530" w:rsidRPr="0045753C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CEB6291" w14:textId="0E922135" w:rsidR="00054D95" w:rsidRDefault="006F0523" w:rsidP="006F0523">
            <w:pPr>
              <w:autoSpaceDE w:val="0"/>
              <w:snapToGrid w:val="0"/>
              <w:spacing w:line="254" w:lineRule="auto"/>
              <w:ind w:left="360"/>
              <w:jc w:val="both"/>
              <w:rPr>
                <w:lang w:eastAsia="en-US"/>
              </w:rPr>
            </w:pPr>
            <w:r>
              <w:rPr>
                <w:bCs/>
              </w:rPr>
              <w:t xml:space="preserve">1. </w:t>
            </w:r>
            <w:r w:rsidR="00AF1FA8" w:rsidRPr="006F0523">
              <w:rPr>
                <w:bCs/>
              </w:rPr>
              <w:t xml:space="preserve">Wpływ czynników </w:t>
            </w:r>
            <w:proofErr w:type="spellStart"/>
            <w:r w:rsidR="00AF1FA8" w:rsidRPr="006F0523">
              <w:rPr>
                <w:bCs/>
              </w:rPr>
              <w:t>pozalaboratoryjnych</w:t>
            </w:r>
            <w:proofErr w:type="spellEnd"/>
            <w:r w:rsidR="00AF1FA8" w:rsidRPr="006F0523">
              <w:rPr>
                <w:bCs/>
              </w:rPr>
              <w:t xml:space="preserve"> na wyniki badań.</w:t>
            </w:r>
            <w:r w:rsidR="00AF1FA8" w:rsidRPr="00AF1FA8">
              <w:rPr>
                <w:lang w:eastAsia="en-US"/>
              </w:rPr>
              <w:t xml:space="preserve"> (3</w:t>
            </w:r>
            <w:r w:rsidR="00EC4813" w:rsidRPr="00AF1FA8">
              <w:rPr>
                <w:lang w:eastAsia="en-US"/>
              </w:rPr>
              <w:t>h)</w:t>
            </w:r>
          </w:p>
          <w:p w14:paraId="1230CF4E" w14:textId="77777777" w:rsidR="00AF216D" w:rsidRDefault="00AF216D" w:rsidP="00AF216D">
            <w:pPr>
              <w:autoSpaceDE w:val="0"/>
              <w:snapToGrid w:val="0"/>
              <w:spacing w:line="254" w:lineRule="auto"/>
              <w:ind w:left="1485"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rPr>
                <w:lang w:eastAsia="en-US"/>
              </w:rPr>
              <w:tab/>
              <w:t>Zadania diagnostyki laboratoryjnej.</w:t>
            </w:r>
          </w:p>
          <w:p w14:paraId="758D960F" w14:textId="77777777" w:rsidR="00AF216D" w:rsidRDefault="00AF216D" w:rsidP="00AF216D">
            <w:pPr>
              <w:autoSpaceDE w:val="0"/>
              <w:snapToGrid w:val="0"/>
              <w:spacing w:line="254" w:lineRule="auto"/>
              <w:ind w:left="1485"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rPr>
                <w:lang w:eastAsia="en-US"/>
              </w:rPr>
              <w:tab/>
              <w:t>Zasady właściwej komunikacji z laboratorium.</w:t>
            </w:r>
          </w:p>
          <w:p w14:paraId="53C2BC87" w14:textId="77777777" w:rsidR="00AF216D" w:rsidRDefault="00AF216D" w:rsidP="00AF216D">
            <w:pPr>
              <w:autoSpaceDE w:val="0"/>
              <w:snapToGrid w:val="0"/>
              <w:spacing w:line="254" w:lineRule="auto"/>
              <w:ind w:left="1485"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lang w:eastAsia="en-US"/>
              </w:rPr>
              <w:tab/>
              <w:t>Zasady doboru odpowiedniego materiału biologicznego do oceny wybranych parametrów laboratoryjnych.</w:t>
            </w:r>
          </w:p>
          <w:p w14:paraId="70C76347" w14:textId="77777777" w:rsidR="00AF216D" w:rsidRDefault="00AF216D" w:rsidP="00AF216D">
            <w:pPr>
              <w:autoSpaceDE w:val="0"/>
              <w:snapToGrid w:val="0"/>
              <w:spacing w:line="254" w:lineRule="auto"/>
              <w:ind w:left="1485"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>
              <w:rPr>
                <w:lang w:eastAsia="en-US"/>
              </w:rPr>
              <w:tab/>
              <w:t>Wpływ różnych czynników (wysiłek fizyczny, leki, posiłek, nieprawidłowe przygotowanie do badań i in.) na wyniki badań laboratoryjnych na podstawie przypadków klinicznych.</w:t>
            </w:r>
          </w:p>
          <w:p w14:paraId="2C388BA3" w14:textId="77777777" w:rsidR="00AF216D" w:rsidRDefault="00AF216D" w:rsidP="00AF216D">
            <w:pPr>
              <w:autoSpaceDE w:val="0"/>
              <w:snapToGrid w:val="0"/>
              <w:spacing w:line="254" w:lineRule="auto"/>
              <w:ind w:left="1485"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  <w:r>
              <w:rPr>
                <w:lang w:eastAsia="en-US"/>
              </w:rPr>
              <w:tab/>
              <w:t>Zapobieganie błędom niezależnym od procesu analitycznego.</w:t>
            </w:r>
          </w:p>
          <w:p w14:paraId="7C40EA1E" w14:textId="1051B4D3" w:rsidR="00AF216D" w:rsidRDefault="00AF216D" w:rsidP="00AF216D">
            <w:pPr>
              <w:autoSpaceDE w:val="0"/>
              <w:snapToGrid w:val="0"/>
              <w:spacing w:line="254" w:lineRule="auto"/>
              <w:ind w:left="1485" w:hanging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  <w:r>
              <w:rPr>
                <w:lang w:eastAsia="en-US"/>
              </w:rPr>
              <w:tab/>
              <w:t>Odrębności w badaniach laboratoryjnych w zależności od fizjologicznych uwarunkowań pacjent</w:t>
            </w:r>
          </w:p>
          <w:p w14:paraId="0B3731FE" w14:textId="77777777" w:rsidR="00AF216D" w:rsidRPr="00AF1FA8" w:rsidRDefault="00AF216D" w:rsidP="00AF216D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31C20C76" w14:textId="33154C71" w:rsidR="00AF1FA8" w:rsidRPr="00AF1FA8" w:rsidRDefault="006F0523" w:rsidP="006F0523">
            <w:pPr>
              <w:autoSpaceDE w:val="0"/>
              <w:snapToGrid w:val="0"/>
              <w:spacing w:line="254" w:lineRule="auto"/>
              <w:ind w:left="360"/>
              <w:jc w:val="both"/>
              <w:rPr>
                <w:lang w:eastAsia="en-US"/>
              </w:rPr>
            </w:pPr>
            <w:r>
              <w:rPr>
                <w:bCs/>
              </w:rPr>
              <w:t xml:space="preserve">2. </w:t>
            </w:r>
            <w:r w:rsidR="00AF1FA8" w:rsidRPr="006F0523">
              <w:rPr>
                <w:bCs/>
              </w:rPr>
              <w:t xml:space="preserve">Diagnostyka laboratoryjna </w:t>
            </w:r>
            <w:proofErr w:type="spellStart"/>
            <w:r w:rsidR="00AF1FA8" w:rsidRPr="006F0523">
              <w:rPr>
                <w:bCs/>
              </w:rPr>
              <w:t>dysglikemii</w:t>
            </w:r>
            <w:proofErr w:type="spellEnd"/>
            <w:r w:rsidR="00AF1FA8" w:rsidRPr="006F0523">
              <w:rPr>
                <w:bCs/>
              </w:rPr>
              <w:t>. Zespół metaboliczny (4h)</w:t>
            </w:r>
          </w:p>
          <w:p w14:paraId="2E6FF299" w14:textId="77777777" w:rsidR="007A7E04" w:rsidRPr="007A7E04" w:rsidRDefault="007A7E04" w:rsidP="007A7E04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7A7E04">
              <w:rPr>
                <w:color w:val="000000" w:themeColor="text1"/>
                <w:lang w:eastAsia="en-US"/>
              </w:rPr>
              <w:t xml:space="preserve">1. Klasyfikacja stanów hiperglikemii. </w:t>
            </w:r>
          </w:p>
          <w:p w14:paraId="17BA97A6" w14:textId="77777777" w:rsidR="007A7E04" w:rsidRPr="007A7E04" w:rsidRDefault="007A7E04" w:rsidP="007A7E04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7A7E04">
              <w:rPr>
                <w:color w:val="000000" w:themeColor="text1"/>
                <w:lang w:eastAsia="en-US"/>
              </w:rPr>
              <w:t>Diagnostyka laboratoryjna cukrzycy: kryteria rozpoznania, wartości prawidłowe glikemii na czczo (u dorosłych i kobiet ciężarnych), test doustnej tolerancji glukozy – wskazania, p-wskazania i interpretacja wyników, badania różnicujące typ 1 i 2 cukrzycy.</w:t>
            </w:r>
          </w:p>
          <w:p w14:paraId="6C587A64" w14:textId="77777777" w:rsidR="007A7E04" w:rsidRPr="007A7E04" w:rsidRDefault="007A7E04" w:rsidP="007A7E04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7A7E04">
              <w:rPr>
                <w:color w:val="000000" w:themeColor="text1"/>
                <w:lang w:eastAsia="en-US"/>
              </w:rPr>
              <w:t>2. Biochemiczne monitorowanie przebiegu cukrzycy:</w:t>
            </w:r>
          </w:p>
          <w:p w14:paraId="195C4C49" w14:textId="2BD8BA91" w:rsidR="007A7E04" w:rsidRPr="007A7E04" w:rsidRDefault="007A7E04" w:rsidP="007A7E04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  <w:r w:rsidRPr="007A7E04">
              <w:rPr>
                <w:color w:val="000000" w:themeColor="text1"/>
                <w:lang w:eastAsia="en-US"/>
              </w:rPr>
              <w:t xml:space="preserve">- badanie krwi: glikemia na czczo, profil dobowy glikemii, stężenie </w:t>
            </w:r>
            <w:proofErr w:type="spellStart"/>
            <w:r w:rsidRPr="007A7E04">
              <w:rPr>
                <w:color w:val="000000" w:themeColor="text1"/>
                <w:lang w:eastAsia="en-US"/>
              </w:rPr>
              <w:t>fruktozaminy</w:t>
            </w:r>
            <w:proofErr w:type="spellEnd"/>
            <w:r w:rsidRPr="007A7E04">
              <w:rPr>
                <w:color w:val="000000" w:themeColor="text1"/>
                <w:lang w:eastAsia="en-US"/>
              </w:rPr>
              <w:t xml:space="preserve"> i </w:t>
            </w:r>
            <w:proofErr w:type="spellStart"/>
            <w:r w:rsidRPr="007A7E04">
              <w:rPr>
                <w:color w:val="000000" w:themeColor="text1"/>
                <w:lang w:eastAsia="en-US"/>
              </w:rPr>
              <w:t>Hb</w:t>
            </w:r>
            <w:proofErr w:type="spellEnd"/>
            <w:r w:rsidRPr="007A7E04">
              <w:rPr>
                <w:color w:val="000000" w:themeColor="text1"/>
                <w:lang w:eastAsia="en-US"/>
              </w:rPr>
              <w:t xml:space="preserve"> A1c, </w:t>
            </w:r>
          </w:p>
          <w:p w14:paraId="04E74D09" w14:textId="47731ADD" w:rsidR="007A7E04" w:rsidRPr="007A7E04" w:rsidRDefault="007A7E04" w:rsidP="007A7E04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</w:t>
            </w:r>
            <w:r w:rsidRPr="007A7E04">
              <w:rPr>
                <w:color w:val="000000" w:themeColor="text1"/>
                <w:lang w:eastAsia="en-US"/>
              </w:rPr>
              <w:t>gospodarka lipidowa, badanie czynności nerek, gazometria, stężenie elektrolitów</w:t>
            </w:r>
          </w:p>
          <w:p w14:paraId="388314CE" w14:textId="13E5B8D1" w:rsidR="007A7E04" w:rsidRPr="007A7E04" w:rsidRDefault="007A7E04" w:rsidP="007A7E04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7A7E04">
              <w:rPr>
                <w:color w:val="000000" w:themeColor="text1"/>
                <w:lang w:eastAsia="en-US"/>
              </w:rPr>
              <w:t xml:space="preserve"> - badanie moczu: badanie ogólne moczu, </w:t>
            </w:r>
            <w:proofErr w:type="spellStart"/>
            <w:r w:rsidRPr="007A7E04">
              <w:rPr>
                <w:color w:val="000000" w:themeColor="text1"/>
                <w:lang w:eastAsia="en-US"/>
              </w:rPr>
              <w:t>mikroalbuminuria</w:t>
            </w:r>
            <w:proofErr w:type="spellEnd"/>
            <w:r w:rsidRPr="007A7E04">
              <w:rPr>
                <w:color w:val="000000" w:themeColor="text1"/>
                <w:lang w:eastAsia="en-US"/>
              </w:rPr>
              <w:t xml:space="preserve">, </w:t>
            </w:r>
            <w:proofErr w:type="spellStart"/>
            <w:r w:rsidRPr="007A7E04">
              <w:rPr>
                <w:color w:val="000000" w:themeColor="text1"/>
                <w:lang w:eastAsia="en-US"/>
              </w:rPr>
              <w:t>glukozuria</w:t>
            </w:r>
            <w:proofErr w:type="spellEnd"/>
            <w:r w:rsidRPr="007A7E04">
              <w:rPr>
                <w:color w:val="000000" w:themeColor="text1"/>
                <w:lang w:eastAsia="en-US"/>
              </w:rPr>
              <w:t xml:space="preserve"> i </w:t>
            </w:r>
            <w:proofErr w:type="spellStart"/>
            <w:r w:rsidRPr="007A7E04">
              <w:rPr>
                <w:color w:val="000000" w:themeColor="text1"/>
                <w:lang w:eastAsia="en-US"/>
              </w:rPr>
              <w:t>ketonuria</w:t>
            </w:r>
            <w:proofErr w:type="spellEnd"/>
            <w:r w:rsidRPr="007A7E04">
              <w:rPr>
                <w:color w:val="000000" w:themeColor="text1"/>
                <w:lang w:eastAsia="en-US"/>
              </w:rPr>
              <w:t xml:space="preserve">. </w:t>
            </w:r>
          </w:p>
          <w:p w14:paraId="17C20811" w14:textId="77777777" w:rsidR="007A7E04" w:rsidRPr="007A7E04" w:rsidRDefault="007A7E04" w:rsidP="007A7E04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7A7E04">
              <w:rPr>
                <w:color w:val="000000" w:themeColor="text1"/>
                <w:lang w:eastAsia="en-US"/>
              </w:rPr>
              <w:t xml:space="preserve">3. Otyłość a cukrzyca typu 2. </w:t>
            </w:r>
            <w:proofErr w:type="spellStart"/>
            <w:r w:rsidRPr="007A7E04">
              <w:rPr>
                <w:color w:val="000000" w:themeColor="text1"/>
                <w:lang w:eastAsia="en-US"/>
              </w:rPr>
              <w:t>Diabetogenne</w:t>
            </w:r>
            <w:proofErr w:type="spellEnd"/>
            <w:r w:rsidRPr="007A7E04">
              <w:rPr>
                <w:color w:val="000000" w:themeColor="text1"/>
                <w:lang w:eastAsia="en-US"/>
              </w:rPr>
              <w:t xml:space="preserve"> mechanizmy otyłości. </w:t>
            </w:r>
          </w:p>
          <w:p w14:paraId="09BC36DE" w14:textId="77777777" w:rsidR="007A7E04" w:rsidRPr="007A7E04" w:rsidRDefault="007A7E04" w:rsidP="007A7E04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7A7E04">
              <w:rPr>
                <w:color w:val="000000" w:themeColor="text1"/>
                <w:lang w:eastAsia="en-US"/>
              </w:rPr>
              <w:t>4. Kryteria diagnostyczne zespołu metabolicznego.</w:t>
            </w:r>
          </w:p>
          <w:p w14:paraId="2E44F1CD" w14:textId="44E1577A" w:rsidR="007A7E04" w:rsidRPr="007A7E04" w:rsidRDefault="007A7E04" w:rsidP="007A7E04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7A7E04">
              <w:rPr>
                <w:color w:val="000000" w:themeColor="text1"/>
                <w:lang w:eastAsia="en-US"/>
              </w:rPr>
              <w:t>5. Diagnostyka laboratoryjna ostro narastających zaburzeń metabolicznych – śpiączki u chorych na cukrzycę.</w:t>
            </w:r>
          </w:p>
          <w:p w14:paraId="21AFA65D" w14:textId="25FD1306" w:rsidR="00EC4813" w:rsidRPr="007A7E04" w:rsidRDefault="007A7E04" w:rsidP="007A7E04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7A7E04">
              <w:rPr>
                <w:color w:val="000000" w:themeColor="text1"/>
                <w:lang w:eastAsia="en-US"/>
              </w:rPr>
              <w:t>6. Stany hipoglikemii: podział (hipoglikemie głodowe i reaktywne), laboratoryjne kryteria rozpoznania.</w:t>
            </w:r>
          </w:p>
          <w:p w14:paraId="690DD9F3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6E6D80C" w14:textId="77777777" w:rsidR="00950530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</w:p>
          <w:p w14:paraId="536F3583" w14:textId="4974D4CD" w:rsidR="00BF21E3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  <w:r w:rsidR="00BF21E3" w:rsidRPr="0045753C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2214AA8B" w14:textId="77777777" w:rsidR="00EC4813" w:rsidRPr="00EC4813" w:rsidRDefault="00EC4813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11F60CB9" w14:textId="3D202CC1" w:rsidR="00AF1FA8" w:rsidRDefault="00AF1FA8" w:rsidP="00AF1FA8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rPr>
                <w:bCs/>
              </w:rPr>
            </w:pPr>
            <w:r w:rsidRPr="00B91B13">
              <w:rPr>
                <w:bCs/>
              </w:rPr>
              <w:t>Diagnostyka laboratoryjna i analiza przypadków</w:t>
            </w:r>
            <w:r>
              <w:rPr>
                <w:bCs/>
              </w:rPr>
              <w:t xml:space="preserve"> klinicznych </w:t>
            </w:r>
            <w:proofErr w:type="spellStart"/>
            <w:r>
              <w:rPr>
                <w:bCs/>
              </w:rPr>
              <w:t>dyslipoproteinemii</w:t>
            </w:r>
            <w:proofErr w:type="spellEnd"/>
            <w:r>
              <w:rPr>
                <w:bCs/>
              </w:rPr>
              <w:t xml:space="preserve"> (</w:t>
            </w:r>
            <w:r w:rsidR="007F4D50">
              <w:rPr>
                <w:bCs/>
              </w:rPr>
              <w:t>4h)</w:t>
            </w:r>
          </w:p>
          <w:p w14:paraId="60E55EA7" w14:textId="1E77B7D0" w:rsidR="001D4E8E" w:rsidRDefault="00474696" w:rsidP="001D4E8E">
            <w:pPr>
              <w:ind w:left="1202"/>
              <w:rPr>
                <w:bCs/>
              </w:rPr>
            </w:pPr>
            <w:r>
              <w:rPr>
                <w:bCs/>
              </w:rPr>
              <w:t>1.</w:t>
            </w:r>
            <w:r w:rsidR="001D4E8E" w:rsidRPr="001D4E8E">
              <w:rPr>
                <w:bCs/>
              </w:rPr>
              <w:t xml:space="preserve">Diagnostyka różnicowa </w:t>
            </w:r>
            <w:proofErr w:type="spellStart"/>
            <w:r w:rsidR="001D4E8E" w:rsidRPr="001D4E8E">
              <w:rPr>
                <w:bCs/>
              </w:rPr>
              <w:t>dyslipoproteinemii</w:t>
            </w:r>
            <w:proofErr w:type="spellEnd"/>
            <w:r w:rsidR="001D4E8E" w:rsidRPr="001D4E8E">
              <w:rPr>
                <w:bCs/>
              </w:rPr>
              <w:t xml:space="preserve"> w praktyce  – podstawowe i specjalistyczne badania laboratoryjne.</w:t>
            </w:r>
            <w:r w:rsidR="001D4E8E">
              <w:rPr>
                <w:bCs/>
              </w:rPr>
              <w:t xml:space="preserve"> Profil lipidowy i </w:t>
            </w:r>
            <w:proofErr w:type="spellStart"/>
            <w:r w:rsidR="001D4E8E">
              <w:rPr>
                <w:bCs/>
              </w:rPr>
              <w:t>lipidogram</w:t>
            </w:r>
            <w:proofErr w:type="spellEnd"/>
            <w:r w:rsidR="001D4E8E">
              <w:rPr>
                <w:bCs/>
              </w:rPr>
              <w:t xml:space="preserve"> - </w:t>
            </w:r>
            <w:r w:rsidR="001D4E8E" w:rsidRPr="001D4E8E">
              <w:rPr>
                <w:bCs/>
              </w:rPr>
              <w:t>różnice.</w:t>
            </w:r>
          </w:p>
          <w:p w14:paraId="65C90CF0" w14:textId="26B5F756" w:rsidR="001D4E8E" w:rsidRPr="001D4E8E" w:rsidRDefault="001D4E8E" w:rsidP="001D4E8E">
            <w:pPr>
              <w:ind w:left="1202"/>
              <w:rPr>
                <w:bCs/>
              </w:rPr>
            </w:pPr>
            <w:r w:rsidRPr="001D4E8E">
              <w:rPr>
                <w:bCs/>
              </w:rPr>
              <w:t>2. Przygotowanie pacjenta do badań profilu lipidowego oraz wpływ</w:t>
            </w:r>
            <w:r>
              <w:rPr>
                <w:bCs/>
              </w:rPr>
              <w:t xml:space="preserve"> różnych czynników na wyniki </w:t>
            </w:r>
            <w:r w:rsidRPr="001D4E8E">
              <w:rPr>
                <w:bCs/>
              </w:rPr>
              <w:t xml:space="preserve">oznaczeń </w:t>
            </w:r>
          </w:p>
          <w:p w14:paraId="6D0235DE" w14:textId="77777777" w:rsidR="001D4E8E" w:rsidRPr="001D4E8E" w:rsidRDefault="001D4E8E" w:rsidP="001D4E8E">
            <w:pPr>
              <w:ind w:left="1202"/>
              <w:rPr>
                <w:bCs/>
              </w:rPr>
            </w:pPr>
            <w:r w:rsidRPr="001D4E8E">
              <w:rPr>
                <w:bCs/>
              </w:rPr>
              <w:t xml:space="preserve">3. </w:t>
            </w:r>
            <w:proofErr w:type="spellStart"/>
            <w:r w:rsidRPr="001D4E8E">
              <w:rPr>
                <w:bCs/>
              </w:rPr>
              <w:t>Dyslipoproteinemie</w:t>
            </w:r>
            <w:proofErr w:type="spellEnd"/>
            <w:r w:rsidRPr="001D4E8E">
              <w:rPr>
                <w:bCs/>
              </w:rPr>
              <w:t xml:space="preserve"> wtórne i pierwotne, kryteria laboratoryjne i kliniczne.</w:t>
            </w:r>
          </w:p>
          <w:p w14:paraId="08D967F5" w14:textId="77777777" w:rsidR="001D4E8E" w:rsidRPr="001D4E8E" w:rsidRDefault="001D4E8E" w:rsidP="001D4E8E">
            <w:pPr>
              <w:ind w:left="1202"/>
              <w:rPr>
                <w:bCs/>
              </w:rPr>
            </w:pPr>
            <w:r w:rsidRPr="001D4E8E">
              <w:rPr>
                <w:bCs/>
              </w:rPr>
              <w:lastRenderedPageBreak/>
              <w:t xml:space="preserve">4. Analiza przypadków klinicznych </w:t>
            </w:r>
            <w:proofErr w:type="spellStart"/>
            <w:r w:rsidRPr="001D4E8E">
              <w:rPr>
                <w:bCs/>
              </w:rPr>
              <w:t>dyslipidemii</w:t>
            </w:r>
            <w:proofErr w:type="spellEnd"/>
            <w:r w:rsidRPr="001D4E8E">
              <w:rPr>
                <w:bCs/>
              </w:rPr>
              <w:t>.</w:t>
            </w:r>
          </w:p>
          <w:p w14:paraId="39D7ABA7" w14:textId="2DDE62E1" w:rsidR="001D4E8E" w:rsidRPr="001D4E8E" w:rsidRDefault="001D4E8E" w:rsidP="001D4E8E">
            <w:pPr>
              <w:ind w:left="1202"/>
              <w:rPr>
                <w:bCs/>
              </w:rPr>
            </w:pPr>
            <w:r w:rsidRPr="001D4E8E">
              <w:rPr>
                <w:bCs/>
              </w:rPr>
              <w:t>5.</w:t>
            </w:r>
            <w:r>
              <w:rPr>
                <w:bCs/>
              </w:rPr>
              <w:t xml:space="preserve"> </w:t>
            </w:r>
            <w:r w:rsidRPr="001D4E8E">
              <w:rPr>
                <w:bCs/>
              </w:rPr>
              <w:t xml:space="preserve">Istnieje możliwość przeprowadzenia oceny czynników ryzyka miażdżycy, z uwzględnieniem pomiarów antropometrycznych, analizy składu ciała (body </w:t>
            </w:r>
            <w:proofErr w:type="spellStart"/>
            <w:r w:rsidRPr="001D4E8E">
              <w:rPr>
                <w:bCs/>
              </w:rPr>
              <w:t>fat</w:t>
            </w:r>
            <w:proofErr w:type="spellEnd"/>
            <w:r w:rsidRPr="001D4E8E">
              <w:rPr>
                <w:bCs/>
              </w:rPr>
              <w:t xml:space="preserve"> </w:t>
            </w:r>
            <w:proofErr w:type="spellStart"/>
            <w:r w:rsidRPr="001D4E8E">
              <w:rPr>
                <w:bCs/>
              </w:rPr>
              <w:t>composition</w:t>
            </w:r>
            <w:proofErr w:type="spellEnd"/>
            <w:r w:rsidRPr="001D4E8E">
              <w:rPr>
                <w:bCs/>
              </w:rPr>
              <w:t xml:space="preserve">), ciśnienia tętniczego krwi, profilu lipidowego we krwi oraz wyliczenia na podstawie ww. danych indywidualnego ryzyka incydentu wieńcowego wg skali </w:t>
            </w:r>
            <w:proofErr w:type="spellStart"/>
            <w:r w:rsidRPr="001D4E8E">
              <w:rPr>
                <w:bCs/>
              </w:rPr>
              <w:t>Framingham</w:t>
            </w:r>
            <w:proofErr w:type="spellEnd"/>
            <w:r w:rsidRPr="001D4E8E">
              <w:rPr>
                <w:bCs/>
              </w:rPr>
              <w:t>.</w:t>
            </w:r>
          </w:p>
          <w:p w14:paraId="534E452E" w14:textId="0BBE870B" w:rsidR="00AF1FA8" w:rsidRPr="00474696" w:rsidRDefault="00AF1FA8" w:rsidP="00AF1FA8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jc w:val="both"/>
            </w:pPr>
            <w:r w:rsidRPr="00AF1FA8">
              <w:rPr>
                <w:bCs/>
              </w:rPr>
              <w:t xml:space="preserve">Analiza przypadków klinicznych chorób układu </w:t>
            </w:r>
            <w:r w:rsidR="007F4D50">
              <w:rPr>
                <w:bCs/>
              </w:rPr>
              <w:t>moczowego (4h)</w:t>
            </w:r>
          </w:p>
          <w:p w14:paraId="1EBA95ED" w14:textId="5CDC062A" w:rsidR="00474696" w:rsidRDefault="00474696" w:rsidP="00474696">
            <w:pPr>
              <w:pStyle w:val="Akapitzlist"/>
              <w:numPr>
                <w:ilvl w:val="1"/>
                <w:numId w:val="1"/>
              </w:numPr>
              <w:spacing w:after="200" w:line="276" w:lineRule="auto"/>
              <w:ind w:hanging="238"/>
              <w:jc w:val="both"/>
            </w:pPr>
            <w:r w:rsidRPr="00474696">
              <w:t xml:space="preserve">Zastosowanie badań laboratoryjnych w diagnostyce chorób nerek: zakażenia układu moczowego (ZUM) i </w:t>
            </w:r>
            <w:proofErr w:type="spellStart"/>
            <w:r w:rsidRPr="00474696">
              <w:t>odmiedniczkowe</w:t>
            </w:r>
            <w:proofErr w:type="spellEnd"/>
            <w:r w:rsidRPr="00474696">
              <w:t xml:space="preserve"> zapalenie nerek, kłębuszkowe zapalenie nerek, zespół nerczycowy i </w:t>
            </w:r>
            <w:proofErr w:type="spellStart"/>
            <w:r w:rsidRPr="00474696">
              <w:t>nefrytyczny</w:t>
            </w:r>
            <w:proofErr w:type="spellEnd"/>
            <w:r w:rsidRPr="00474696">
              <w:t>, kamica moczowa (nerkowa, moczowodowa, pęcherza moczowego).</w:t>
            </w:r>
          </w:p>
          <w:p w14:paraId="3E08921B" w14:textId="41A638BB" w:rsidR="00474696" w:rsidRDefault="00474696" w:rsidP="00474696">
            <w:pPr>
              <w:pStyle w:val="Akapitzlist"/>
              <w:numPr>
                <w:ilvl w:val="1"/>
                <w:numId w:val="1"/>
              </w:numPr>
              <w:spacing w:after="200" w:line="276" w:lineRule="auto"/>
              <w:ind w:hanging="238"/>
              <w:jc w:val="both"/>
            </w:pPr>
            <w:r>
              <w:t xml:space="preserve">Ostra choroba nerek: przednerkowa, nerkowa, </w:t>
            </w:r>
            <w:proofErr w:type="spellStart"/>
            <w:r>
              <w:t>pozanerkowa</w:t>
            </w:r>
            <w:proofErr w:type="spellEnd"/>
            <w:r>
              <w:t>.</w:t>
            </w:r>
          </w:p>
          <w:p w14:paraId="69D9DFC3" w14:textId="6F961EE4" w:rsidR="00474696" w:rsidRDefault="00474696" w:rsidP="00474696">
            <w:pPr>
              <w:pStyle w:val="Akapitzlist"/>
              <w:numPr>
                <w:ilvl w:val="1"/>
                <w:numId w:val="1"/>
              </w:numPr>
              <w:spacing w:after="200" w:line="276" w:lineRule="auto"/>
              <w:ind w:hanging="238"/>
              <w:jc w:val="both"/>
            </w:pPr>
            <w:r>
              <w:t>Przewlekła choroba nerek.</w:t>
            </w:r>
          </w:p>
          <w:p w14:paraId="56D2A50B" w14:textId="715E8DC6" w:rsidR="00474696" w:rsidRPr="00AF1FA8" w:rsidRDefault="00474696" w:rsidP="00474696">
            <w:pPr>
              <w:pStyle w:val="Akapitzlist"/>
              <w:numPr>
                <w:ilvl w:val="1"/>
                <w:numId w:val="1"/>
              </w:numPr>
              <w:spacing w:after="200" w:line="276" w:lineRule="auto"/>
              <w:ind w:hanging="238"/>
              <w:jc w:val="both"/>
            </w:pPr>
            <w:r>
              <w:t>Wskazania do dializoterapii w ostrej i przewlekłej chorobie nerek.</w:t>
            </w:r>
          </w:p>
          <w:p w14:paraId="39C9826B" w14:textId="0349AB12" w:rsidR="00AF1FA8" w:rsidRDefault="00AF1FA8" w:rsidP="00AF1FA8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jc w:val="both"/>
            </w:pPr>
            <w:r w:rsidRPr="00AF1FA8">
              <w:t>Diagnostyka laboratoryjna niedokrwistości – analiza przypadków klinicznych</w:t>
            </w:r>
            <w:r w:rsidR="007F4D50">
              <w:t xml:space="preserve"> (2h)</w:t>
            </w:r>
          </w:p>
          <w:p w14:paraId="22FCED25" w14:textId="77777777" w:rsidR="008761DE" w:rsidRDefault="008761DE" w:rsidP="00474696">
            <w:pPr>
              <w:pStyle w:val="Akapitzlist"/>
              <w:spacing w:after="200" w:line="276" w:lineRule="auto"/>
              <w:ind w:left="1485" w:hanging="283"/>
              <w:jc w:val="both"/>
            </w:pPr>
            <w:r>
              <w:t xml:space="preserve">1. Niedokrwistości </w:t>
            </w:r>
            <w:proofErr w:type="spellStart"/>
            <w:r>
              <w:t>mikrocytarne</w:t>
            </w:r>
            <w:proofErr w:type="spellEnd"/>
            <w:r>
              <w:t>:</w:t>
            </w:r>
          </w:p>
          <w:p w14:paraId="5C226E05" w14:textId="77777777" w:rsidR="008761DE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>•</w:t>
            </w:r>
            <w:r>
              <w:tab/>
              <w:t>niedokrwistość z niedoboru żelaza</w:t>
            </w:r>
          </w:p>
          <w:p w14:paraId="2FE39DE5" w14:textId="77777777" w:rsidR="008761DE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>•</w:t>
            </w:r>
            <w:r>
              <w:tab/>
              <w:t>niedokrwistość chorób przewlekłych (zapalnych, w tym nowotworowych)</w:t>
            </w:r>
          </w:p>
          <w:p w14:paraId="4A2D1922" w14:textId="77777777" w:rsidR="008761DE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>•</w:t>
            </w:r>
            <w:r>
              <w:tab/>
            </w:r>
            <w:proofErr w:type="spellStart"/>
            <w:r>
              <w:t>talasemia</w:t>
            </w:r>
            <w:proofErr w:type="spellEnd"/>
          </w:p>
          <w:p w14:paraId="3F29F702" w14:textId="77777777" w:rsidR="008761DE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 xml:space="preserve">2. Niedokrwistości </w:t>
            </w:r>
            <w:proofErr w:type="spellStart"/>
            <w:r>
              <w:t>makrocytarne</w:t>
            </w:r>
            <w:proofErr w:type="spellEnd"/>
            <w:r>
              <w:t>:</w:t>
            </w:r>
          </w:p>
          <w:p w14:paraId="47F5D068" w14:textId="77777777" w:rsidR="008761DE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>•</w:t>
            </w:r>
            <w:r>
              <w:tab/>
              <w:t>megaloblastyczne:</w:t>
            </w:r>
          </w:p>
          <w:p w14:paraId="3C4906F7" w14:textId="77777777" w:rsidR="008761DE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>- niedobór witaminy B12 lub kwasu foliowego</w:t>
            </w:r>
          </w:p>
          <w:p w14:paraId="589CFBC2" w14:textId="77777777" w:rsidR="008761DE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>- chemioterapia</w:t>
            </w:r>
          </w:p>
          <w:p w14:paraId="19732D00" w14:textId="77777777" w:rsidR="008761DE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 xml:space="preserve">- zespoły </w:t>
            </w:r>
            <w:proofErr w:type="spellStart"/>
            <w:r>
              <w:t>mielodyspolastyczne</w:t>
            </w:r>
            <w:proofErr w:type="spellEnd"/>
          </w:p>
          <w:p w14:paraId="72922593" w14:textId="77777777" w:rsidR="008761DE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>•</w:t>
            </w:r>
            <w:r>
              <w:tab/>
            </w:r>
            <w:proofErr w:type="spellStart"/>
            <w:r>
              <w:t>makrocytarne</w:t>
            </w:r>
            <w:proofErr w:type="spellEnd"/>
            <w:r>
              <w:t xml:space="preserve"> </w:t>
            </w:r>
            <w:proofErr w:type="spellStart"/>
            <w:r>
              <w:t>normochromiczne</w:t>
            </w:r>
            <w:proofErr w:type="spellEnd"/>
            <w:r>
              <w:t xml:space="preserve"> w przebiegu:</w:t>
            </w:r>
          </w:p>
          <w:p w14:paraId="6BB86AAA" w14:textId="77777777" w:rsidR="008761DE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>- przewlekłych chorób wątroby</w:t>
            </w:r>
          </w:p>
          <w:p w14:paraId="1CE0FC1D" w14:textId="77777777" w:rsidR="008761DE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>- alkoholizmu</w:t>
            </w:r>
          </w:p>
          <w:p w14:paraId="7E349DDA" w14:textId="77777777" w:rsidR="008761DE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>- niedoczynności tarczycy</w:t>
            </w:r>
          </w:p>
          <w:p w14:paraId="4398B2AD" w14:textId="77777777" w:rsidR="008761DE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 xml:space="preserve">- </w:t>
            </w:r>
            <w:proofErr w:type="spellStart"/>
            <w:r>
              <w:t>retikulocytozy</w:t>
            </w:r>
            <w:proofErr w:type="spellEnd"/>
            <w:r>
              <w:t xml:space="preserve"> </w:t>
            </w:r>
          </w:p>
          <w:p w14:paraId="540B61B3" w14:textId="77777777" w:rsidR="008761DE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 xml:space="preserve">3. Niedokrwistości </w:t>
            </w:r>
            <w:proofErr w:type="spellStart"/>
            <w:r>
              <w:t>normocytarne</w:t>
            </w:r>
            <w:proofErr w:type="spellEnd"/>
            <w:r>
              <w:t>:</w:t>
            </w:r>
          </w:p>
          <w:p w14:paraId="53AFFB79" w14:textId="77777777" w:rsidR="008761DE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>•</w:t>
            </w:r>
            <w:r>
              <w:tab/>
              <w:t xml:space="preserve">z </w:t>
            </w:r>
            <w:proofErr w:type="spellStart"/>
            <w:r>
              <w:t>retikulocytozą</w:t>
            </w:r>
            <w:proofErr w:type="spellEnd"/>
            <w:r>
              <w:t>:</w:t>
            </w:r>
          </w:p>
          <w:p w14:paraId="214F3CEE" w14:textId="77777777" w:rsidR="008761DE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>- niedokrwistości hemolityczne</w:t>
            </w:r>
          </w:p>
          <w:p w14:paraId="77E1467B" w14:textId="77777777" w:rsidR="008761DE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>- niedokrwistości pokrwotoczne</w:t>
            </w:r>
          </w:p>
          <w:p w14:paraId="1859DC97" w14:textId="77777777" w:rsidR="008761DE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>•</w:t>
            </w:r>
            <w:r>
              <w:tab/>
              <w:t xml:space="preserve">z prawidłową lub zmniejszoną liczbą </w:t>
            </w:r>
            <w:proofErr w:type="spellStart"/>
            <w:r>
              <w:t>retikulocytów</w:t>
            </w:r>
            <w:proofErr w:type="spellEnd"/>
          </w:p>
          <w:p w14:paraId="4A7042BB" w14:textId="77777777" w:rsidR="008761DE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>- niedokrwistości niedoborowe mieszane oraz chorób przewlekłych</w:t>
            </w:r>
          </w:p>
          <w:p w14:paraId="4FBCCA69" w14:textId="77777777" w:rsidR="008761DE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 xml:space="preserve">- niedokrwistość </w:t>
            </w:r>
            <w:proofErr w:type="spellStart"/>
            <w:r>
              <w:t>aplastyczna</w:t>
            </w:r>
            <w:proofErr w:type="spellEnd"/>
            <w:r>
              <w:t xml:space="preserve"> i zespoły </w:t>
            </w:r>
            <w:proofErr w:type="spellStart"/>
            <w:r>
              <w:t>mielodysplastyczne</w:t>
            </w:r>
            <w:proofErr w:type="spellEnd"/>
          </w:p>
          <w:p w14:paraId="31D085B2" w14:textId="6839EBBF" w:rsidR="003E4039" w:rsidRPr="00AF1FA8" w:rsidRDefault="008761DE" w:rsidP="008761DE">
            <w:pPr>
              <w:pStyle w:val="Akapitzlist"/>
              <w:spacing w:after="200" w:line="276" w:lineRule="auto"/>
              <w:ind w:left="1202"/>
              <w:jc w:val="both"/>
            </w:pPr>
            <w:r>
              <w:t>- przewlekła choroba nerek.</w:t>
            </w:r>
          </w:p>
          <w:p w14:paraId="53A6EC12" w14:textId="4E9D209E" w:rsidR="00AF1FA8" w:rsidRDefault="00AF1FA8" w:rsidP="00AF1FA8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rPr>
                <w:bCs/>
              </w:rPr>
            </w:pPr>
            <w:r w:rsidRPr="00B91B13">
              <w:rPr>
                <w:bCs/>
              </w:rPr>
              <w:t>Diagnostyka laboratoryj</w:t>
            </w:r>
            <w:r w:rsidR="007F4D50">
              <w:rPr>
                <w:bCs/>
              </w:rPr>
              <w:t>na płynów ustrojowych i wydalin (4h)</w:t>
            </w:r>
          </w:p>
          <w:p w14:paraId="6811D9C1" w14:textId="77777777" w:rsidR="00474696" w:rsidRPr="00474696" w:rsidRDefault="00474696" w:rsidP="00E37D07">
            <w:pPr>
              <w:pStyle w:val="Akapitzlist"/>
              <w:spacing w:after="200" w:line="276" w:lineRule="auto"/>
              <w:ind w:left="1202"/>
              <w:rPr>
                <w:bCs/>
              </w:rPr>
            </w:pPr>
            <w:r w:rsidRPr="00474696">
              <w:rPr>
                <w:bCs/>
              </w:rPr>
              <w:t>1.</w:t>
            </w:r>
            <w:r w:rsidRPr="00474696">
              <w:rPr>
                <w:bCs/>
              </w:rPr>
              <w:tab/>
              <w:t>Badanie ogólne moczu: oznaczanie właściwości fizycznych i chemicznych, ocena wybranych elementów osadu moczu.</w:t>
            </w:r>
          </w:p>
          <w:p w14:paraId="0FDBB122" w14:textId="77777777" w:rsidR="00474696" w:rsidRPr="00474696" w:rsidRDefault="00474696" w:rsidP="00E37D07">
            <w:pPr>
              <w:pStyle w:val="Akapitzlist"/>
              <w:spacing w:after="200" w:line="276" w:lineRule="auto"/>
              <w:ind w:left="1202"/>
              <w:rPr>
                <w:bCs/>
              </w:rPr>
            </w:pPr>
            <w:r w:rsidRPr="00474696">
              <w:rPr>
                <w:bCs/>
              </w:rPr>
              <w:t>2.</w:t>
            </w:r>
            <w:r w:rsidRPr="00474696">
              <w:rPr>
                <w:bCs/>
              </w:rPr>
              <w:tab/>
              <w:t>Posiew moczu i antybiogram.</w:t>
            </w:r>
          </w:p>
          <w:p w14:paraId="7A272E07" w14:textId="77777777" w:rsidR="00474696" w:rsidRPr="00474696" w:rsidRDefault="00474696" w:rsidP="00E37D07">
            <w:pPr>
              <w:pStyle w:val="Akapitzlist"/>
              <w:spacing w:after="200" w:line="276" w:lineRule="auto"/>
              <w:ind w:left="1202"/>
              <w:rPr>
                <w:bCs/>
              </w:rPr>
            </w:pPr>
            <w:r w:rsidRPr="00474696">
              <w:rPr>
                <w:bCs/>
              </w:rPr>
              <w:t>3.</w:t>
            </w:r>
            <w:r w:rsidRPr="00474696">
              <w:rPr>
                <w:bCs/>
              </w:rPr>
              <w:tab/>
              <w:t>Algorytmy badania płynów z jam ciała, cytodiagnostyka wg międzynarodowych standardów.</w:t>
            </w:r>
          </w:p>
          <w:p w14:paraId="4C1DCA16" w14:textId="77777777" w:rsidR="00474696" w:rsidRPr="00474696" w:rsidRDefault="00474696" w:rsidP="00E37D07">
            <w:pPr>
              <w:pStyle w:val="Akapitzlist"/>
              <w:spacing w:after="200" w:line="276" w:lineRule="auto"/>
              <w:ind w:left="1202"/>
              <w:rPr>
                <w:bCs/>
              </w:rPr>
            </w:pPr>
            <w:r w:rsidRPr="00474696">
              <w:rPr>
                <w:bCs/>
              </w:rPr>
              <w:t>4.</w:t>
            </w:r>
            <w:r w:rsidRPr="00474696">
              <w:rPr>
                <w:bCs/>
              </w:rPr>
              <w:tab/>
              <w:t xml:space="preserve">Zastosowanie testów paskowych w badaniach </w:t>
            </w:r>
            <w:proofErr w:type="spellStart"/>
            <w:r w:rsidRPr="00474696">
              <w:rPr>
                <w:bCs/>
              </w:rPr>
              <w:t>skryningowych</w:t>
            </w:r>
            <w:proofErr w:type="spellEnd"/>
            <w:r w:rsidRPr="00474696">
              <w:rPr>
                <w:bCs/>
              </w:rPr>
              <w:t xml:space="preserve">. Zasady działania, sposób wykonania i interpretacja wyniku oznaczenia (test ciążowy, test na obecność narkotyków, krwi utajonej w kale C. </w:t>
            </w:r>
            <w:proofErr w:type="spellStart"/>
            <w:r w:rsidRPr="00474696">
              <w:rPr>
                <w:bCs/>
              </w:rPr>
              <w:t>difficale</w:t>
            </w:r>
            <w:proofErr w:type="spellEnd"/>
            <w:r w:rsidRPr="00474696">
              <w:rPr>
                <w:bCs/>
              </w:rPr>
              <w:t xml:space="preserve">, </w:t>
            </w:r>
            <w:proofErr w:type="spellStart"/>
            <w:r w:rsidRPr="00474696">
              <w:rPr>
                <w:bCs/>
              </w:rPr>
              <w:t>Norovirus</w:t>
            </w:r>
            <w:proofErr w:type="spellEnd"/>
            <w:r w:rsidRPr="00474696">
              <w:rPr>
                <w:bCs/>
              </w:rPr>
              <w:t>).</w:t>
            </w:r>
          </w:p>
          <w:p w14:paraId="2DDE9E76" w14:textId="77777777" w:rsidR="00474696" w:rsidRPr="00474696" w:rsidRDefault="00474696" w:rsidP="00E37D07">
            <w:pPr>
              <w:pStyle w:val="Akapitzlist"/>
              <w:spacing w:after="200" w:line="276" w:lineRule="auto"/>
              <w:ind w:left="1202"/>
              <w:rPr>
                <w:bCs/>
              </w:rPr>
            </w:pPr>
            <w:r w:rsidRPr="00474696">
              <w:rPr>
                <w:bCs/>
              </w:rPr>
              <w:t>5.</w:t>
            </w:r>
            <w:r w:rsidRPr="00474696">
              <w:rPr>
                <w:bCs/>
              </w:rPr>
              <w:tab/>
              <w:t>Interpretacja wyników badań płynów z jam cała na podstawie wybranych przypadków klinicznych.</w:t>
            </w:r>
          </w:p>
          <w:p w14:paraId="3BD15F18" w14:textId="77777777" w:rsidR="00474696" w:rsidRPr="00474696" w:rsidRDefault="00474696" w:rsidP="00E37D07">
            <w:pPr>
              <w:pStyle w:val="Akapitzlist"/>
              <w:spacing w:after="200" w:line="276" w:lineRule="auto"/>
              <w:ind w:left="1202"/>
              <w:rPr>
                <w:bCs/>
              </w:rPr>
            </w:pPr>
            <w:r w:rsidRPr="00474696">
              <w:rPr>
                <w:bCs/>
              </w:rPr>
              <w:lastRenderedPageBreak/>
              <w:t>7.</w:t>
            </w:r>
            <w:r w:rsidRPr="00474696">
              <w:rPr>
                <w:bCs/>
              </w:rPr>
              <w:tab/>
              <w:t>Nasienie-algorytm badań wg międzynarodowych standardów</w:t>
            </w:r>
          </w:p>
          <w:p w14:paraId="6A39E7FE" w14:textId="77777777" w:rsidR="00474696" w:rsidRPr="00474696" w:rsidRDefault="00474696" w:rsidP="00E37D07">
            <w:pPr>
              <w:pStyle w:val="Akapitzlist"/>
              <w:spacing w:after="200" w:line="276" w:lineRule="auto"/>
              <w:ind w:left="1202"/>
              <w:rPr>
                <w:bCs/>
              </w:rPr>
            </w:pPr>
            <w:r w:rsidRPr="00474696">
              <w:rPr>
                <w:bCs/>
              </w:rPr>
              <w:t>8.</w:t>
            </w:r>
            <w:r w:rsidRPr="00474696">
              <w:rPr>
                <w:bCs/>
              </w:rPr>
              <w:tab/>
              <w:t>Serodiagnostyka- wybrane zagadnienia</w:t>
            </w:r>
          </w:p>
          <w:p w14:paraId="77166695" w14:textId="71D36B92" w:rsidR="00474696" w:rsidRPr="00B91B13" w:rsidRDefault="00474696" w:rsidP="00E37D07">
            <w:pPr>
              <w:pStyle w:val="Akapitzlist"/>
              <w:spacing w:after="200" w:line="276" w:lineRule="auto"/>
              <w:ind w:left="1202"/>
              <w:rPr>
                <w:bCs/>
              </w:rPr>
            </w:pPr>
            <w:r w:rsidRPr="00474696">
              <w:rPr>
                <w:bCs/>
              </w:rPr>
              <w:t>9.</w:t>
            </w:r>
            <w:r w:rsidRPr="00474696">
              <w:rPr>
                <w:bCs/>
              </w:rPr>
              <w:tab/>
              <w:t xml:space="preserve">Wykonanie oznaczenia własnego porannego moczu na analizatorze CLINITEC. </w:t>
            </w:r>
          </w:p>
          <w:p w14:paraId="0B40660F" w14:textId="77777777" w:rsidR="00E37D07" w:rsidRDefault="00AF1FA8" w:rsidP="00E37D07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rPr>
                <w:bCs/>
              </w:rPr>
            </w:pPr>
            <w:r w:rsidRPr="00B91B13">
              <w:rPr>
                <w:bCs/>
              </w:rPr>
              <w:t>Laboratoryjne</w:t>
            </w:r>
            <w:r w:rsidR="007F4D50">
              <w:rPr>
                <w:bCs/>
              </w:rPr>
              <w:t xml:space="preserve"> monitorowanie wybranych chorób (2h)</w:t>
            </w:r>
          </w:p>
          <w:p w14:paraId="393B881D" w14:textId="77777777" w:rsidR="00E37D07" w:rsidRDefault="00E37D07" w:rsidP="00E37D07">
            <w:pPr>
              <w:pStyle w:val="Akapitzlist"/>
              <w:spacing w:after="200" w:line="276" w:lineRule="auto"/>
              <w:ind w:left="1202"/>
              <w:rPr>
                <w:bCs/>
              </w:rPr>
            </w:pPr>
            <w:r w:rsidRPr="00E37D07">
              <w:rPr>
                <w:bCs/>
              </w:rPr>
              <w:t>1.</w:t>
            </w:r>
            <w:r w:rsidRPr="00E37D07">
              <w:rPr>
                <w:bCs/>
              </w:rPr>
              <w:tab/>
              <w:t>Rodzaje badań przesiewowych</w:t>
            </w:r>
          </w:p>
          <w:p w14:paraId="59AAEDF8" w14:textId="77777777" w:rsidR="00E37D07" w:rsidRDefault="00E37D07" w:rsidP="00E37D07">
            <w:pPr>
              <w:pStyle w:val="Akapitzlist"/>
              <w:spacing w:after="200" w:line="276" w:lineRule="auto"/>
              <w:ind w:left="1202"/>
              <w:rPr>
                <w:bCs/>
              </w:rPr>
            </w:pPr>
            <w:r w:rsidRPr="00E37D07">
              <w:rPr>
                <w:bCs/>
              </w:rPr>
              <w:t>2.</w:t>
            </w:r>
            <w:r w:rsidRPr="00E37D07">
              <w:rPr>
                <w:bCs/>
              </w:rPr>
              <w:tab/>
              <w:t>Rodzaje materiału pozyskiwanego do badań: krew pełna żylna, krew włośniczkowa.</w:t>
            </w:r>
          </w:p>
          <w:p w14:paraId="6AB957C3" w14:textId="0D782986" w:rsidR="00E37D07" w:rsidRDefault="00E37D07" w:rsidP="00E37D07">
            <w:pPr>
              <w:pStyle w:val="Akapitzlist"/>
              <w:spacing w:after="200" w:line="276" w:lineRule="auto"/>
              <w:ind w:left="1202"/>
              <w:rPr>
                <w:bCs/>
              </w:rPr>
            </w:pPr>
            <w:r w:rsidRPr="00E37D07">
              <w:rPr>
                <w:bCs/>
              </w:rPr>
              <w:t>3.</w:t>
            </w:r>
            <w:r w:rsidRPr="00E37D07">
              <w:rPr>
                <w:bCs/>
              </w:rPr>
              <w:tab/>
              <w:t>Stany chorobowe w których można zastosować monitorowanie za pomocą badań laboratoryjnych: cukrzyca, terapia doustnymi antykoagulantami</w:t>
            </w:r>
            <w:r>
              <w:rPr>
                <w:bCs/>
              </w:rPr>
              <w:t>, niedokrwistość</w:t>
            </w:r>
          </w:p>
          <w:p w14:paraId="2FE7C5A3" w14:textId="6368BED6" w:rsidR="00E37D07" w:rsidRPr="00E37D07" w:rsidRDefault="00E37D07" w:rsidP="00E37D07">
            <w:pPr>
              <w:pStyle w:val="Akapitzlist"/>
              <w:numPr>
                <w:ilvl w:val="0"/>
                <w:numId w:val="30"/>
              </w:numPr>
              <w:rPr>
                <w:bCs/>
              </w:rPr>
            </w:pPr>
            <w:r w:rsidRPr="00E37D07">
              <w:rPr>
                <w:bCs/>
              </w:rPr>
              <w:t xml:space="preserve">Nabycie umiejętności samodzielnego oznaczania: stężenia glukozy we krwi włośniczkowej przy użyciu </w:t>
            </w:r>
            <w:proofErr w:type="spellStart"/>
            <w:r w:rsidRPr="00E37D07">
              <w:rPr>
                <w:bCs/>
              </w:rPr>
              <w:t>glukometrów</w:t>
            </w:r>
            <w:proofErr w:type="spellEnd"/>
            <w:r w:rsidRPr="00E37D07">
              <w:rPr>
                <w:bCs/>
              </w:rPr>
              <w:t xml:space="preserve">, INR – na przykładzie aparatu </w:t>
            </w:r>
            <w:proofErr w:type="spellStart"/>
            <w:r w:rsidRPr="00E37D07">
              <w:rPr>
                <w:bCs/>
              </w:rPr>
              <w:t>CoaguCheck</w:t>
            </w:r>
            <w:proofErr w:type="spellEnd"/>
            <w:r w:rsidRPr="00E37D07">
              <w:rPr>
                <w:bCs/>
              </w:rPr>
              <w:t xml:space="preserve">, hemoglobiny – na przykładzie aparatu </w:t>
            </w:r>
            <w:proofErr w:type="spellStart"/>
            <w:r w:rsidRPr="00E37D07">
              <w:rPr>
                <w:bCs/>
              </w:rPr>
              <w:t>HemoCue</w:t>
            </w:r>
            <w:proofErr w:type="spellEnd"/>
            <w:r w:rsidRPr="00E37D07">
              <w:rPr>
                <w:bCs/>
              </w:rPr>
              <w:t>,</w:t>
            </w:r>
          </w:p>
          <w:p w14:paraId="1A6D35F2" w14:textId="50964E6E" w:rsidR="00E37D07" w:rsidRPr="00E37D07" w:rsidRDefault="00E37D07" w:rsidP="00E37D07">
            <w:pPr>
              <w:pStyle w:val="Akapitzlist"/>
              <w:numPr>
                <w:ilvl w:val="0"/>
                <w:numId w:val="30"/>
              </w:numPr>
              <w:rPr>
                <w:bCs/>
              </w:rPr>
            </w:pPr>
            <w:r w:rsidRPr="00E37D07">
              <w:rPr>
                <w:bCs/>
              </w:rPr>
              <w:t>Nabycie umiejętności samodzielnego pobrania krwi żylnej – fantom kończyny górnej</w:t>
            </w:r>
          </w:p>
          <w:p w14:paraId="203F063D" w14:textId="65CD2559" w:rsidR="00AF1FA8" w:rsidRDefault="00AF1FA8" w:rsidP="00AF1FA8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rPr>
                <w:bCs/>
              </w:rPr>
            </w:pPr>
            <w:r w:rsidRPr="00B91B13">
              <w:rPr>
                <w:bCs/>
              </w:rPr>
              <w:t>Badania laboratoryjne w miejscu opieki nad pacjentem (POCT</w:t>
            </w:r>
            <w:r w:rsidR="007F4D50">
              <w:rPr>
                <w:bCs/>
              </w:rPr>
              <w:t>) (2h)</w:t>
            </w:r>
          </w:p>
          <w:p w14:paraId="66DE8500" w14:textId="77777777" w:rsidR="008761DE" w:rsidRPr="008761DE" w:rsidRDefault="008761DE" w:rsidP="008761DE">
            <w:pPr>
              <w:pStyle w:val="Akapitzlist"/>
              <w:spacing w:after="200" w:line="276" w:lineRule="auto"/>
              <w:ind w:left="1202"/>
              <w:rPr>
                <w:bCs/>
              </w:rPr>
            </w:pPr>
            <w:r w:rsidRPr="008761DE">
              <w:rPr>
                <w:bCs/>
              </w:rPr>
              <w:t>1.</w:t>
            </w:r>
            <w:r w:rsidRPr="008761DE">
              <w:rPr>
                <w:bCs/>
              </w:rPr>
              <w:tab/>
              <w:t xml:space="preserve">Badania laboratoryjne w systemie POCT (Point Of </w:t>
            </w:r>
            <w:proofErr w:type="spellStart"/>
            <w:r w:rsidRPr="008761DE">
              <w:rPr>
                <w:bCs/>
              </w:rPr>
              <w:t>Care</w:t>
            </w:r>
            <w:proofErr w:type="spellEnd"/>
            <w:r w:rsidRPr="008761DE">
              <w:rPr>
                <w:bCs/>
              </w:rPr>
              <w:t xml:space="preserve"> </w:t>
            </w:r>
            <w:proofErr w:type="spellStart"/>
            <w:r w:rsidRPr="008761DE">
              <w:rPr>
                <w:bCs/>
              </w:rPr>
              <w:t>Testing</w:t>
            </w:r>
            <w:proofErr w:type="spellEnd"/>
            <w:r w:rsidRPr="008761DE">
              <w:rPr>
                <w:bCs/>
              </w:rPr>
              <w:t xml:space="preserve">). </w:t>
            </w:r>
          </w:p>
          <w:p w14:paraId="01A12DB1" w14:textId="77777777" w:rsidR="008761DE" w:rsidRPr="008761DE" w:rsidRDefault="008761DE" w:rsidP="008761DE">
            <w:pPr>
              <w:pStyle w:val="Akapitzlist"/>
              <w:spacing w:after="200" w:line="276" w:lineRule="auto"/>
              <w:ind w:left="1202"/>
              <w:rPr>
                <w:bCs/>
              </w:rPr>
            </w:pPr>
            <w:r w:rsidRPr="008761DE">
              <w:rPr>
                <w:bCs/>
              </w:rPr>
              <w:t>2.</w:t>
            </w:r>
            <w:r w:rsidRPr="008761DE">
              <w:rPr>
                <w:bCs/>
              </w:rPr>
              <w:tab/>
              <w:t>Różnice i podobieństwa w diagnostyce POCT/badań w trybie pilnym oraz badań wykonywanych rutynowo.</w:t>
            </w:r>
          </w:p>
          <w:p w14:paraId="64262041" w14:textId="1F6286DE" w:rsidR="008761DE" w:rsidRPr="00B91B13" w:rsidRDefault="008761DE" w:rsidP="008761DE">
            <w:pPr>
              <w:pStyle w:val="Akapitzlist"/>
              <w:spacing w:after="200" w:line="276" w:lineRule="auto"/>
              <w:ind w:left="1202"/>
              <w:rPr>
                <w:bCs/>
              </w:rPr>
            </w:pPr>
            <w:r w:rsidRPr="008761DE">
              <w:rPr>
                <w:bCs/>
              </w:rPr>
              <w:t>3.</w:t>
            </w:r>
            <w:r w:rsidRPr="008761DE">
              <w:rPr>
                <w:bCs/>
              </w:rPr>
              <w:tab/>
              <w:t>Parametry krytyczne w diagnostyce laboratoryjnej, zasady postępowania.</w:t>
            </w:r>
          </w:p>
          <w:p w14:paraId="1C72D0D9" w14:textId="76103952" w:rsidR="00AF1FA8" w:rsidRPr="00B91B13" w:rsidRDefault="00AF1FA8" w:rsidP="00AF1FA8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rPr>
                <w:bCs/>
              </w:rPr>
            </w:pPr>
            <w:r w:rsidRPr="00B91B13">
              <w:rPr>
                <w:bCs/>
              </w:rPr>
              <w:t>Odrębności diagnostyki laboratoryjnej w wiek</w:t>
            </w:r>
            <w:r w:rsidR="007F4D50">
              <w:rPr>
                <w:bCs/>
              </w:rPr>
              <w:t>u podeszłym. Analiza przypadków (2h)</w:t>
            </w:r>
          </w:p>
          <w:p w14:paraId="439CAB60" w14:textId="338E24AC" w:rsidR="00E37D07" w:rsidRPr="00E37D07" w:rsidRDefault="00E37D07" w:rsidP="00E37D07">
            <w:pPr>
              <w:pStyle w:val="Akapitzlist"/>
              <w:spacing w:after="200" w:line="276" w:lineRule="auto"/>
              <w:ind w:left="1202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E37D07">
              <w:rPr>
                <w:bCs/>
              </w:rPr>
              <w:t xml:space="preserve">Wpływ wieku podeszłego na funkcję narządów. Odmienności </w:t>
            </w:r>
            <w:proofErr w:type="spellStart"/>
            <w:r w:rsidRPr="00E37D07">
              <w:rPr>
                <w:bCs/>
              </w:rPr>
              <w:t>symptomatologiczne</w:t>
            </w:r>
            <w:proofErr w:type="spellEnd"/>
            <w:r w:rsidRPr="00E37D07">
              <w:rPr>
                <w:bCs/>
              </w:rPr>
              <w:t xml:space="preserve"> u osób w wieku podeszłym.</w:t>
            </w:r>
          </w:p>
          <w:p w14:paraId="6C675AD0" w14:textId="6F21B2D3" w:rsidR="00E37D07" w:rsidRPr="00E37D07" w:rsidRDefault="00E37D07" w:rsidP="00E37D07">
            <w:pPr>
              <w:pStyle w:val="Akapitzlist"/>
              <w:spacing w:after="200" w:line="276" w:lineRule="auto"/>
              <w:ind w:left="1202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E37D07">
              <w:rPr>
                <w:bCs/>
              </w:rPr>
              <w:t xml:space="preserve">Pojęcie </w:t>
            </w:r>
            <w:proofErr w:type="spellStart"/>
            <w:r w:rsidRPr="00E37D07">
              <w:rPr>
                <w:bCs/>
              </w:rPr>
              <w:t>skriningu</w:t>
            </w:r>
            <w:proofErr w:type="spellEnd"/>
            <w:r w:rsidRPr="00E37D07">
              <w:rPr>
                <w:bCs/>
              </w:rPr>
              <w:t xml:space="preserve"> populacyjnego. Badania przesiewowe w zależności od wieku.</w:t>
            </w:r>
          </w:p>
          <w:p w14:paraId="41EC1561" w14:textId="7AD62868" w:rsidR="00E37D07" w:rsidRDefault="00E37D07" w:rsidP="00E37D07">
            <w:pPr>
              <w:pStyle w:val="Akapitzlist"/>
              <w:spacing w:after="200" w:line="276" w:lineRule="auto"/>
              <w:ind w:left="1202"/>
              <w:rPr>
                <w:bCs/>
              </w:rPr>
            </w:pPr>
            <w:r>
              <w:rPr>
                <w:bCs/>
              </w:rPr>
              <w:t>3. D</w:t>
            </w:r>
            <w:r w:rsidRPr="00E37D07">
              <w:rPr>
                <w:bCs/>
              </w:rPr>
              <w:t>oboru badań przesiewowych</w:t>
            </w:r>
            <w:r>
              <w:rPr>
                <w:bCs/>
              </w:rPr>
              <w:t xml:space="preserve"> w zależności od wieku pacjenta.</w:t>
            </w:r>
          </w:p>
          <w:p w14:paraId="520A72F1" w14:textId="04D9233C" w:rsidR="00E37D07" w:rsidRDefault="00E37D07" w:rsidP="00E37D07">
            <w:pPr>
              <w:pStyle w:val="Akapitzlist"/>
              <w:spacing w:after="200" w:line="276" w:lineRule="auto"/>
              <w:ind w:left="1202"/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E37D07">
              <w:rPr>
                <w:bCs/>
              </w:rPr>
              <w:t>Interpretacji badań w diagnostyce i monitorowaniu stanów chorobowych u osób w wieku podeszłym</w:t>
            </w:r>
            <w:r>
              <w:rPr>
                <w:bCs/>
              </w:rPr>
              <w:t>.</w:t>
            </w:r>
          </w:p>
          <w:p w14:paraId="08FAB92D" w14:textId="61A0B0EA" w:rsidR="00BF21E3" w:rsidRPr="00D32B7F" w:rsidRDefault="00E37D07" w:rsidP="00D32B7F">
            <w:pPr>
              <w:pStyle w:val="Akapitzlist"/>
              <w:spacing w:after="200" w:line="276" w:lineRule="auto"/>
              <w:ind w:left="1202"/>
              <w:rPr>
                <w:bCs/>
              </w:rPr>
            </w:pPr>
            <w:r>
              <w:rPr>
                <w:bCs/>
              </w:rPr>
              <w:t xml:space="preserve">5. </w:t>
            </w:r>
            <w:r w:rsidRPr="00E37D07">
              <w:rPr>
                <w:bCs/>
              </w:rPr>
              <w:t>Różnicowanie zmian biochemicznych związanych z wiekiem pacjenta a pat</w:t>
            </w:r>
            <w:r w:rsidR="00D32B7F">
              <w:rPr>
                <w:bCs/>
              </w:rPr>
              <w:t>ologią danych układów.</w:t>
            </w:r>
          </w:p>
          <w:p w14:paraId="30A9C09B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20A385BD" w14:textId="77777777" w:rsidTr="00097B46">
        <w:trPr>
          <w:trHeight w:val="240"/>
        </w:trPr>
        <w:tc>
          <w:tcPr>
            <w:tcW w:w="9106" w:type="dxa"/>
          </w:tcPr>
          <w:p w14:paraId="59DF637C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7C0D08BE" w14:textId="44B97DA2" w:rsidR="00BF21E3" w:rsidRPr="00D37C1F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1B15576A" w14:textId="77777777" w:rsidR="00BF21E3" w:rsidRPr="0045753C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5DF4825F" w14:textId="77777777" w:rsidTr="00097B46">
        <w:trPr>
          <w:trHeight w:val="240"/>
        </w:trPr>
        <w:tc>
          <w:tcPr>
            <w:tcW w:w="9106" w:type="dxa"/>
          </w:tcPr>
          <w:p w14:paraId="2302845E" w14:textId="77777777" w:rsidR="000E65EC" w:rsidRDefault="000E65EC" w:rsidP="00D37C1F">
            <w:pPr>
              <w:spacing w:line="276" w:lineRule="auto"/>
              <w:rPr>
                <w:b/>
                <w:lang w:eastAsia="en-US"/>
              </w:rPr>
            </w:pPr>
          </w:p>
          <w:p w14:paraId="3C4E672C" w14:textId="77777777" w:rsidR="00BF21E3" w:rsidRPr="00097B46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097B46">
              <w:rPr>
                <w:b/>
                <w:lang w:eastAsia="en-US"/>
              </w:rPr>
              <w:t>Literatura obowiązująca</w:t>
            </w:r>
          </w:p>
          <w:p w14:paraId="20CB8BFC" w14:textId="63A5629C" w:rsidR="00097B46" w:rsidRPr="0057093A" w:rsidRDefault="00097B46" w:rsidP="00097B46">
            <w:pPr>
              <w:numPr>
                <w:ilvl w:val="0"/>
                <w:numId w:val="7"/>
              </w:numPr>
              <w:spacing w:line="276" w:lineRule="auto"/>
              <w:rPr>
                <w:b/>
                <w:bCs/>
                <w:lang w:eastAsia="en-US"/>
              </w:rPr>
            </w:pPr>
            <w:r w:rsidRPr="00097B46">
              <w:rPr>
                <w:lang w:eastAsia="en-US"/>
              </w:rPr>
              <w:t>Dembińska-</w:t>
            </w:r>
            <w:proofErr w:type="spellStart"/>
            <w:r w:rsidRPr="00097B46">
              <w:rPr>
                <w:lang w:eastAsia="en-US"/>
              </w:rPr>
              <w:t>Kieć</w:t>
            </w:r>
            <w:proofErr w:type="spellEnd"/>
            <w:r w:rsidR="00D3607E">
              <w:rPr>
                <w:lang w:eastAsia="en-US"/>
              </w:rPr>
              <w:t xml:space="preserve"> </w:t>
            </w:r>
            <w:r w:rsidRPr="00097B46">
              <w:rPr>
                <w:lang w:eastAsia="en-US"/>
              </w:rPr>
              <w:t xml:space="preserve">A., </w:t>
            </w:r>
            <w:proofErr w:type="spellStart"/>
            <w:r w:rsidRPr="00097B46">
              <w:rPr>
                <w:lang w:eastAsia="en-US"/>
              </w:rPr>
              <w:t>Naskalski</w:t>
            </w:r>
            <w:proofErr w:type="spellEnd"/>
            <w:r w:rsidRPr="00097B46">
              <w:rPr>
                <w:lang w:eastAsia="en-US"/>
              </w:rPr>
              <w:t xml:space="preserve"> J.W. Diagnostyka laboratoryjna z elementami biochemii klinicznej, Urban &amp;Partner, Wrocław 2017</w:t>
            </w:r>
          </w:p>
          <w:p w14:paraId="4D641D73" w14:textId="1B7058FA" w:rsidR="0057093A" w:rsidRPr="00097B46" w:rsidRDefault="0057093A" w:rsidP="00097B46">
            <w:pPr>
              <w:numPr>
                <w:ilvl w:val="0"/>
                <w:numId w:val="7"/>
              </w:num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Gajewski P. (red.) Interna Szczeklika. Medycyna Praktyczna, Kraków 2018</w:t>
            </w:r>
          </w:p>
          <w:p w14:paraId="6F6C52AC" w14:textId="77777777" w:rsidR="00BF21E3" w:rsidRPr="00097B46" w:rsidRDefault="00BF21E3" w:rsidP="00D37C1F">
            <w:pPr>
              <w:pStyle w:val="Tekstpodstawowy"/>
              <w:spacing w:line="240" w:lineRule="auto"/>
              <w:rPr>
                <w:sz w:val="24"/>
                <w:lang w:eastAsia="en-US"/>
              </w:rPr>
            </w:pPr>
          </w:p>
          <w:p w14:paraId="29AC903D" w14:textId="77777777" w:rsidR="00BF21E3" w:rsidRPr="00097B46" w:rsidRDefault="00BF21E3" w:rsidP="00D37C1F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 w:rsidRPr="00097B46">
              <w:rPr>
                <w:b/>
                <w:sz w:val="24"/>
                <w:lang w:eastAsia="en-US"/>
              </w:rPr>
              <w:t>Literatura uzupełniająca</w:t>
            </w:r>
          </w:p>
          <w:p w14:paraId="468BF300" w14:textId="1B7610D4" w:rsidR="00BF21E3" w:rsidRPr="00097B46" w:rsidRDefault="00405450" w:rsidP="00405450">
            <w:pPr>
              <w:pStyle w:val="Tekstpodstawowy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1.</w:t>
            </w:r>
            <w:r w:rsidRPr="00097B46">
              <w:rPr>
                <w:sz w:val="24"/>
                <w:lang w:eastAsia="en-US"/>
              </w:rPr>
              <w:t>Solnica B. (red. nauk.) Diagnostyka laboratoryjna. PZWL, Warszawa 2013</w:t>
            </w:r>
            <w:r w:rsidR="00D32B7F">
              <w:rPr>
                <w:sz w:val="24"/>
                <w:lang w:eastAsia="en-US"/>
              </w:rPr>
              <w:t xml:space="preserve"> </w:t>
            </w:r>
            <w:r w:rsidRPr="00097B46">
              <w:rPr>
                <w:sz w:val="24"/>
                <w:lang w:eastAsia="en-US"/>
              </w:rPr>
              <w:t>(dodruk 2014).</w:t>
            </w:r>
          </w:p>
          <w:p w14:paraId="42D07B97" w14:textId="1E0BD235" w:rsidR="00097B46" w:rsidRPr="00097B46" w:rsidRDefault="00097B46" w:rsidP="0057093A">
            <w:pPr>
              <w:pStyle w:val="Tekstpodstawowy"/>
              <w:spacing w:line="240" w:lineRule="auto"/>
              <w:ind w:left="360"/>
              <w:rPr>
                <w:sz w:val="24"/>
                <w:lang w:eastAsia="en-US"/>
              </w:rPr>
            </w:pPr>
          </w:p>
        </w:tc>
      </w:tr>
    </w:tbl>
    <w:p w14:paraId="083A6DE0" w14:textId="77777777"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4495EB6A" w14:textId="77777777" w:rsidR="0045753C" w:rsidRDefault="0045753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329CC9EA" w14:textId="77777777" w:rsidR="000E65EC" w:rsidRDefault="000E65E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46750E76" w14:textId="77777777" w:rsidR="00D37C1F" w:rsidRPr="00FC5A36" w:rsidRDefault="00D37C1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</w:p>
    <w:p w14:paraId="13B88D40" w14:textId="1E51911D"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14:paraId="2A0F958F" w14:textId="77777777" w:rsidR="0069789F" w:rsidRPr="00FC5A36" w:rsidRDefault="0069789F" w:rsidP="0045753C">
      <w:pPr>
        <w:spacing w:line="238" w:lineRule="auto"/>
        <w:rPr>
          <w:b/>
          <w:color w:val="000000" w:themeColor="text1"/>
        </w:rPr>
      </w:pPr>
    </w:p>
    <w:p w14:paraId="066F255E" w14:textId="77777777" w:rsidR="0013702D" w:rsidRDefault="0013702D" w:rsidP="00D37C1F">
      <w:pPr>
        <w:spacing w:line="238" w:lineRule="auto"/>
        <w:rPr>
          <w:b/>
          <w:color w:val="003300"/>
        </w:rPr>
      </w:pPr>
      <w:r w:rsidRPr="00950A0C">
        <w:rPr>
          <w:b/>
          <w:color w:val="003300"/>
        </w:rPr>
        <w:lastRenderedPageBreak/>
        <w:t xml:space="preserve">    </w:t>
      </w:r>
    </w:p>
    <w:p w14:paraId="0A606592" w14:textId="77777777" w:rsidR="000E65EC" w:rsidRDefault="000E65EC" w:rsidP="00D37C1F">
      <w:pPr>
        <w:spacing w:line="238" w:lineRule="auto"/>
        <w:rPr>
          <w:b/>
          <w:color w:val="003300"/>
        </w:rPr>
      </w:pPr>
    </w:p>
    <w:tbl>
      <w:tblPr>
        <w:tblW w:w="8774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7C4C45" w14:paraId="48139746" w14:textId="77777777" w:rsidTr="007C4C45">
        <w:tc>
          <w:tcPr>
            <w:tcW w:w="8774" w:type="dxa"/>
          </w:tcPr>
          <w:p w14:paraId="66BA1BE0" w14:textId="56FCE4A0" w:rsidR="007C4C45" w:rsidRDefault="0057093A" w:rsidP="007C4C4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Zajęcia dydaktyczne z przedmiotu</w:t>
            </w:r>
            <w:r w:rsidR="007C4C45" w:rsidRPr="00763F8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C4C45" w:rsidRPr="00763F8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Diagnostyka </w:t>
            </w:r>
            <w:r w:rsidR="00040AC3">
              <w:rPr>
                <w:rFonts w:asciiTheme="minorHAnsi" w:hAnsiTheme="minorHAnsi" w:cstheme="minorHAnsi"/>
                <w:b/>
                <w:bCs/>
                <w:color w:val="000000"/>
              </w:rPr>
              <w:t>w laboratoryjna</w:t>
            </w:r>
            <w:r w:rsidR="007C4C45" w:rsidRPr="00763F8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7C4C45" w:rsidRPr="00763F80">
              <w:rPr>
                <w:rFonts w:asciiTheme="minorHAnsi" w:hAnsiTheme="minorHAnsi" w:cstheme="minorHAnsi"/>
                <w:color w:val="000000"/>
              </w:rPr>
              <w:t>odbywają się w semestrze zimowym i let</w:t>
            </w:r>
            <w:r w:rsidR="00896EB1">
              <w:rPr>
                <w:rFonts w:asciiTheme="minorHAnsi" w:hAnsiTheme="minorHAnsi" w:cstheme="minorHAnsi"/>
                <w:color w:val="000000"/>
              </w:rPr>
              <w:t>nim</w:t>
            </w:r>
            <w:r w:rsidR="00C06801">
              <w:rPr>
                <w:rFonts w:asciiTheme="minorHAnsi" w:hAnsiTheme="minorHAnsi" w:cstheme="minorHAnsi"/>
                <w:color w:val="000000"/>
              </w:rPr>
              <w:t xml:space="preserve"> na II</w:t>
            </w:r>
            <w:r w:rsidR="007C4C45" w:rsidRPr="00763F80">
              <w:rPr>
                <w:rFonts w:asciiTheme="minorHAnsi" w:hAnsiTheme="minorHAnsi" w:cstheme="minorHAnsi"/>
                <w:color w:val="000000"/>
              </w:rPr>
              <w:t xml:space="preserve"> roku studiów na kierunku lekarskim Wydziału Lekarskiego I</w:t>
            </w:r>
            <w:r w:rsidR="00C06801">
              <w:rPr>
                <w:rFonts w:asciiTheme="minorHAnsi" w:hAnsiTheme="minorHAnsi" w:cstheme="minorHAnsi"/>
                <w:color w:val="000000"/>
              </w:rPr>
              <w:t>I</w:t>
            </w:r>
            <w:r w:rsidR="007C4C45" w:rsidRPr="00763F80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0CCC5AD0" w14:textId="69184817" w:rsidR="007C4C45" w:rsidRDefault="002370C6" w:rsidP="007C4C4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 skład przedmiotu</w:t>
            </w:r>
            <w:r w:rsidR="007C4C45" w:rsidRPr="00763F80">
              <w:rPr>
                <w:rFonts w:asciiTheme="minorHAnsi" w:hAnsiTheme="minorHAnsi" w:cstheme="minorHAnsi"/>
                <w:color w:val="000000"/>
              </w:rPr>
              <w:t xml:space="preserve"> wchodzą: wy</w:t>
            </w:r>
            <w:r w:rsidR="00741CD7">
              <w:rPr>
                <w:rFonts w:asciiTheme="minorHAnsi" w:hAnsiTheme="minorHAnsi" w:cstheme="minorHAnsi"/>
                <w:color w:val="000000"/>
              </w:rPr>
              <w:t>kłady, seminaria oraz ćwiczenia.</w:t>
            </w:r>
            <w:r w:rsidR="007C4C45" w:rsidRPr="00763F80">
              <w:rPr>
                <w:rFonts w:asciiTheme="minorHAnsi" w:hAnsiTheme="minorHAnsi" w:cstheme="minorHAnsi"/>
                <w:color w:val="000000"/>
              </w:rPr>
              <w:t xml:space="preserve"> Zajęcia teoretyczne i praktyczne odbywają się w grupach seminaryjnych lub ćwiczeniowych, wg szczegółowego harmonogramu zajęć podanego na tablicy ogłoszeń i na stronie internetowej </w:t>
            </w:r>
            <w:proofErr w:type="spellStart"/>
            <w:r w:rsidR="007C4C45" w:rsidRPr="00763F80">
              <w:rPr>
                <w:rFonts w:asciiTheme="minorHAnsi" w:hAnsiTheme="minorHAnsi" w:cstheme="minorHAnsi"/>
                <w:color w:val="000000"/>
              </w:rPr>
              <w:t>ZBK</w:t>
            </w:r>
            <w:r w:rsidR="007C4C45">
              <w:rPr>
                <w:rFonts w:asciiTheme="minorHAnsi" w:hAnsiTheme="minorHAnsi" w:cstheme="minorHAnsi"/>
                <w:color w:val="000000"/>
              </w:rPr>
              <w:t>i</w:t>
            </w:r>
            <w:r w:rsidR="007C4C45" w:rsidRPr="00763F80">
              <w:rPr>
                <w:rFonts w:asciiTheme="minorHAnsi" w:hAnsiTheme="minorHAnsi" w:cstheme="minorHAnsi"/>
                <w:color w:val="000000"/>
              </w:rPr>
              <w:t>M</w:t>
            </w:r>
            <w:r w:rsidR="007C4C45">
              <w:rPr>
                <w:rFonts w:asciiTheme="minorHAnsi" w:hAnsiTheme="minorHAnsi" w:cstheme="minorHAnsi"/>
                <w:color w:val="000000"/>
              </w:rPr>
              <w:t>L</w:t>
            </w:r>
            <w:proofErr w:type="spellEnd"/>
            <w:r w:rsidR="007C4C45" w:rsidRPr="00763F80">
              <w:rPr>
                <w:rFonts w:asciiTheme="minorHAnsi" w:hAnsiTheme="minorHAnsi" w:cstheme="minorHAnsi"/>
                <w:color w:val="000000"/>
              </w:rPr>
              <w:t>, zgodnie z ustalonym planem i wymiarem godzin.</w:t>
            </w:r>
          </w:p>
          <w:p w14:paraId="6F0AC6E0" w14:textId="60356BEF" w:rsidR="00741CD7" w:rsidRDefault="00741CD7" w:rsidP="007C4C4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4EE92FA2" w14:textId="5F16FF73" w:rsidR="00741CD7" w:rsidRPr="00741CD7" w:rsidRDefault="00741CD7" w:rsidP="00741CD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41CD7">
              <w:rPr>
                <w:rFonts w:asciiTheme="minorHAnsi" w:hAnsiTheme="minorHAnsi" w:cstheme="minorHAnsi"/>
                <w:color w:val="000000"/>
              </w:rPr>
              <w:t xml:space="preserve">1. Przedmiot diagnostyka laboratoryjna  jest realizowany w semestrze III i IV studiów lekarskich, w </w:t>
            </w:r>
            <w:r w:rsidR="00040AC3" w:rsidRPr="00896EB1">
              <w:rPr>
                <w:rFonts w:asciiTheme="minorHAnsi" w:hAnsiTheme="minorHAnsi" w:cstheme="minorHAnsi"/>
              </w:rPr>
              <w:t>ilości 34</w:t>
            </w:r>
            <w:r w:rsidRPr="00896EB1">
              <w:rPr>
                <w:rFonts w:asciiTheme="minorHAnsi" w:hAnsiTheme="minorHAnsi" w:cstheme="minorHAnsi"/>
              </w:rPr>
              <w:t xml:space="preserve"> godzin w prze</w:t>
            </w:r>
            <w:r w:rsidR="00040AC3" w:rsidRPr="00896EB1">
              <w:rPr>
                <w:rFonts w:asciiTheme="minorHAnsi" w:hAnsiTheme="minorHAnsi" w:cstheme="minorHAnsi"/>
              </w:rPr>
              <w:t xml:space="preserve">liczeniu na </w:t>
            </w:r>
            <w:r w:rsidR="00580BEE">
              <w:rPr>
                <w:rFonts w:asciiTheme="minorHAnsi" w:hAnsiTheme="minorHAnsi" w:cstheme="minorHAnsi"/>
              </w:rPr>
              <w:t>każdego S</w:t>
            </w:r>
            <w:r w:rsidR="00040AC3" w:rsidRPr="00896EB1">
              <w:rPr>
                <w:rFonts w:asciiTheme="minorHAnsi" w:hAnsiTheme="minorHAnsi" w:cstheme="minorHAnsi"/>
              </w:rPr>
              <w:t>tudenta (7 godzin wykładów, 7 godzin seminariów i 20</w:t>
            </w:r>
            <w:r w:rsidRPr="00896EB1">
              <w:rPr>
                <w:rFonts w:asciiTheme="minorHAnsi" w:hAnsiTheme="minorHAnsi" w:cstheme="minorHAnsi"/>
              </w:rPr>
              <w:t xml:space="preserve"> godzin ćwiczeń</w:t>
            </w:r>
            <w:r w:rsidRPr="00741CD7">
              <w:rPr>
                <w:rFonts w:asciiTheme="minorHAnsi" w:hAnsiTheme="minorHAnsi" w:cstheme="minorHAnsi"/>
                <w:color w:val="000000"/>
              </w:rPr>
              <w:t>).</w:t>
            </w:r>
          </w:p>
          <w:p w14:paraId="03D15823" w14:textId="2D04200F" w:rsidR="00741CD7" w:rsidRPr="00741CD7" w:rsidRDefault="00580BEE" w:rsidP="00741CD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3. Każdy S</w:t>
            </w:r>
            <w:r w:rsidR="00741CD7" w:rsidRPr="00741CD7">
              <w:rPr>
                <w:rFonts w:asciiTheme="minorHAnsi" w:hAnsiTheme="minorHAnsi" w:cstheme="minorHAnsi"/>
                <w:color w:val="000000"/>
              </w:rPr>
              <w:t>tudent otrzymuje szczegółowy program zajęć w wyznaczonej przez Zakład podgrupie.</w:t>
            </w:r>
          </w:p>
          <w:p w14:paraId="112EEE51" w14:textId="6FB44E3C" w:rsidR="00741CD7" w:rsidRPr="00896EB1" w:rsidRDefault="00741CD7" w:rsidP="00741CD7">
            <w:pPr>
              <w:jc w:val="both"/>
              <w:rPr>
                <w:rFonts w:asciiTheme="minorHAnsi" w:hAnsiTheme="minorHAnsi" w:cstheme="minorHAnsi"/>
              </w:rPr>
            </w:pPr>
            <w:r w:rsidRPr="00896EB1">
              <w:rPr>
                <w:rFonts w:asciiTheme="minorHAnsi" w:hAnsiTheme="minorHAnsi" w:cstheme="minorHAnsi"/>
              </w:rPr>
              <w:t>4. W</w:t>
            </w:r>
            <w:r w:rsidR="00896EB1">
              <w:rPr>
                <w:rFonts w:asciiTheme="minorHAnsi" w:hAnsiTheme="minorHAnsi" w:cstheme="minorHAnsi"/>
              </w:rPr>
              <w:t>arunkiem zaliczenia zajęć jest uzyskanie pozytywnej oceny z treści objętych programem ćwiczeń i semi</w:t>
            </w:r>
            <w:r w:rsidR="00580BEE">
              <w:rPr>
                <w:rFonts w:asciiTheme="minorHAnsi" w:hAnsiTheme="minorHAnsi" w:cstheme="minorHAnsi"/>
              </w:rPr>
              <w:t>nariów. W ostatnim dniu zajęć, S</w:t>
            </w:r>
            <w:r w:rsidR="00896EB1">
              <w:rPr>
                <w:rFonts w:asciiTheme="minorHAnsi" w:hAnsiTheme="minorHAnsi" w:cstheme="minorHAnsi"/>
              </w:rPr>
              <w:t>tudent przystępuje do testu zaliczeniowego</w:t>
            </w:r>
            <w:r w:rsidR="003B7E1B">
              <w:rPr>
                <w:rFonts w:asciiTheme="minorHAnsi" w:hAnsiTheme="minorHAnsi" w:cstheme="minorHAnsi"/>
              </w:rPr>
              <w:t xml:space="preserve"> </w:t>
            </w:r>
            <w:r w:rsidR="00896EB1">
              <w:rPr>
                <w:rFonts w:asciiTheme="minorHAnsi" w:hAnsiTheme="minorHAnsi" w:cstheme="minorHAnsi"/>
              </w:rPr>
              <w:t xml:space="preserve">- wielokrotnego wyboru z jedną odpowiedzią prawidłową z pisemnym uzasadnieniem wybranej odpowiedzi. </w:t>
            </w:r>
            <w:r w:rsidR="00E27BEB">
              <w:rPr>
                <w:rFonts w:asciiTheme="minorHAnsi" w:hAnsiTheme="minorHAnsi" w:cstheme="minorHAnsi"/>
              </w:rPr>
              <w:t xml:space="preserve">Próg zaliczenia wynosi </w:t>
            </w:r>
            <w:r w:rsidR="002370C6">
              <w:rPr>
                <w:rFonts w:asciiTheme="minorHAnsi" w:hAnsiTheme="minorHAnsi" w:cstheme="minorHAnsi"/>
              </w:rPr>
              <w:t>65</w:t>
            </w:r>
            <w:r w:rsidR="00E27BEB">
              <w:rPr>
                <w:rFonts w:asciiTheme="minorHAnsi" w:hAnsiTheme="minorHAnsi" w:cstheme="minorHAnsi"/>
              </w:rPr>
              <w:t>%</w:t>
            </w:r>
            <w:r w:rsidR="003B7E1B">
              <w:rPr>
                <w:rFonts w:asciiTheme="minorHAnsi" w:hAnsiTheme="minorHAnsi" w:cstheme="minorHAnsi"/>
              </w:rPr>
              <w:t xml:space="preserve"> (</w:t>
            </w:r>
            <w:r w:rsidR="002370C6">
              <w:rPr>
                <w:rFonts w:asciiTheme="minorHAnsi" w:hAnsiTheme="minorHAnsi" w:cstheme="minorHAnsi"/>
              </w:rPr>
              <w:t>tj. 8,0</w:t>
            </w:r>
            <w:r w:rsidR="003B7E1B">
              <w:rPr>
                <w:rFonts w:asciiTheme="minorHAnsi" w:hAnsiTheme="minorHAnsi" w:cstheme="minorHAnsi"/>
              </w:rPr>
              <w:t xml:space="preserve"> pkt na 12 pkt z 6 pytań testowych). Zgodnie z Regulaminem Studiów student ma prawo do dwukrotnego poprawiania niezaliczonego testu.</w:t>
            </w:r>
          </w:p>
          <w:p w14:paraId="6B097CFF" w14:textId="39023FE4" w:rsidR="00741CD7" w:rsidRPr="00741CD7" w:rsidRDefault="00741CD7" w:rsidP="001B70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41CD7">
              <w:rPr>
                <w:rFonts w:asciiTheme="minorHAnsi" w:hAnsiTheme="minorHAnsi" w:cstheme="minorHAnsi"/>
                <w:color w:val="000000"/>
              </w:rPr>
              <w:t>5. Obecność na wszystkich zajęciach jest obowiązko</w:t>
            </w:r>
            <w:r w:rsidR="00580BEE">
              <w:rPr>
                <w:rFonts w:asciiTheme="minorHAnsi" w:hAnsiTheme="minorHAnsi" w:cstheme="minorHAnsi"/>
                <w:color w:val="000000"/>
              </w:rPr>
              <w:t>wa. W szczególnych przypadkach S</w:t>
            </w:r>
            <w:r w:rsidRPr="00741CD7">
              <w:rPr>
                <w:rFonts w:asciiTheme="minorHAnsi" w:hAnsiTheme="minorHAnsi" w:cstheme="minorHAnsi"/>
                <w:color w:val="000000"/>
              </w:rPr>
              <w:t>tudent może mieć 1 nieobecność usprawiedliwioną. Usprawiedliwienie nieobecności należy zgłaszać w sekretariacie (mgr Barbara Strzelczyk, tel. 61</w:t>
            </w:r>
            <w:r>
              <w:rPr>
                <w:rFonts w:asciiTheme="minorHAnsi" w:hAnsiTheme="minorHAnsi" w:cstheme="minorHAnsi"/>
                <w:color w:val="000000"/>
              </w:rPr>
              <w:t> </w:t>
            </w:r>
            <w:r w:rsidRPr="00741CD7">
              <w:rPr>
                <w:rFonts w:asciiTheme="minorHAnsi" w:hAnsiTheme="minorHAnsi" w:cstheme="minorHAnsi"/>
                <w:color w:val="000000"/>
              </w:rPr>
              <w:t>854</w:t>
            </w:r>
            <w:r>
              <w:rPr>
                <w:rFonts w:asciiTheme="minorHAnsi" w:hAnsiTheme="minorHAnsi" w:cstheme="minorHAnsi"/>
                <w:color w:val="000000"/>
              </w:rPr>
              <w:t xml:space="preserve"> 77 00</w:t>
            </w:r>
            <w:r w:rsidRPr="00741CD7">
              <w:rPr>
                <w:rFonts w:asciiTheme="minorHAnsi" w:hAnsiTheme="minorHAnsi" w:cstheme="minorHAnsi"/>
                <w:color w:val="000000"/>
              </w:rPr>
              <w:t>, CBM). Dwie nieobecności powinny być zg</w:t>
            </w:r>
            <w:r w:rsidR="001B70EE">
              <w:rPr>
                <w:rFonts w:asciiTheme="minorHAnsi" w:hAnsiTheme="minorHAnsi" w:cstheme="minorHAnsi"/>
                <w:color w:val="000000"/>
              </w:rPr>
              <w:t xml:space="preserve">łoszone do Kierownika Zakładu. </w:t>
            </w:r>
          </w:p>
          <w:p w14:paraId="7C7AA263" w14:textId="129A64B8" w:rsidR="00741CD7" w:rsidRDefault="001B70EE" w:rsidP="00741CD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="00741CD7" w:rsidRPr="00741CD7">
              <w:rPr>
                <w:rFonts w:asciiTheme="minorHAnsi" w:hAnsiTheme="minorHAnsi" w:cstheme="minorHAnsi"/>
                <w:color w:val="000000"/>
              </w:rPr>
              <w:t>. Przed rozpoczęciem ćwiczeń studenci poznają aktualne przepisy BHP.</w:t>
            </w:r>
          </w:p>
          <w:p w14:paraId="06B2DB98" w14:textId="77777777" w:rsidR="00741CD7" w:rsidRDefault="00741CD7" w:rsidP="007C4C4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54E6293" w14:textId="77777777" w:rsidR="007C4C45" w:rsidRDefault="007C4C45" w:rsidP="00172CF8">
            <w:pPr>
              <w:rPr>
                <w:bCs/>
                <w:lang w:eastAsia="en-US"/>
              </w:rPr>
            </w:pPr>
          </w:p>
        </w:tc>
      </w:tr>
    </w:tbl>
    <w:p w14:paraId="2F2550FB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45A076D7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37FBDEC9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16443F0A" w14:textId="77777777" w:rsidR="00950A0C" w:rsidRPr="00950A0C" w:rsidRDefault="00950A0C" w:rsidP="00D37C1F">
      <w:pPr>
        <w:spacing w:line="238" w:lineRule="auto"/>
        <w:rPr>
          <w:b/>
          <w:color w:val="FF0000"/>
        </w:rPr>
      </w:pPr>
    </w:p>
    <w:p w14:paraId="70F9306E" w14:textId="2D80355E"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14:paraId="22C3EF63" w14:textId="2A8C1783"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p w14:paraId="51C37385" w14:textId="77777777" w:rsidR="0069789F" w:rsidRPr="00950A0C" w:rsidRDefault="0069789F" w:rsidP="008A6CC4">
      <w:pPr>
        <w:ind w:firstLine="708"/>
        <w:jc w:val="both"/>
        <w:rPr>
          <w:b/>
          <w:bCs/>
          <w:color w:val="003300"/>
        </w:rPr>
      </w:pPr>
    </w:p>
    <w:p w14:paraId="523384E4" w14:textId="77777777"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14:paraId="0AAF0EDB" w14:textId="77777777" w:rsidTr="00E846C5">
        <w:trPr>
          <w:tblCellSpacing w:w="20" w:type="dxa"/>
        </w:trPr>
        <w:tc>
          <w:tcPr>
            <w:tcW w:w="8633" w:type="dxa"/>
          </w:tcPr>
          <w:p w14:paraId="1D7DF4EC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Zaliczenie – kryterium zaliczenia</w:t>
            </w:r>
            <w:r w:rsidR="0069789F" w:rsidRPr="00950A0C">
              <w:rPr>
                <w:b/>
                <w:bCs/>
                <w:lang w:eastAsia="en-US"/>
              </w:rPr>
              <w:t xml:space="preserve"> poszczególnych bloków i całego modułu, formy zaliczenia</w:t>
            </w:r>
            <w:r w:rsidRPr="00950A0C">
              <w:rPr>
                <w:b/>
                <w:bCs/>
                <w:lang w:eastAsia="en-US"/>
              </w:rPr>
              <w:t xml:space="preserve"> </w:t>
            </w:r>
          </w:p>
          <w:p w14:paraId="27F204CE" w14:textId="05919C67" w:rsidR="0013702D" w:rsidRPr="005C09F3" w:rsidRDefault="005C09F3" w:rsidP="005C09F3">
            <w:pPr>
              <w:jc w:val="both"/>
              <w:rPr>
                <w:rFonts w:asciiTheme="minorHAnsi" w:hAnsiTheme="minorHAnsi" w:cstheme="minorHAnsi"/>
              </w:rPr>
            </w:pPr>
            <w:r w:rsidRPr="00896EB1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>arunkiem zaliczenia zajęć jest uzyskanie pozytywnej oceny z treści objętych programem ćwiczeń i seminariów. W ostatnim dniu zajęć, student przystępuje do testu zaliczeniowego - wielokrotnego wyboru z jedną odpowiedzią prawidłową z pisemnym uzasadnieniem wybranej odpowiedzi. Próg zaliczenia wynosi 65% (tj. 8,0 pkt na 12 pkt z 6 pytań testowych). Zgodnie z Regulaminem Studiów student ma prawo do dwukrotnego poprawiania niezaliczonego testu.</w:t>
            </w:r>
          </w:p>
        </w:tc>
      </w:tr>
      <w:tr w:rsidR="0013702D" w:rsidRPr="00950A0C" w14:paraId="1037C24C" w14:textId="77777777" w:rsidTr="00E846C5">
        <w:trPr>
          <w:tblCellSpacing w:w="20" w:type="dxa"/>
        </w:trPr>
        <w:tc>
          <w:tcPr>
            <w:tcW w:w="8633" w:type="dxa"/>
          </w:tcPr>
          <w:p w14:paraId="78D9ADFD" w14:textId="77777777" w:rsidR="0013702D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</w:p>
          <w:p w14:paraId="6514D14B" w14:textId="77777777" w:rsidR="00DD2A21" w:rsidRDefault="00DD2A21" w:rsidP="00DD2A21">
            <w:pPr>
              <w:numPr>
                <w:ilvl w:val="0"/>
                <w:numId w:val="27"/>
              </w:numPr>
              <w:jc w:val="both"/>
            </w:pPr>
            <w:r w:rsidRPr="00E96A68">
              <w:lastRenderedPageBreak/>
              <w:t>Egzamin z przedmio</w:t>
            </w:r>
            <w:r>
              <w:t xml:space="preserve">tu </w:t>
            </w:r>
            <w:r w:rsidRPr="008038F3">
              <w:rPr>
                <w:i/>
              </w:rPr>
              <w:t>Diagnostyka Laboratoryjna</w:t>
            </w:r>
            <w:r>
              <w:t xml:space="preserve"> </w:t>
            </w:r>
            <w:r w:rsidRPr="00E96A68">
              <w:t xml:space="preserve">odbywa się </w:t>
            </w:r>
            <w:r>
              <w:t>po uzyskaniu zaliczenia zajęć, ma on formę</w:t>
            </w:r>
            <w:r w:rsidRPr="00E96A68">
              <w:t xml:space="preserve"> testu </w:t>
            </w:r>
            <w:r>
              <w:t xml:space="preserve">w systemie OLAT </w:t>
            </w:r>
            <w:r w:rsidRPr="00E96A68">
              <w:t>z treści objętych programem przedmiotu</w:t>
            </w:r>
            <w:r>
              <w:t xml:space="preserve">, zgodnie z Regulaminem Studiów. </w:t>
            </w:r>
            <w:r w:rsidRPr="006A5A9E">
              <w:t xml:space="preserve">Egzamin odbywa się po zakończeniu wykładów w terminie uzgodnionym z kierownikiem Zakładu i starostą roku.  </w:t>
            </w:r>
            <w:r w:rsidRPr="00E96A68">
              <w:t xml:space="preserve"> Student zalicza egzamin p</w:t>
            </w:r>
            <w:r>
              <w:t>o</w:t>
            </w:r>
            <w:r w:rsidRPr="00E96A68">
              <w:t xml:space="preserve"> uzyskaniu </w:t>
            </w:r>
            <w:r>
              <w:t>70</w:t>
            </w:r>
            <w:r w:rsidRPr="00E96A68">
              <w:t xml:space="preserve">% poprawnych odpowiedzi. </w:t>
            </w:r>
          </w:p>
          <w:p w14:paraId="6AAE1AC9" w14:textId="32296777" w:rsidR="00DD2A21" w:rsidRPr="00C81A81" w:rsidRDefault="00DD2A21" w:rsidP="00DD2A21">
            <w:pPr>
              <w:numPr>
                <w:ilvl w:val="0"/>
                <w:numId w:val="27"/>
              </w:numPr>
              <w:jc w:val="both"/>
            </w:pPr>
            <w:r w:rsidRPr="00E96A68">
              <w:t>Stud</w:t>
            </w:r>
            <w:r>
              <w:t xml:space="preserve">entom, którzy zaliczyli zajęcia </w:t>
            </w:r>
            <w:r w:rsidRPr="00E96A68">
              <w:t xml:space="preserve">zgodnie z harmonogramem i uzyskali </w:t>
            </w:r>
            <w:r>
              <w:t>co najmniej 95% z testu (tj. 11,5 punktów i więcej)</w:t>
            </w:r>
            <w:r w:rsidRPr="00E96A68">
              <w:t xml:space="preserve"> w pierwszym terminie zaliczenia, przysługuje premia podwyższająca ocenę końcową z egzaminu o pół stopnia. Zgodnie z Regulaminem Studiów, </w:t>
            </w:r>
            <w:r>
              <w:t>S</w:t>
            </w:r>
            <w:r w:rsidRPr="00E96A68">
              <w:t>tudent ma prawo do dwukrotnego poprawienia oceny niedostatecznej z egzaminu.</w:t>
            </w:r>
          </w:p>
          <w:p w14:paraId="3472925B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2A656DF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950A0C" w14:paraId="10D82147" w14:textId="77777777" w:rsidTr="00E846C5">
        <w:trPr>
          <w:tblCellSpacing w:w="20" w:type="dxa"/>
        </w:trPr>
        <w:tc>
          <w:tcPr>
            <w:tcW w:w="8633" w:type="dxa"/>
          </w:tcPr>
          <w:p w14:paraId="462587DE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lastRenderedPageBreak/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</w:p>
          <w:p w14:paraId="28DA3A9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705D49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15B9B81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14:paraId="4E8148E1" w14:textId="77777777" w:rsidR="0013702D" w:rsidRDefault="0013702D" w:rsidP="00E846C5">
      <w:pPr>
        <w:jc w:val="both"/>
        <w:rPr>
          <w:b/>
          <w:bCs/>
        </w:rPr>
      </w:pPr>
    </w:p>
    <w:p w14:paraId="50D5C065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8DC5E54" w14:textId="77777777" w:rsidTr="00E846C5">
        <w:tc>
          <w:tcPr>
            <w:tcW w:w="9000" w:type="dxa"/>
          </w:tcPr>
          <w:p w14:paraId="51270496" w14:textId="3A97F356" w:rsidR="00B3095F" w:rsidRPr="00E25F66" w:rsidRDefault="0013702D" w:rsidP="00B3095F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</w:t>
            </w:r>
            <w:r w:rsidR="00B3095F" w:rsidRPr="00E25F66">
              <w:rPr>
                <w:bCs w:val="0"/>
                <w:sz w:val="24"/>
                <w:lang w:eastAsia="en-US"/>
              </w:rPr>
              <w:t xml:space="preserve"> : </w:t>
            </w:r>
            <w:r w:rsidR="00B3095F" w:rsidRPr="00E25F66">
              <w:rPr>
                <w:rFonts w:eastAsia="Calibri"/>
                <w:b w:val="0"/>
                <w:sz w:val="24"/>
              </w:rPr>
              <w:t>dr n. med. Waldemar Myszka</w:t>
            </w:r>
          </w:p>
          <w:p w14:paraId="60E7D42B" w14:textId="77777777" w:rsidR="00B3095F" w:rsidRPr="00E25F66" w:rsidRDefault="00B3095F" w:rsidP="00B3095F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E25F66">
              <w:rPr>
                <w:bCs w:val="0"/>
                <w:sz w:val="24"/>
                <w:lang w:eastAsia="en-US"/>
              </w:rPr>
              <w:t>Tel. kontaktowy:</w:t>
            </w:r>
            <w:r w:rsidRPr="00E25F66">
              <w:rPr>
                <w:sz w:val="24"/>
              </w:rPr>
              <w:t xml:space="preserve"> </w:t>
            </w:r>
            <w:r w:rsidRPr="00E25F66">
              <w:rPr>
                <w:b w:val="0"/>
                <w:sz w:val="24"/>
              </w:rPr>
              <w:t>61 854 77 00</w:t>
            </w:r>
          </w:p>
          <w:p w14:paraId="38C3621E" w14:textId="77777777" w:rsidR="00B3095F" w:rsidRPr="00E25F66" w:rsidRDefault="00B3095F" w:rsidP="00B3095F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val="en-US" w:eastAsia="en-US"/>
              </w:rPr>
            </w:pPr>
            <w:r w:rsidRPr="00E25F66">
              <w:rPr>
                <w:bCs w:val="0"/>
                <w:sz w:val="24"/>
                <w:lang w:val="en-US" w:eastAsia="en-US"/>
              </w:rPr>
              <w:t xml:space="preserve">E-mail: </w:t>
            </w:r>
            <w:r w:rsidRPr="00E25F66">
              <w:rPr>
                <w:b w:val="0"/>
                <w:bCs w:val="0"/>
                <w:sz w:val="24"/>
                <w:lang w:val="en-US" w:eastAsia="en-US"/>
              </w:rPr>
              <w:t>wmyszka@ump.edu.pl</w:t>
            </w:r>
          </w:p>
          <w:p w14:paraId="7A2093F7" w14:textId="070E433A" w:rsidR="00B3095F" w:rsidRPr="00E25F66" w:rsidRDefault="0013702D" w:rsidP="00B3095F">
            <w:pPr>
              <w:pStyle w:val="Normalny1"/>
              <w:numPr>
                <w:ilvl w:val="0"/>
                <w:numId w:val="28"/>
              </w:numPr>
              <w:spacing w:line="360" w:lineRule="auto"/>
              <w:ind w:hanging="360"/>
              <w:jc w:val="both"/>
            </w:pPr>
            <w:r>
              <w:rPr>
                <w:lang w:eastAsia="en-US"/>
              </w:rPr>
              <w:t>Tematyka</w:t>
            </w:r>
            <w:r w:rsidR="00580BEE">
              <w:rPr>
                <w:lang w:eastAsia="en-US"/>
              </w:rPr>
              <w:t xml:space="preserve">: </w:t>
            </w:r>
            <w:r w:rsidR="00B3095F" w:rsidRPr="00E25F66">
              <w:rPr>
                <w:rFonts w:eastAsia="Calibri"/>
              </w:rPr>
              <w:t xml:space="preserve">Członkowie Koła, pod opieką asystentów, mają możliwość czynnego uczestniczenia w badaniach naukowych prowadzonych przez Zakład (badania dotyczą czynników ryzyka chorób sercowo – naczyniowych, </w:t>
            </w:r>
            <w:proofErr w:type="spellStart"/>
            <w:r w:rsidR="00B3095F" w:rsidRPr="00E25F66">
              <w:rPr>
                <w:rFonts w:eastAsia="Calibri"/>
              </w:rPr>
              <w:t>patobiochemii</w:t>
            </w:r>
            <w:proofErr w:type="spellEnd"/>
            <w:r w:rsidR="00B3095F" w:rsidRPr="00E25F66">
              <w:rPr>
                <w:rFonts w:eastAsia="Calibri"/>
              </w:rPr>
              <w:t xml:space="preserve"> choroby nowotworowej) lub realizacji samodzielnie zgłaszanych projektów badawczych w ramach Studenckiego Towarzystwa Naukowego. Dodatkową aktywność Koła stanowi doskonalenie umiejętności praktycznego zastosowania badań laboratoryjnych w diagnostyce lekarskiej.</w:t>
            </w:r>
          </w:p>
          <w:p w14:paraId="1A733BA9" w14:textId="4ED9769F" w:rsidR="0013702D" w:rsidRDefault="00B3095F" w:rsidP="00B3095F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E25F66">
              <w:rPr>
                <w:bCs w:val="0"/>
                <w:sz w:val="24"/>
                <w:lang w:eastAsia="en-US"/>
              </w:rPr>
              <w:t xml:space="preserve">strona www </w:t>
            </w:r>
            <w:proofErr w:type="spellStart"/>
            <w:r w:rsidRPr="00E25F66">
              <w:rPr>
                <w:b w:val="0"/>
                <w:sz w:val="24"/>
                <w:lang w:eastAsia="en-US"/>
              </w:rPr>
              <w:t>chembiochklin</w:t>
            </w:r>
            <w:proofErr w:type="spellEnd"/>
            <w:r w:rsidRPr="00E25F66">
              <w:rPr>
                <w:b w:val="0"/>
                <w:sz w:val="24"/>
                <w:lang w:eastAsia="en-US"/>
              </w:rPr>
              <w:t>.</w:t>
            </w:r>
            <w:r w:rsidRPr="00E25F66">
              <w:rPr>
                <w:b w:val="0"/>
                <w:sz w:val="24"/>
              </w:rPr>
              <w:t xml:space="preserve"> ump.edu.pl</w:t>
            </w:r>
          </w:p>
          <w:p w14:paraId="51C4757F" w14:textId="07A89066" w:rsidR="0013702D" w:rsidRPr="00293370" w:rsidRDefault="0013702D" w:rsidP="00B3095F">
            <w:pPr>
              <w:pStyle w:val="Tekstpodstawowy2"/>
              <w:spacing w:line="360" w:lineRule="auto"/>
              <w:ind w:left="360"/>
              <w:rPr>
                <w:bCs w:val="0"/>
                <w:sz w:val="24"/>
                <w:lang w:eastAsia="en-US"/>
              </w:rPr>
            </w:pPr>
          </w:p>
        </w:tc>
      </w:tr>
    </w:tbl>
    <w:p w14:paraId="391BAA83" w14:textId="77777777" w:rsidR="0013702D" w:rsidRDefault="0013702D" w:rsidP="00E846C5">
      <w:pPr>
        <w:jc w:val="both"/>
        <w:rPr>
          <w:b/>
          <w:bCs/>
        </w:rPr>
      </w:pPr>
    </w:p>
    <w:p w14:paraId="75692FF0" w14:textId="77777777" w:rsidR="0013702D" w:rsidRDefault="0013702D" w:rsidP="00E846C5">
      <w:pPr>
        <w:jc w:val="both"/>
        <w:rPr>
          <w:b/>
          <w:bCs/>
        </w:rPr>
      </w:pPr>
    </w:p>
    <w:p w14:paraId="5F610DE9" w14:textId="77777777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Default="0013702D" w:rsidP="00E846C5">
      <w:pPr>
        <w:jc w:val="both"/>
        <w:rPr>
          <w:b/>
          <w:bCs/>
        </w:rPr>
      </w:pP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39D3FAED" w14:textId="77777777"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14:paraId="144E1916" w14:textId="77777777" w:rsidR="0013702D" w:rsidRDefault="0013702D" w:rsidP="00E846C5"/>
    <w:p w14:paraId="1325234F" w14:textId="77777777" w:rsidR="0013702D" w:rsidRDefault="0013702D" w:rsidP="00E846C5"/>
    <w:p w14:paraId="12C837AA" w14:textId="77777777" w:rsidR="0013702D" w:rsidRDefault="0013702D" w:rsidP="00E846C5"/>
    <w:p w14:paraId="260C1D72" w14:textId="77777777" w:rsidR="0013702D" w:rsidRDefault="0045753C" w:rsidP="00E846C5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>UWAGA:</w:t>
      </w:r>
      <w:r w:rsidR="0013702D">
        <w:rPr>
          <w:b/>
          <w:color w:val="003300"/>
        </w:rPr>
        <w:t xml:space="preserve"> wszystkie tabele i ramki można powiększyć w zależności od potrzeb. </w:t>
      </w:r>
    </w:p>
    <w:p w14:paraId="39D26A18" w14:textId="77777777" w:rsidR="0013702D" w:rsidRDefault="0013702D" w:rsidP="00E846C5"/>
    <w:p w14:paraId="583CDFBA" w14:textId="77777777" w:rsidR="0013702D" w:rsidRDefault="0013702D" w:rsidP="00E846C5"/>
    <w:p w14:paraId="325FC793" w14:textId="77777777" w:rsidR="0013702D" w:rsidRDefault="0013702D"/>
    <w:sectPr w:rsidR="0013702D" w:rsidSect="007121DC"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8FF18" w14:textId="77777777" w:rsidR="00660012" w:rsidRDefault="00660012" w:rsidP="00FF41DA">
      <w:r>
        <w:separator/>
      </w:r>
    </w:p>
  </w:endnote>
  <w:endnote w:type="continuationSeparator" w:id="0">
    <w:p w14:paraId="68DF6123" w14:textId="77777777" w:rsidR="00660012" w:rsidRDefault="00660012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490FE" w14:textId="624D084A" w:rsidR="006F0523" w:rsidRDefault="006F052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E3627">
      <w:rPr>
        <w:noProof/>
      </w:rPr>
      <w:t>3</w:t>
    </w:r>
    <w:r>
      <w:fldChar w:fldCharType="end"/>
    </w:r>
  </w:p>
  <w:p w14:paraId="103B68F2" w14:textId="77777777" w:rsidR="006F0523" w:rsidRDefault="006F05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F1AA2" w14:textId="77777777" w:rsidR="00660012" w:rsidRDefault="00660012" w:rsidP="00FF41DA">
      <w:r>
        <w:separator/>
      </w:r>
    </w:p>
  </w:footnote>
  <w:footnote w:type="continuationSeparator" w:id="0">
    <w:p w14:paraId="270E0D36" w14:textId="77777777" w:rsidR="00660012" w:rsidRDefault="00660012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0561C"/>
    <w:multiLevelType w:val="hybridMultilevel"/>
    <w:tmpl w:val="68FC0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62387"/>
    <w:multiLevelType w:val="hybridMultilevel"/>
    <w:tmpl w:val="1144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06387"/>
    <w:multiLevelType w:val="hybridMultilevel"/>
    <w:tmpl w:val="0F080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03595"/>
    <w:multiLevelType w:val="hybridMultilevel"/>
    <w:tmpl w:val="B38E0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B428D"/>
    <w:multiLevelType w:val="hybridMultilevel"/>
    <w:tmpl w:val="D63C5248"/>
    <w:lvl w:ilvl="0" w:tplc="0415000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</w:abstractNum>
  <w:abstractNum w:abstractNumId="10" w15:restartNumberingAfterBreak="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0F4084"/>
    <w:multiLevelType w:val="hybridMultilevel"/>
    <w:tmpl w:val="E2F6B6C6"/>
    <w:lvl w:ilvl="0" w:tplc="56C2B6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271F"/>
    <w:multiLevelType w:val="hybridMultilevel"/>
    <w:tmpl w:val="C3287D36"/>
    <w:lvl w:ilvl="0" w:tplc="ECA61F7C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color w:val="auto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E2545E7"/>
    <w:multiLevelType w:val="hybridMultilevel"/>
    <w:tmpl w:val="4662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1DC4D74"/>
    <w:multiLevelType w:val="hybridMultilevel"/>
    <w:tmpl w:val="C80CFEA8"/>
    <w:lvl w:ilvl="0" w:tplc="0F92B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34CB"/>
    <w:multiLevelType w:val="hybridMultilevel"/>
    <w:tmpl w:val="37A05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007C3"/>
    <w:multiLevelType w:val="hybridMultilevel"/>
    <w:tmpl w:val="C80CFEA8"/>
    <w:lvl w:ilvl="0" w:tplc="0F92B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B896572"/>
    <w:multiLevelType w:val="hybridMultilevel"/>
    <w:tmpl w:val="364EB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36422E7"/>
    <w:multiLevelType w:val="multilevel"/>
    <w:tmpl w:val="3DFEA2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24" w15:restartNumberingAfterBreak="0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821635E"/>
    <w:multiLevelType w:val="hybridMultilevel"/>
    <w:tmpl w:val="907EC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13"/>
  </w:num>
  <w:num w:numId="12">
    <w:abstractNumId w:val="24"/>
  </w:num>
  <w:num w:numId="13">
    <w:abstractNumId w:val="3"/>
  </w:num>
  <w:num w:numId="14">
    <w:abstractNumId w:val="10"/>
  </w:num>
  <w:num w:numId="15">
    <w:abstractNumId w:val="2"/>
  </w:num>
  <w:num w:numId="16">
    <w:abstractNumId w:val="25"/>
  </w:num>
  <w:num w:numId="17">
    <w:abstractNumId w:val="6"/>
  </w:num>
  <w:num w:numId="18">
    <w:abstractNumId w:val="19"/>
  </w:num>
  <w:num w:numId="19">
    <w:abstractNumId w:val="7"/>
  </w:num>
  <w:num w:numId="20">
    <w:abstractNumId w:val="8"/>
  </w:num>
  <w:num w:numId="21">
    <w:abstractNumId w:val="27"/>
  </w:num>
  <w:num w:numId="22">
    <w:abstractNumId w:val="4"/>
  </w:num>
  <w:num w:numId="23">
    <w:abstractNumId w:val="18"/>
  </w:num>
  <w:num w:numId="24">
    <w:abstractNumId w:val="11"/>
  </w:num>
  <w:num w:numId="25">
    <w:abstractNumId w:val="21"/>
  </w:num>
  <w:num w:numId="26">
    <w:abstractNumId w:val="17"/>
  </w:num>
  <w:num w:numId="27">
    <w:abstractNumId w:val="15"/>
  </w:num>
  <w:num w:numId="28">
    <w:abstractNumId w:val="23"/>
  </w:num>
  <w:num w:numId="29">
    <w:abstractNumId w:val="1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59"/>
    <w:rsid w:val="00002757"/>
    <w:rsid w:val="000072D1"/>
    <w:rsid w:val="00007348"/>
    <w:rsid w:val="0002264B"/>
    <w:rsid w:val="00024F7C"/>
    <w:rsid w:val="00034FDB"/>
    <w:rsid w:val="00040AC3"/>
    <w:rsid w:val="00053CDA"/>
    <w:rsid w:val="00054D95"/>
    <w:rsid w:val="00067F26"/>
    <w:rsid w:val="00096782"/>
    <w:rsid w:val="00097B46"/>
    <w:rsid w:val="000A50B2"/>
    <w:rsid w:val="000E65EC"/>
    <w:rsid w:val="00126383"/>
    <w:rsid w:val="0013702D"/>
    <w:rsid w:val="00150259"/>
    <w:rsid w:val="00161515"/>
    <w:rsid w:val="00172CF8"/>
    <w:rsid w:val="001B70EE"/>
    <w:rsid w:val="001C72A6"/>
    <w:rsid w:val="001D4E8E"/>
    <w:rsid w:val="00216773"/>
    <w:rsid w:val="002370C6"/>
    <w:rsid w:val="002822E9"/>
    <w:rsid w:val="00293370"/>
    <w:rsid w:val="00293DF0"/>
    <w:rsid w:val="002942E7"/>
    <w:rsid w:val="002B289A"/>
    <w:rsid w:val="002C0686"/>
    <w:rsid w:val="002D79FC"/>
    <w:rsid w:val="002E494A"/>
    <w:rsid w:val="00317F3F"/>
    <w:rsid w:val="003865A3"/>
    <w:rsid w:val="0039144B"/>
    <w:rsid w:val="00397C8E"/>
    <w:rsid w:val="003B7E1B"/>
    <w:rsid w:val="003C00C5"/>
    <w:rsid w:val="003E4039"/>
    <w:rsid w:val="003E47CE"/>
    <w:rsid w:val="003F4142"/>
    <w:rsid w:val="00405450"/>
    <w:rsid w:val="00441C26"/>
    <w:rsid w:val="0045753C"/>
    <w:rsid w:val="00461591"/>
    <w:rsid w:val="00474696"/>
    <w:rsid w:val="004753CB"/>
    <w:rsid w:val="00476C46"/>
    <w:rsid w:val="004C774E"/>
    <w:rsid w:val="004D740F"/>
    <w:rsid w:val="00511D7E"/>
    <w:rsid w:val="00523A04"/>
    <w:rsid w:val="0052544C"/>
    <w:rsid w:val="005338F3"/>
    <w:rsid w:val="00554492"/>
    <w:rsid w:val="0056717B"/>
    <w:rsid w:val="0057093A"/>
    <w:rsid w:val="00575DA1"/>
    <w:rsid w:val="00576057"/>
    <w:rsid w:val="00580BEE"/>
    <w:rsid w:val="00581EAF"/>
    <w:rsid w:val="005A1B6C"/>
    <w:rsid w:val="005A4954"/>
    <w:rsid w:val="005C09F3"/>
    <w:rsid w:val="005E3FF7"/>
    <w:rsid w:val="00600AC9"/>
    <w:rsid w:val="00611B0B"/>
    <w:rsid w:val="00660012"/>
    <w:rsid w:val="0069789F"/>
    <w:rsid w:val="006B1A2A"/>
    <w:rsid w:val="006B581E"/>
    <w:rsid w:val="006E3627"/>
    <w:rsid w:val="006F0523"/>
    <w:rsid w:val="006F5B0B"/>
    <w:rsid w:val="007121DC"/>
    <w:rsid w:val="00723227"/>
    <w:rsid w:val="00741CD7"/>
    <w:rsid w:val="007519BB"/>
    <w:rsid w:val="00757476"/>
    <w:rsid w:val="00770C55"/>
    <w:rsid w:val="007A6A1E"/>
    <w:rsid w:val="007A7E04"/>
    <w:rsid w:val="007C4C45"/>
    <w:rsid w:val="007C60CD"/>
    <w:rsid w:val="007D003C"/>
    <w:rsid w:val="007E6365"/>
    <w:rsid w:val="007F4D50"/>
    <w:rsid w:val="007F6BF2"/>
    <w:rsid w:val="0084109E"/>
    <w:rsid w:val="00844203"/>
    <w:rsid w:val="0085326A"/>
    <w:rsid w:val="00873ADB"/>
    <w:rsid w:val="008761DE"/>
    <w:rsid w:val="00896EB1"/>
    <w:rsid w:val="008A6CC4"/>
    <w:rsid w:val="008B4667"/>
    <w:rsid w:val="00902127"/>
    <w:rsid w:val="00950530"/>
    <w:rsid w:val="00950A0C"/>
    <w:rsid w:val="009835CB"/>
    <w:rsid w:val="009E21EE"/>
    <w:rsid w:val="00A269CE"/>
    <w:rsid w:val="00A54464"/>
    <w:rsid w:val="00AC47EA"/>
    <w:rsid w:val="00AF1FA8"/>
    <w:rsid w:val="00AF216D"/>
    <w:rsid w:val="00B208FF"/>
    <w:rsid w:val="00B3095F"/>
    <w:rsid w:val="00B3324D"/>
    <w:rsid w:val="00B47774"/>
    <w:rsid w:val="00B52FA6"/>
    <w:rsid w:val="00B636FA"/>
    <w:rsid w:val="00B66672"/>
    <w:rsid w:val="00B74F68"/>
    <w:rsid w:val="00B8009C"/>
    <w:rsid w:val="00B86819"/>
    <w:rsid w:val="00B86EBA"/>
    <w:rsid w:val="00BE4DDF"/>
    <w:rsid w:val="00BF21E3"/>
    <w:rsid w:val="00C044D8"/>
    <w:rsid w:val="00C06801"/>
    <w:rsid w:val="00C20BAA"/>
    <w:rsid w:val="00C6561F"/>
    <w:rsid w:val="00C82EA3"/>
    <w:rsid w:val="00CA7DB9"/>
    <w:rsid w:val="00CD4895"/>
    <w:rsid w:val="00CF23EE"/>
    <w:rsid w:val="00D32B7F"/>
    <w:rsid w:val="00D3607E"/>
    <w:rsid w:val="00D37C1F"/>
    <w:rsid w:val="00D52197"/>
    <w:rsid w:val="00D84F82"/>
    <w:rsid w:val="00D91152"/>
    <w:rsid w:val="00DD2A21"/>
    <w:rsid w:val="00DD657B"/>
    <w:rsid w:val="00DF4FA1"/>
    <w:rsid w:val="00DF5BDF"/>
    <w:rsid w:val="00E27BEB"/>
    <w:rsid w:val="00E37D07"/>
    <w:rsid w:val="00E846C5"/>
    <w:rsid w:val="00EA6D34"/>
    <w:rsid w:val="00EC4813"/>
    <w:rsid w:val="00F1161C"/>
    <w:rsid w:val="00F17B45"/>
    <w:rsid w:val="00F25F30"/>
    <w:rsid w:val="00F261E9"/>
    <w:rsid w:val="00F352B8"/>
    <w:rsid w:val="00F65F15"/>
    <w:rsid w:val="00FC5A36"/>
    <w:rsid w:val="00FD58A1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  <w15:docId w15:val="{182BC7B7-83B5-47CE-BBA0-E5F08D9E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9F3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3A04"/>
    <w:rPr>
      <w:color w:val="0000FF" w:themeColor="hyperlink"/>
      <w:u w:val="single"/>
    </w:rPr>
  </w:style>
  <w:style w:type="paragraph" w:customStyle="1" w:styleId="Normalny1">
    <w:name w:val="Normalny1"/>
    <w:rsid w:val="00B3095F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42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4203"/>
    <w:rPr>
      <w:rFonts w:ascii="Times New Roman" w:eastAsia="Times New Roman" w:hAnsi="Times New Roman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420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761DE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761DE"/>
    <w:rPr>
      <w:rFonts w:ascii="Consolas" w:eastAsia="Times New Roman" w:hAnsi="Consolas"/>
      <w:sz w:val="21"/>
      <w:szCs w:val="21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forman@u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2637</Words>
  <Characters>15826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2018-05-27T20:11:00Z</cp:lastPrinted>
  <dcterms:created xsi:type="dcterms:W3CDTF">2018-06-03T19:01:00Z</dcterms:created>
  <dcterms:modified xsi:type="dcterms:W3CDTF">2018-06-05T11:54:00Z</dcterms:modified>
</cp:coreProperties>
</file>