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369B" w:rsidRPr="00A5363A" w:rsidRDefault="00D632BD" w:rsidP="0068369B">
      <w:pPr>
        <w:keepNext/>
        <w:keepLines/>
        <w:spacing w:before="240" w:after="0" w:line="240" w:lineRule="auto"/>
        <w:jc w:val="center"/>
        <w:outlineLvl w:val="0"/>
        <w:rPr>
          <w:rFonts w:asciiTheme="minorHAnsi" w:eastAsia="Times New Roman" w:hAnsiTheme="minorHAnsi" w:cstheme="minorHAnsi"/>
          <w:b/>
          <w:color w:val="365F91"/>
          <w:sz w:val="28"/>
          <w:szCs w:val="28"/>
        </w:rPr>
      </w:pPr>
      <w:r w:rsidRPr="00A5363A">
        <w:rPr>
          <w:rFonts w:asciiTheme="minorHAnsi" w:eastAsia="Times New Roman" w:hAnsiTheme="minorHAnsi" w:cstheme="minorHAnsi"/>
          <w:b/>
          <w:color w:val="365F91"/>
          <w:sz w:val="28"/>
          <w:szCs w:val="28"/>
        </w:rPr>
        <w:t>Program</w:t>
      </w:r>
      <w:r w:rsidR="0068369B" w:rsidRPr="00A5363A">
        <w:rPr>
          <w:rFonts w:asciiTheme="minorHAnsi" w:eastAsia="Times New Roman" w:hAnsiTheme="minorHAnsi" w:cstheme="minorHAnsi"/>
          <w:b/>
          <w:color w:val="365F91"/>
          <w:sz w:val="28"/>
          <w:szCs w:val="28"/>
        </w:rPr>
        <w:t xml:space="preserve"> studiów </w:t>
      </w:r>
    </w:p>
    <w:p w:rsidR="006740BE" w:rsidRPr="00A5363A" w:rsidRDefault="006740BE" w:rsidP="006740BE">
      <w:pPr>
        <w:keepNext/>
        <w:keepLines/>
        <w:spacing w:before="240" w:after="0" w:line="240" w:lineRule="auto"/>
        <w:jc w:val="center"/>
        <w:outlineLvl w:val="0"/>
        <w:rPr>
          <w:rFonts w:eastAsia="Times New Roman"/>
          <w:b/>
          <w:color w:val="365F91"/>
          <w:sz w:val="28"/>
          <w:szCs w:val="28"/>
        </w:rPr>
      </w:pPr>
      <w:r w:rsidRPr="00A5363A">
        <w:rPr>
          <w:rFonts w:eastAsia="Times New Roman"/>
          <w:b/>
          <w:color w:val="365F91"/>
          <w:sz w:val="28"/>
          <w:szCs w:val="28"/>
        </w:rPr>
        <w:t>Kierunku: Dietetyka I st</w:t>
      </w:r>
      <w:r w:rsidR="007630F3">
        <w:rPr>
          <w:rFonts w:eastAsia="Times New Roman"/>
          <w:b/>
          <w:color w:val="365F91"/>
          <w:sz w:val="28"/>
          <w:szCs w:val="28"/>
        </w:rPr>
        <w:t>opnia</w:t>
      </w:r>
      <w:r w:rsidR="000C240B">
        <w:rPr>
          <w:rFonts w:eastAsia="Times New Roman"/>
          <w:b/>
          <w:color w:val="365F91"/>
          <w:sz w:val="28"/>
          <w:szCs w:val="28"/>
        </w:rPr>
        <w:t xml:space="preserve"> </w:t>
      </w:r>
      <w:r w:rsidR="00B908BF">
        <w:rPr>
          <w:rFonts w:eastAsia="Times New Roman"/>
          <w:b/>
          <w:color w:val="365F91"/>
          <w:sz w:val="28"/>
          <w:szCs w:val="28"/>
        </w:rPr>
        <w:t>od naboru</w:t>
      </w:r>
      <w:r w:rsidR="00D07B04">
        <w:rPr>
          <w:rFonts w:eastAsia="Times New Roman"/>
          <w:b/>
          <w:color w:val="365F91"/>
          <w:sz w:val="28"/>
          <w:szCs w:val="28"/>
        </w:rPr>
        <w:t xml:space="preserve"> </w:t>
      </w:r>
      <w:bookmarkStart w:id="0" w:name="_GoBack"/>
      <w:bookmarkEnd w:id="0"/>
      <w:r w:rsidR="007630F3">
        <w:rPr>
          <w:rFonts w:eastAsia="Times New Roman"/>
          <w:b/>
          <w:color w:val="365F91"/>
          <w:sz w:val="28"/>
          <w:szCs w:val="28"/>
        </w:rPr>
        <w:t>2023</w:t>
      </w:r>
      <w:r w:rsidR="003811C8">
        <w:rPr>
          <w:rFonts w:eastAsia="Times New Roman"/>
          <w:b/>
          <w:color w:val="365F91"/>
          <w:sz w:val="28"/>
          <w:szCs w:val="28"/>
        </w:rPr>
        <w:t>/2024</w:t>
      </w:r>
    </w:p>
    <w:p w:rsidR="0068369B" w:rsidRPr="00A5363A" w:rsidRDefault="0068369B" w:rsidP="0068369B">
      <w:pPr>
        <w:keepNext/>
        <w:keepLines/>
        <w:spacing w:before="240" w:after="0" w:line="240" w:lineRule="auto"/>
        <w:jc w:val="center"/>
        <w:outlineLvl w:val="0"/>
        <w:rPr>
          <w:rFonts w:asciiTheme="minorHAnsi" w:eastAsia="Times New Roman" w:hAnsiTheme="minorHAnsi" w:cstheme="minorHAnsi"/>
          <w:b/>
          <w:color w:val="FF0000"/>
          <w:sz w:val="28"/>
          <w:szCs w:val="28"/>
        </w:rPr>
      </w:pPr>
      <w:r w:rsidRPr="00A5363A">
        <w:rPr>
          <w:rFonts w:asciiTheme="minorHAnsi" w:eastAsia="Times New Roman" w:hAnsiTheme="minorHAnsi" w:cstheme="minorHAnsi"/>
          <w:b/>
          <w:color w:val="365F91"/>
          <w:sz w:val="28"/>
          <w:szCs w:val="28"/>
        </w:rPr>
        <w:t>Uniwersytetu Medycznego im. Karola Marcinkowskiego w Poznaniu</w:t>
      </w:r>
    </w:p>
    <w:p w:rsidR="0068369B" w:rsidRPr="00A5363A" w:rsidRDefault="0068369B" w:rsidP="0068369B">
      <w:pPr>
        <w:keepNext/>
        <w:keepLines/>
        <w:spacing w:before="240" w:after="0"/>
        <w:outlineLvl w:val="0"/>
        <w:rPr>
          <w:rFonts w:asciiTheme="minorHAnsi" w:eastAsia="Times New Roman" w:hAnsiTheme="minorHAnsi" w:cstheme="minorHAnsi"/>
          <w:b/>
          <w:color w:val="365F91"/>
          <w:sz w:val="20"/>
          <w:szCs w:val="20"/>
        </w:rPr>
      </w:pPr>
      <w:r w:rsidRPr="00A5363A">
        <w:rPr>
          <w:rFonts w:asciiTheme="minorHAnsi" w:eastAsia="Times New Roman" w:hAnsiTheme="minorHAnsi" w:cstheme="minorHAnsi"/>
          <w:b/>
          <w:color w:val="365F91"/>
          <w:sz w:val="20"/>
          <w:szCs w:val="20"/>
        </w:rPr>
        <w:t xml:space="preserve">Część A. </w:t>
      </w:r>
      <w:r w:rsidRPr="00A5363A">
        <w:rPr>
          <w:rFonts w:asciiTheme="minorHAnsi" w:eastAsia="Times New Roman" w:hAnsiTheme="minorHAnsi" w:cstheme="minorHAnsi"/>
          <w:color w:val="365F91"/>
          <w:sz w:val="20"/>
          <w:szCs w:val="20"/>
        </w:rPr>
        <w:t>OGÓLNA CHARAKTERYSTYKA STUDIÓW</w:t>
      </w:r>
    </w:p>
    <w:p w:rsidR="0068369B" w:rsidRPr="00A5363A" w:rsidRDefault="0068369B" w:rsidP="0068369B">
      <w:pPr>
        <w:rPr>
          <w:rFonts w:asciiTheme="minorHAnsi" w:hAnsiTheme="minorHAnsi" w:cstheme="minorHAnsi"/>
          <w:b/>
          <w:bCs/>
          <w:sz w:val="20"/>
          <w:szCs w:val="20"/>
        </w:rPr>
      </w:pPr>
      <w:r w:rsidRPr="00A5363A">
        <w:rPr>
          <w:rFonts w:asciiTheme="minorHAnsi" w:hAnsiTheme="minorHAnsi" w:cstheme="minorHAnsi"/>
          <w:b/>
          <w:bCs/>
          <w:sz w:val="20"/>
          <w:szCs w:val="20"/>
        </w:rPr>
        <w:t xml:space="preserve">1. Koncepcja kształcenia </w:t>
      </w:r>
      <w:r w:rsidRPr="00A5363A">
        <w:rPr>
          <w:rFonts w:asciiTheme="minorHAnsi" w:hAnsiTheme="minorHAnsi" w:cstheme="minorHAnsi"/>
          <w:bCs/>
          <w:sz w:val="20"/>
          <w:szCs w:val="20"/>
        </w:rPr>
        <w:t>(zgodna ze strategią Uniwersytetu oraz zapotrzebowaniem społeczno-gospodarczym, uwzględniająca przyporządkowanie kierunku do dyscypliny lub dyscyplin, do których odnoszą się efekty uczenia się, ze wskazaniem dyscypliny wiodącej)</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68369B" w:rsidRPr="00A5363A" w:rsidTr="00F36A45">
        <w:tc>
          <w:tcPr>
            <w:tcW w:w="9067" w:type="dxa"/>
            <w:shd w:val="clear" w:color="auto" w:fill="auto"/>
          </w:tcPr>
          <w:p w:rsidR="0068369B" w:rsidRPr="00A5363A" w:rsidRDefault="00721E6B" w:rsidP="00721E6B">
            <w:pPr>
              <w:tabs>
                <w:tab w:val="left" w:pos="1470"/>
              </w:tabs>
              <w:rPr>
                <w:rFonts w:asciiTheme="minorHAnsi" w:hAnsiTheme="minorHAnsi" w:cstheme="minorHAnsi"/>
                <w:bCs/>
                <w:i/>
                <w:color w:val="95B3D7"/>
                <w:sz w:val="20"/>
                <w:szCs w:val="20"/>
              </w:rPr>
            </w:pPr>
            <w:r w:rsidRPr="00A5363A">
              <w:rPr>
                <w:rFonts w:asciiTheme="minorHAnsi" w:hAnsiTheme="minorHAnsi" w:cstheme="minorHAnsi"/>
                <w:i/>
                <w:sz w:val="20"/>
                <w:szCs w:val="20"/>
              </w:rPr>
              <w:t xml:space="preserve">Dietetyka jest kierunkiem interdyscyplinarnym mieszczącym się w obszarze nauk medycznych oraz technologii żywności i żywienia. Pod względem programu kształcenia jak i wykonywanego zawodu obejmującego działania z zakresu ochrony i promocji zdrowia. Kierunek Dietetyka jest ściśle powiązany z kierunkiem lekarskim i kierunkiem zdrowie publiczne. Absolwenci studiów pierwszego stopnia posiadają wiedzę i umiejętności w zakresie żywienia człowieka zdrowego i chorego, profilaktyki i leczenia chorób dieto-zależnych oraz poradnictwa żywieniowego. Dietetycy wchodzą w skład zespołów terapeutyczny uwzględniających wszystkie aspekty profilaktyki i leczenia chorych, wśród których potrzeby żywieniowe są ważnym elementem leczenia. Absolwenci są również przygotowani do prowadzenia oświaty zdrowotnej promującej prawidłowe odżywianie i aktywność fizyczną będące ważnymi elementami profilaktyki zdrowotnej. </w:t>
            </w:r>
          </w:p>
        </w:tc>
      </w:tr>
    </w:tbl>
    <w:p w:rsidR="0068369B" w:rsidRPr="00A5363A" w:rsidRDefault="0068369B" w:rsidP="0068369B">
      <w:pPr>
        <w:contextualSpacing/>
        <w:rPr>
          <w:rFonts w:asciiTheme="minorHAnsi" w:hAnsiTheme="minorHAnsi" w:cstheme="minorHAnsi"/>
          <w:b/>
          <w:bCs/>
          <w:sz w:val="20"/>
          <w:szCs w:val="20"/>
        </w:rPr>
      </w:pPr>
    </w:p>
    <w:p w:rsidR="0068369B" w:rsidRPr="00A5363A" w:rsidRDefault="0068369B" w:rsidP="0068369B">
      <w:pPr>
        <w:rPr>
          <w:rFonts w:asciiTheme="minorHAnsi" w:hAnsiTheme="minorHAnsi" w:cstheme="minorHAnsi"/>
          <w:b/>
          <w:bCs/>
          <w:sz w:val="20"/>
          <w:szCs w:val="20"/>
        </w:rPr>
      </w:pPr>
      <w:r w:rsidRPr="00A5363A">
        <w:rPr>
          <w:rFonts w:asciiTheme="minorHAnsi" w:hAnsiTheme="minorHAnsi" w:cstheme="minorHAnsi"/>
          <w:b/>
          <w:bCs/>
          <w:sz w:val="20"/>
          <w:szCs w:val="20"/>
        </w:rPr>
        <w:t xml:space="preserve">2. Ogólne cele kształcenia </w:t>
      </w:r>
      <w:r w:rsidRPr="00A5363A">
        <w:rPr>
          <w:rFonts w:asciiTheme="minorHAnsi" w:hAnsiTheme="minorHAnsi" w:cstheme="minorHAnsi"/>
          <w:bCs/>
          <w:sz w:val="20"/>
          <w:szCs w:val="20"/>
        </w:rPr>
        <w:t>(w tym uzasadnienie utworzenia/prowadzenia studiów na określonym kierunku, poziomie i profilu)</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D85502" w:rsidRPr="00A5363A" w:rsidTr="00F36A45">
        <w:tc>
          <w:tcPr>
            <w:tcW w:w="9067" w:type="dxa"/>
            <w:shd w:val="clear" w:color="auto" w:fill="auto"/>
          </w:tcPr>
          <w:p w:rsidR="00721E6B" w:rsidRPr="00A5363A" w:rsidRDefault="00721E6B" w:rsidP="00721E6B">
            <w:pPr>
              <w:tabs>
                <w:tab w:val="left" w:pos="1470"/>
              </w:tabs>
              <w:spacing w:after="0"/>
              <w:rPr>
                <w:rFonts w:asciiTheme="minorHAnsi" w:hAnsiTheme="minorHAnsi" w:cstheme="minorHAnsi"/>
                <w:i/>
                <w:sz w:val="20"/>
                <w:szCs w:val="20"/>
              </w:rPr>
            </w:pPr>
            <w:r w:rsidRPr="00A5363A">
              <w:rPr>
                <w:rFonts w:asciiTheme="minorHAnsi" w:hAnsiTheme="minorHAnsi" w:cstheme="minorHAnsi"/>
                <w:i/>
                <w:sz w:val="20"/>
                <w:szCs w:val="20"/>
              </w:rPr>
              <w:t xml:space="preserve">Dietetyka jest interdyscyplinarną dziedziną wiedzy. Zasadniczym celem kształcenia na tym kierunku jest współodpowiedzialność za zdrowie zarówno indywidualnego pacjenta jak i grup ludności z poszanowaniem zasad etyki zawodowej i uregulowań prawnych obowiązujących pracowników ochrony zdrowia. </w:t>
            </w:r>
          </w:p>
          <w:p w:rsidR="00721E6B" w:rsidRPr="00A5363A" w:rsidRDefault="00721E6B" w:rsidP="00721E6B">
            <w:pPr>
              <w:tabs>
                <w:tab w:val="left" w:pos="1470"/>
              </w:tabs>
              <w:spacing w:after="0"/>
              <w:rPr>
                <w:rFonts w:asciiTheme="minorHAnsi" w:hAnsiTheme="minorHAnsi" w:cstheme="minorHAnsi"/>
                <w:i/>
                <w:sz w:val="20"/>
                <w:szCs w:val="20"/>
              </w:rPr>
            </w:pPr>
            <w:r w:rsidRPr="00A5363A">
              <w:rPr>
                <w:rFonts w:asciiTheme="minorHAnsi" w:hAnsiTheme="minorHAnsi" w:cstheme="minorHAnsi"/>
                <w:i/>
                <w:sz w:val="20"/>
                <w:szCs w:val="20"/>
              </w:rPr>
              <w:t xml:space="preserve">Cel ten realizowany jest poprzez:  </w:t>
            </w:r>
          </w:p>
          <w:p w:rsidR="00721E6B" w:rsidRPr="00A5363A" w:rsidRDefault="00721E6B" w:rsidP="00721E6B">
            <w:pPr>
              <w:numPr>
                <w:ilvl w:val="0"/>
                <w:numId w:val="10"/>
              </w:numPr>
              <w:tabs>
                <w:tab w:val="left" w:pos="714"/>
              </w:tabs>
              <w:spacing w:after="0"/>
              <w:ind w:left="714" w:hanging="357"/>
              <w:rPr>
                <w:rFonts w:asciiTheme="minorHAnsi" w:hAnsiTheme="minorHAnsi" w:cstheme="minorHAnsi"/>
                <w:i/>
                <w:sz w:val="20"/>
                <w:szCs w:val="20"/>
              </w:rPr>
            </w:pPr>
            <w:r w:rsidRPr="00A5363A">
              <w:rPr>
                <w:rFonts w:asciiTheme="minorHAnsi" w:hAnsiTheme="minorHAnsi" w:cstheme="minorHAnsi"/>
                <w:i/>
                <w:sz w:val="20"/>
                <w:szCs w:val="20"/>
              </w:rPr>
              <w:t xml:space="preserve">Uzyskanie wiedzy i umiejętności opartych na dowodach naukowych w zakresie dotyczącym zdrowia i żywienia człowieka zdrowego i chorego. </w:t>
            </w:r>
          </w:p>
          <w:p w:rsidR="00721E6B" w:rsidRPr="00A5363A" w:rsidRDefault="00721E6B" w:rsidP="00721E6B">
            <w:pPr>
              <w:numPr>
                <w:ilvl w:val="0"/>
                <w:numId w:val="10"/>
              </w:numPr>
              <w:tabs>
                <w:tab w:val="left" w:pos="714"/>
              </w:tabs>
              <w:spacing w:after="0"/>
              <w:ind w:left="714" w:hanging="357"/>
              <w:rPr>
                <w:rFonts w:asciiTheme="minorHAnsi" w:hAnsiTheme="minorHAnsi" w:cstheme="minorHAnsi"/>
                <w:i/>
                <w:sz w:val="20"/>
                <w:szCs w:val="20"/>
              </w:rPr>
            </w:pPr>
            <w:r w:rsidRPr="00A5363A">
              <w:rPr>
                <w:rFonts w:asciiTheme="minorHAnsi" w:hAnsiTheme="minorHAnsi" w:cstheme="minorHAnsi"/>
                <w:i/>
                <w:sz w:val="20"/>
                <w:szCs w:val="20"/>
              </w:rPr>
              <w:t xml:space="preserve">Nabycie praktycznych umiejętności, opartych na aktualnej wiedzy, koniecznych do wykonywanych czynności w zakresie potrzebnym do planowania i realizowania prewencji oraz procesu terapeutycznego jednostek oraz grup społecznych  </w:t>
            </w:r>
          </w:p>
          <w:p w:rsidR="00721E6B" w:rsidRPr="00A5363A" w:rsidRDefault="00721E6B" w:rsidP="00721E6B">
            <w:pPr>
              <w:numPr>
                <w:ilvl w:val="0"/>
                <w:numId w:val="10"/>
              </w:numPr>
              <w:tabs>
                <w:tab w:val="left" w:pos="714"/>
              </w:tabs>
              <w:spacing w:after="0"/>
              <w:ind w:left="714" w:hanging="357"/>
              <w:rPr>
                <w:rFonts w:asciiTheme="minorHAnsi" w:hAnsiTheme="minorHAnsi" w:cstheme="minorHAnsi"/>
                <w:i/>
                <w:sz w:val="20"/>
                <w:szCs w:val="20"/>
              </w:rPr>
            </w:pPr>
            <w:r w:rsidRPr="00A5363A">
              <w:rPr>
                <w:rFonts w:asciiTheme="minorHAnsi" w:hAnsiTheme="minorHAnsi" w:cstheme="minorHAnsi"/>
                <w:i/>
                <w:sz w:val="20"/>
                <w:szCs w:val="20"/>
              </w:rPr>
              <w:t>Nabycie umiejętności współdziałania w zespole terapeutycznym i/lub kierowania tym zespołem</w:t>
            </w:r>
          </w:p>
          <w:p w:rsidR="00721E6B" w:rsidRPr="00A5363A" w:rsidRDefault="00721E6B" w:rsidP="00721E6B">
            <w:pPr>
              <w:numPr>
                <w:ilvl w:val="0"/>
                <w:numId w:val="10"/>
              </w:numPr>
              <w:tabs>
                <w:tab w:val="left" w:pos="714"/>
              </w:tabs>
              <w:spacing w:after="0"/>
              <w:ind w:left="714" w:hanging="357"/>
              <w:rPr>
                <w:rFonts w:asciiTheme="minorHAnsi" w:hAnsiTheme="minorHAnsi" w:cstheme="minorHAnsi"/>
                <w:i/>
                <w:sz w:val="20"/>
                <w:szCs w:val="20"/>
              </w:rPr>
            </w:pPr>
            <w:r w:rsidRPr="00A5363A">
              <w:rPr>
                <w:rFonts w:asciiTheme="minorHAnsi" w:hAnsiTheme="minorHAnsi" w:cstheme="minorHAnsi"/>
                <w:i/>
                <w:sz w:val="20"/>
                <w:szCs w:val="20"/>
              </w:rPr>
              <w:t>Nabycie umiejętności niezbędnych w pracy badawczej oraz działaniach edukacyjnych</w:t>
            </w:r>
          </w:p>
          <w:p w:rsidR="00721E6B" w:rsidRPr="00A5363A" w:rsidRDefault="00721E6B" w:rsidP="00721E6B">
            <w:pPr>
              <w:numPr>
                <w:ilvl w:val="0"/>
                <w:numId w:val="10"/>
              </w:numPr>
              <w:tabs>
                <w:tab w:val="left" w:pos="714"/>
              </w:tabs>
              <w:spacing w:after="0"/>
              <w:ind w:left="714" w:hanging="357"/>
              <w:rPr>
                <w:rFonts w:asciiTheme="minorHAnsi" w:hAnsiTheme="minorHAnsi" w:cstheme="minorHAnsi"/>
                <w:i/>
                <w:sz w:val="20"/>
                <w:szCs w:val="20"/>
              </w:rPr>
            </w:pPr>
            <w:r w:rsidRPr="00A5363A">
              <w:rPr>
                <w:rFonts w:asciiTheme="minorHAnsi" w:hAnsiTheme="minorHAnsi" w:cstheme="minorHAnsi"/>
                <w:i/>
                <w:sz w:val="20"/>
                <w:szCs w:val="20"/>
              </w:rPr>
              <w:t xml:space="preserve">Uzyskanie wiedzy i umiejętności w zakresie funkcjonowania jednostek służby zdrowia, instytucji badawczych, podmiotów wolnorynkowych </w:t>
            </w:r>
          </w:p>
          <w:p w:rsidR="0068369B" w:rsidRPr="00A5363A" w:rsidRDefault="00721E6B" w:rsidP="00721E6B">
            <w:pPr>
              <w:numPr>
                <w:ilvl w:val="0"/>
                <w:numId w:val="10"/>
              </w:numPr>
              <w:tabs>
                <w:tab w:val="left" w:pos="714"/>
              </w:tabs>
              <w:spacing w:after="0"/>
              <w:ind w:left="714" w:hanging="357"/>
              <w:rPr>
                <w:rFonts w:asciiTheme="minorHAnsi" w:hAnsiTheme="minorHAnsi" w:cstheme="minorHAnsi"/>
                <w:sz w:val="20"/>
                <w:szCs w:val="20"/>
              </w:rPr>
            </w:pPr>
            <w:r w:rsidRPr="00A5363A">
              <w:rPr>
                <w:rFonts w:asciiTheme="minorHAnsi" w:hAnsiTheme="minorHAnsi" w:cstheme="minorHAnsi"/>
                <w:i/>
                <w:sz w:val="20"/>
                <w:szCs w:val="20"/>
              </w:rPr>
              <w:t>Nabycie wiedzy i umiejętności do kontynuowania nauki w ramach podjęcia studiów magisterskich</w:t>
            </w:r>
          </w:p>
        </w:tc>
      </w:tr>
    </w:tbl>
    <w:p w:rsidR="0068369B" w:rsidRPr="00A5363A" w:rsidRDefault="0068369B" w:rsidP="0068369B">
      <w:pPr>
        <w:rPr>
          <w:rFonts w:asciiTheme="minorHAnsi" w:hAnsiTheme="minorHAnsi" w:cstheme="minorHAnsi"/>
          <w:b/>
          <w:sz w:val="20"/>
          <w:szCs w:val="20"/>
        </w:rPr>
      </w:pPr>
    </w:p>
    <w:p w:rsidR="0068369B" w:rsidRPr="00A5363A" w:rsidRDefault="0068369B" w:rsidP="0068369B">
      <w:pPr>
        <w:rPr>
          <w:rFonts w:asciiTheme="minorHAnsi" w:hAnsiTheme="minorHAnsi" w:cstheme="minorHAnsi"/>
          <w:b/>
          <w:bCs/>
          <w:sz w:val="20"/>
          <w:szCs w:val="20"/>
        </w:rPr>
      </w:pPr>
      <w:r w:rsidRPr="00A5363A">
        <w:rPr>
          <w:rFonts w:asciiTheme="minorHAnsi" w:hAnsiTheme="minorHAnsi" w:cstheme="minorHAnsi"/>
          <w:b/>
          <w:sz w:val="20"/>
          <w:szCs w:val="20"/>
        </w:rPr>
        <w:t xml:space="preserve">3. Sylwetka absolwenta </w:t>
      </w:r>
      <w:r w:rsidRPr="00A5363A">
        <w:rPr>
          <w:rFonts w:asciiTheme="minorHAnsi" w:hAnsiTheme="minorHAnsi" w:cstheme="minorHAnsi"/>
          <w:sz w:val="20"/>
          <w:szCs w:val="20"/>
        </w:rPr>
        <w:t xml:space="preserve">(opis kwalifikacji absolwenta w odniesieniu do zakładanych efektów uczenia się)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68369B" w:rsidRPr="00A5363A" w:rsidTr="00F36A45">
        <w:tc>
          <w:tcPr>
            <w:tcW w:w="9067" w:type="dxa"/>
            <w:shd w:val="clear" w:color="auto" w:fill="auto"/>
          </w:tcPr>
          <w:p w:rsidR="00541288" w:rsidRPr="00A5363A" w:rsidRDefault="00541288" w:rsidP="00C202ED">
            <w:pPr>
              <w:tabs>
                <w:tab w:val="left" w:pos="1470"/>
              </w:tabs>
              <w:spacing w:after="0"/>
              <w:rPr>
                <w:rFonts w:asciiTheme="minorHAnsi" w:hAnsiTheme="minorHAnsi" w:cstheme="minorHAnsi"/>
                <w:i/>
                <w:sz w:val="20"/>
                <w:szCs w:val="20"/>
              </w:rPr>
            </w:pPr>
            <w:r w:rsidRPr="00A5363A">
              <w:rPr>
                <w:rFonts w:asciiTheme="minorHAnsi" w:hAnsiTheme="minorHAnsi" w:cstheme="minorHAnsi"/>
                <w:i/>
                <w:sz w:val="20"/>
                <w:szCs w:val="20"/>
              </w:rPr>
              <w:t xml:space="preserve">Absolwent studiów I stopnia potrafi:  </w:t>
            </w:r>
          </w:p>
          <w:p w:rsidR="00541288" w:rsidRPr="00A5363A" w:rsidRDefault="00541288" w:rsidP="00C202ED">
            <w:pPr>
              <w:pStyle w:val="Akapitzlist"/>
              <w:numPr>
                <w:ilvl w:val="0"/>
                <w:numId w:val="11"/>
              </w:numPr>
              <w:tabs>
                <w:tab w:val="left" w:pos="1470"/>
              </w:tabs>
              <w:spacing w:after="0"/>
              <w:rPr>
                <w:rFonts w:asciiTheme="minorHAnsi" w:hAnsiTheme="minorHAnsi" w:cstheme="minorHAnsi"/>
                <w:i/>
                <w:sz w:val="20"/>
                <w:szCs w:val="20"/>
              </w:rPr>
            </w:pPr>
            <w:r w:rsidRPr="00A5363A">
              <w:rPr>
                <w:rFonts w:asciiTheme="minorHAnsi" w:hAnsiTheme="minorHAnsi" w:cstheme="minorHAnsi"/>
                <w:i/>
                <w:sz w:val="20"/>
                <w:szCs w:val="20"/>
              </w:rPr>
              <w:t>planować racjonalne żywienie dla różnych grup ludności;</w:t>
            </w:r>
          </w:p>
          <w:p w:rsidR="00541288" w:rsidRPr="00A5363A" w:rsidRDefault="00541288" w:rsidP="00C202ED">
            <w:pPr>
              <w:pStyle w:val="Akapitzlist"/>
              <w:numPr>
                <w:ilvl w:val="0"/>
                <w:numId w:val="11"/>
              </w:numPr>
              <w:tabs>
                <w:tab w:val="left" w:pos="1470"/>
              </w:tabs>
              <w:spacing w:after="0"/>
              <w:rPr>
                <w:rFonts w:asciiTheme="minorHAnsi" w:hAnsiTheme="minorHAnsi" w:cstheme="minorHAnsi"/>
                <w:i/>
                <w:sz w:val="20"/>
                <w:szCs w:val="20"/>
              </w:rPr>
            </w:pPr>
            <w:r w:rsidRPr="00A5363A">
              <w:rPr>
                <w:rFonts w:asciiTheme="minorHAnsi" w:hAnsiTheme="minorHAnsi" w:cstheme="minorHAnsi"/>
                <w:i/>
                <w:sz w:val="20"/>
                <w:szCs w:val="20"/>
              </w:rPr>
              <w:t>planować i przygotowywać potraw</w:t>
            </w:r>
            <w:r w:rsidR="00C202ED" w:rsidRPr="00A5363A">
              <w:rPr>
                <w:rFonts w:asciiTheme="minorHAnsi" w:hAnsiTheme="minorHAnsi" w:cstheme="minorHAnsi"/>
                <w:i/>
                <w:sz w:val="20"/>
                <w:szCs w:val="20"/>
              </w:rPr>
              <w:t>y</w:t>
            </w:r>
            <w:r w:rsidRPr="00A5363A">
              <w:rPr>
                <w:rFonts w:asciiTheme="minorHAnsi" w:hAnsiTheme="minorHAnsi" w:cstheme="minorHAnsi"/>
                <w:i/>
                <w:sz w:val="20"/>
                <w:szCs w:val="20"/>
              </w:rPr>
              <w:t xml:space="preserve"> wchodząc</w:t>
            </w:r>
            <w:r w:rsidR="00C202ED" w:rsidRPr="00A5363A">
              <w:rPr>
                <w:rFonts w:asciiTheme="minorHAnsi" w:hAnsiTheme="minorHAnsi" w:cstheme="minorHAnsi"/>
                <w:i/>
                <w:sz w:val="20"/>
                <w:szCs w:val="20"/>
              </w:rPr>
              <w:t xml:space="preserve">e </w:t>
            </w:r>
            <w:r w:rsidRPr="00A5363A">
              <w:rPr>
                <w:rFonts w:asciiTheme="minorHAnsi" w:hAnsiTheme="minorHAnsi" w:cstheme="minorHAnsi"/>
                <w:i/>
                <w:sz w:val="20"/>
                <w:szCs w:val="20"/>
              </w:rPr>
              <w:t xml:space="preserve"> w skład poszczególnych diet zgodnie z obowiązującą klasyfikacją;  </w:t>
            </w:r>
          </w:p>
          <w:p w:rsidR="00541288" w:rsidRPr="00A5363A" w:rsidRDefault="00541288" w:rsidP="00C202ED">
            <w:pPr>
              <w:pStyle w:val="Akapitzlist"/>
              <w:numPr>
                <w:ilvl w:val="0"/>
                <w:numId w:val="11"/>
              </w:numPr>
              <w:tabs>
                <w:tab w:val="left" w:pos="1470"/>
              </w:tabs>
              <w:spacing w:after="0"/>
              <w:rPr>
                <w:rFonts w:asciiTheme="minorHAnsi" w:hAnsiTheme="minorHAnsi" w:cstheme="minorHAnsi"/>
                <w:i/>
                <w:sz w:val="20"/>
                <w:szCs w:val="20"/>
              </w:rPr>
            </w:pPr>
            <w:r w:rsidRPr="00A5363A">
              <w:rPr>
                <w:rFonts w:asciiTheme="minorHAnsi" w:hAnsiTheme="minorHAnsi" w:cstheme="minorHAnsi"/>
                <w:i/>
                <w:sz w:val="20"/>
                <w:szCs w:val="20"/>
              </w:rPr>
              <w:t>dokonywać oceny stanu odżywienia, sposobu żywienia i rozpoznać niedożywienie;</w:t>
            </w:r>
          </w:p>
          <w:p w:rsidR="00541288" w:rsidRPr="00A5363A" w:rsidRDefault="00541288" w:rsidP="00C202ED">
            <w:pPr>
              <w:pStyle w:val="Akapitzlist"/>
              <w:numPr>
                <w:ilvl w:val="0"/>
                <w:numId w:val="11"/>
              </w:numPr>
              <w:tabs>
                <w:tab w:val="left" w:pos="1470"/>
              </w:tabs>
              <w:spacing w:after="0"/>
              <w:rPr>
                <w:rFonts w:asciiTheme="minorHAnsi" w:hAnsiTheme="minorHAnsi" w:cstheme="minorHAnsi"/>
                <w:i/>
                <w:sz w:val="20"/>
                <w:szCs w:val="20"/>
              </w:rPr>
            </w:pPr>
            <w:r w:rsidRPr="00A5363A">
              <w:rPr>
                <w:rFonts w:asciiTheme="minorHAnsi" w:hAnsiTheme="minorHAnsi" w:cstheme="minorHAnsi"/>
                <w:i/>
                <w:sz w:val="20"/>
                <w:szCs w:val="20"/>
              </w:rPr>
              <w:lastRenderedPageBreak/>
              <w:t>zapobiegać chorobom dieto-zależnym;</w:t>
            </w:r>
          </w:p>
          <w:p w:rsidR="00541288" w:rsidRPr="00A5363A" w:rsidRDefault="00541288" w:rsidP="00C202ED">
            <w:pPr>
              <w:pStyle w:val="Akapitzlist"/>
              <w:numPr>
                <w:ilvl w:val="0"/>
                <w:numId w:val="11"/>
              </w:numPr>
              <w:tabs>
                <w:tab w:val="left" w:pos="1470"/>
              </w:tabs>
              <w:spacing w:after="0"/>
              <w:rPr>
                <w:rFonts w:asciiTheme="minorHAnsi" w:hAnsiTheme="minorHAnsi" w:cstheme="minorHAnsi"/>
                <w:i/>
                <w:sz w:val="20"/>
                <w:szCs w:val="20"/>
              </w:rPr>
            </w:pPr>
            <w:r w:rsidRPr="00A5363A">
              <w:rPr>
                <w:rFonts w:asciiTheme="minorHAnsi" w:hAnsiTheme="minorHAnsi" w:cstheme="minorHAnsi"/>
                <w:i/>
                <w:sz w:val="20"/>
                <w:szCs w:val="20"/>
              </w:rPr>
              <w:t>oceniać wzajem</w:t>
            </w:r>
            <w:r w:rsidR="00C202ED" w:rsidRPr="00A5363A">
              <w:rPr>
                <w:rFonts w:asciiTheme="minorHAnsi" w:hAnsiTheme="minorHAnsi" w:cstheme="minorHAnsi"/>
                <w:i/>
                <w:sz w:val="20"/>
                <w:szCs w:val="20"/>
              </w:rPr>
              <w:t>n</w:t>
            </w:r>
            <w:r w:rsidRPr="00A5363A">
              <w:rPr>
                <w:rFonts w:asciiTheme="minorHAnsi" w:hAnsiTheme="minorHAnsi" w:cstheme="minorHAnsi"/>
                <w:i/>
                <w:sz w:val="20"/>
                <w:szCs w:val="20"/>
              </w:rPr>
              <w:t>y wpływ farmakoterapii i żywienia;</w:t>
            </w:r>
          </w:p>
          <w:p w:rsidR="00541288" w:rsidRPr="00A5363A" w:rsidRDefault="00541288" w:rsidP="00C202ED">
            <w:pPr>
              <w:pStyle w:val="Akapitzlist"/>
              <w:numPr>
                <w:ilvl w:val="0"/>
                <w:numId w:val="11"/>
              </w:numPr>
              <w:tabs>
                <w:tab w:val="left" w:pos="1470"/>
              </w:tabs>
              <w:spacing w:after="0"/>
              <w:rPr>
                <w:rFonts w:asciiTheme="minorHAnsi" w:hAnsiTheme="minorHAnsi" w:cstheme="minorHAnsi"/>
                <w:i/>
                <w:sz w:val="20"/>
                <w:szCs w:val="20"/>
              </w:rPr>
            </w:pPr>
            <w:r w:rsidRPr="00A5363A">
              <w:rPr>
                <w:rFonts w:asciiTheme="minorHAnsi" w:hAnsiTheme="minorHAnsi" w:cstheme="minorHAnsi"/>
                <w:i/>
                <w:sz w:val="20"/>
                <w:szCs w:val="20"/>
              </w:rPr>
              <w:t xml:space="preserve">kontrolowania jakości produktów żywnościowych i warunków ich przechowywania oraz produkcji potraw zgodnie z zasadami systemu analizy zagrożeń i krytycznych punktów kontroli (hazard </w:t>
            </w:r>
            <w:proofErr w:type="spellStart"/>
            <w:r w:rsidRPr="00A5363A">
              <w:rPr>
                <w:rFonts w:asciiTheme="minorHAnsi" w:hAnsiTheme="minorHAnsi" w:cstheme="minorHAnsi"/>
                <w:i/>
                <w:sz w:val="20"/>
                <w:szCs w:val="20"/>
              </w:rPr>
              <w:t>analyzes</w:t>
            </w:r>
            <w:proofErr w:type="spellEnd"/>
            <w:r w:rsidRPr="00A5363A">
              <w:rPr>
                <w:rFonts w:asciiTheme="minorHAnsi" w:hAnsiTheme="minorHAnsi" w:cstheme="minorHAnsi"/>
                <w:i/>
                <w:sz w:val="20"/>
                <w:szCs w:val="20"/>
              </w:rPr>
              <w:t xml:space="preserve"> </w:t>
            </w:r>
            <w:proofErr w:type="spellStart"/>
            <w:r w:rsidRPr="00A5363A">
              <w:rPr>
                <w:rFonts w:asciiTheme="minorHAnsi" w:hAnsiTheme="minorHAnsi" w:cstheme="minorHAnsi"/>
                <w:i/>
                <w:sz w:val="20"/>
                <w:szCs w:val="20"/>
              </w:rPr>
              <w:t>critical</w:t>
            </w:r>
            <w:proofErr w:type="spellEnd"/>
            <w:r w:rsidRPr="00A5363A">
              <w:rPr>
                <w:rFonts w:asciiTheme="minorHAnsi" w:hAnsiTheme="minorHAnsi" w:cstheme="minorHAnsi"/>
                <w:i/>
                <w:sz w:val="20"/>
                <w:szCs w:val="20"/>
              </w:rPr>
              <w:t xml:space="preserve"> </w:t>
            </w:r>
            <w:proofErr w:type="spellStart"/>
            <w:r w:rsidRPr="00A5363A">
              <w:rPr>
                <w:rFonts w:asciiTheme="minorHAnsi" w:hAnsiTheme="minorHAnsi" w:cstheme="minorHAnsi"/>
                <w:i/>
                <w:sz w:val="20"/>
                <w:szCs w:val="20"/>
              </w:rPr>
              <w:t>control</w:t>
            </w:r>
            <w:proofErr w:type="spellEnd"/>
            <w:r w:rsidRPr="00A5363A">
              <w:rPr>
                <w:rFonts w:asciiTheme="minorHAnsi" w:hAnsiTheme="minorHAnsi" w:cstheme="minorHAnsi"/>
                <w:i/>
                <w:sz w:val="20"/>
                <w:szCs w:val="20"/>
              </w:rPr>
              <w:t xml:space="preserve"> </w:t>
            </w:r>
            <w:proofErr w:type="spellStart"/>
            <w:r w:rsidRPr="00A5363A">
              <w:rPr>
                <w:rFonts w:asciiTheme="minorHAnsi" w:hAnsiTheme="minorHAnsi" w:cstheme="minorHAnsi"/>
                <w:i/>
                <w:sz w:val="20"/>
                <w:szCs w:val="20"/>
              </w:rPr>
              <w:t>points</w:t>
            </w:r>
            <w:proofErr w:type="spellEnd"/>
            <w:r w:rsidRPr="00A5363A">
              <w:rPr>
                <w:rFonts w:asciiTheme="minorHAnsi" w:hAnsiTheme="minorHAnsi" w:cstheme="minorHAnsi"/>
                <w:i/>
                <w:sz w:val="20"/>
                <w:szCs w:val="20"/>
              </w:rPr>
              <w:t xml:space="preserve"> – </w:t>
            </w:r>
            <w:proofErr w:type="spellStart"/>
            <w:r w:rsidRPr="00A5363A">
              <w:rPr>
                <w:rFonts w:asciiTheme="minorHAnsi" w:hAnsiTheme="minorHAnsi" w:cstheme="minorHAnsi"/>
                <w:i/>
                <w:sz w:val="20"/>
                <w:szCs w:val="20"/>
              </w:rPr>
              <w:t>haccp</w:t>
            </w:r>
            <w:proofErr w:type="spellEnd"/>
            <w:r w:rsidRPr="00A5363A">
              <w:rPr>
                <w:rFonts w:asciiTheme="minorHAnsi" w:hAnsiTheme="minorHAnsi" w:cstheme="minorHAnsi"/>
                <w:i/>
                <w:sz w:val="20"/>
                <w:szCs w:val="20"/>
              </w:rPr>
              <w:t xml:space="preserve">);  </w:t>
            </w:r>
          </w:p>
          <w:p w:rsidR="00541288" w:rsidRPr="00A5363A" w:rsidRDefault="00C202ED" w:rsidP="00C202ED">
            <w:pPr>
              <w:pStyle w:val="Akapitzlist"/>
              <w:numPr>
                <w:ilvl w:val="0"/>
                <w:numId w:val="11"/>
              </w:numPr>
              <w:tabs>
                <w:tab w:val="left" w:pos="1470"/>
              </w:tabs>
              <w:spacing w:after="0"/>
              <w:rPr>
                <w:rFonts w:asciiTheme="minorHAnsi" w:hAnsiTheme="minorHAnsi" w:cstheme="minorHAnsi"/>
                <w:i/>
                <w:sz w:val="20"/>
                <w:szCs w:val="20"/>
              </w:rPr>
            </w:pPr>
            <w:r w:rsidRPr="00A5363A">
              <w:rPr>
                <w:rFonts w:asciiTheme="minorHAnsi" w:hAnsiTheme="minorHAnsi" w:cstheme="minorHAnsi"/>
                <w:i/>
                <w:sz w:val="20"/>
                <w:szCs w:val="20"/>
              </w:rPr>
              <w:t>oceniać wpływ</w:t>
            </w:r>
            <w:r w:rsidR="00541288" w:rsidRPr="00A5363A">
              <w:rPr>
                <w:rFonts w:asciiTheme="minorHAnsi" w:hAnsiTheme="minorHAnsi" w:cstheme="minorHAnsi"/>
                <w:i/>
                <w:sz w:val="20"/>
                <w:szCs w:val="20"/>
              </w:rPr>
              <w:t xml:space="preserve"> cho</w:t>
            </w:r>
            <w:r w:rsidRPr="00A5363A">
              <w:rPr>
                <w:rFonts w:asciiTheme="minorHAnsi" w:hAnsiTheme="minorHAnsi" w:cstheme="minorHAnsi"/>
                <w:i/>
                <w:sz w:val="20"/>
                <w:szCs w:val="20"/>
              </w:rPr>
              <w:t>roby na stan odżywienia i wpływ</w:t>
            </w:r>
            <w:r w:rsidR="00541288" w:rsidRPr="00A5363A">
              <w:rPr>
                <w:rFonts w:asciiTheme="minorHAnsi" w:hAnsiTheme="minorHAnsi" w:cstheme="minorHAnsi"/>
                <w:i/>
                <w:sz w:val="20"/>
                <w:szCs w:val="20"/>
              </w:rPr>
              <w:t xml:space="preserve"> żywienia na wyniki leczenia chorób;  </w:t>
            </w:r>
          </w:p>
          <w:p w:rsidR="00541288" w:rsidRPr="00A5363A" w:rsidRDefault="00541288" w:rsidP="00C202ED">
            <w:pPr>
              <w:pStyle w:val="Akapitzlist"/>
              <w:numPr>
                <w:ilvl w:val="0"/>
                <w:numId w:val="11"/>
              </w:numPr>
              <w:tabs>
                <w:tab w:val="left" w:pos="1470"/>
              </w:tabs>
              <w:spacing w:after="0"/>
              <w:rPr>
                <w:rFonts w:asciiTheme="minorHAnsi" w:hAnsiTheme="minorHAnsi" w:cstheme="minorHAnsi"/>
                <w:i/>
                <w:sz w:val="20"/>
                <w:szCs w:val="20"/>
              </w:rPr>
            </w:pPr>
            <w:r w:rsidRPr="00A5363A">
              <w:rPr>
                <w:rFonts w:asciiTheme="minorHAnsi" w:hAnsiTheme="minorHAnsi" w:cstheme="minorHAnsi"/>
                <w:i/>
                <w:sz w:val="20"/>
                <w:szCs w:val="20"/>
              </w:rPr>
              <w:t xml:space="preserve">organizować żywienie indywidualne, zbiorowe i lecznicze dostosowane do wieku i stanu zdrowia pacjentów </w:t>
            </w:r>
            <w:r w:rsidR="00C202ED" w:rsidRPr="00A5363A">
              <w:rPr>
                <w:rFonts w:asciiTheme="minorHAnsi" w:hAnsiTheme="minorHAnsi" w:cstheme="minorHAnsi"/>
                <w:i/>
                <w:sz w:val="20"/>
                <w:szCs w:val="20"/>
              </w:rPr>
              <w:t>;</w:t>
            </w:r>
          </w:p>
          <w:p w:rsidR="00541288" w:rsidRPr="00A5363A" w:rsidRDefault="00C202ED" w:rsidP="00C202ED">
            <w:pPr>
              <w:pStyle w:val="Akapitzlist"/>
              <w:numPr>
                <w:ilvl w:val="0"/>
                <w:numId w:val="11"/>
              </w:numPr>
              <w:tabs>
                <w:tab w:val="left" w:pos="1470"/>
              </w:tabs>
              <w:spacing w:after="0"/>
              <w:rPr>
                <w:rFonts w:asciiTheme="minorHAnsi" w:hAnsiTheme="minorHAnsi" w:cstheme="minorHAnsi"/>
                <w:i/>
                <w:sz w:val="20"/>
                <w:szCs w:val="20"/>
              </w:rPr>
            </w:pPr>
            <w:r w:rsidRPr="00A5363A">
              <w:rPr>
                <w:rFonts w:asciiTheme="minorHAnsi" w:hAnsiTheme="minorHAnsi" w:cstheme="minorHAnsi"/>
                <w:i/>
                <w:sz w:val="20"/>
                <w:szCs w:val="20"/>
              </w:rPr>
              <w:t>prowadzić edukację żywieniową;</w:t>
            </w:r>
          </w:p>
          <w:p w:rsidR="00541288" w:rsidRPr="00A5363A" w:rsidRDefault="00541288" w:rsidP="00C202ED">
            <w:pPr>
              <w:pStyle w:val="Akapitzlist"/>
              <w:numPr>
                <w:ilvl w:val="0"/>
                <w:numId w:val="11"/>
              </w:numPr>
              <w:tabs>
                <w:tab w:val="left" w:pos="1470"/>
              </w:tabs>
              <w:spacing w:after="0"/>
              <w:rPr>
                <w:rFonts w:asciiTheme="minorHAnsi" w:hAnsiTheme="minorHAnsi" w:cstheme="minorHAnsi"/>
                <w:i/>
                <w:sz w:val="20"/>
                <w:szCs w:val="20"/>
              </w:rPr>
            </w:pPr>
            <w:r w:rsidRPr="00A5363A">
              <w:rPr>
                <w:rFonts w:asciiTheme="minorHAnsi" w:hAnsiTheme="minorHAnsi" w:cstheme="minorHAnsi"/>
                <w:i/>
                <w:sz w:val="20"/>
                <w:szCs w:val="20"/>
              </w:rPr>
              <w:t>współpracować w interdyscyplinarnym zespole terapeutycznym;</w:t>
            </w:r>
          </w:p>
          <w:p w:rsidR="00541288" w:rsidRPr="00A5363A" w:rsidRDefault="00541288" w:rsidP="00C202ED">
            <w:pPr>
              <w:pStyle w:val="Akapitzlist"/>
              <w:numPr>
                <w:ilvl w:val="0"/>
                <w:numId w:val="11"/>
              </w:numPr>
              <w:tabs>
                <w:tab w:val="left" w:pos="1470"/>
              </w:tabs>
              <w:spacing w:after="0"/>
              <w:rPr>
                <w:rFonts w:asciiTheme="minorHAnsi" w:hAnsiTheme="minorHAnsi" w:cstheme="minorHAnsi"/>
                <w:i/>
                <w:sz w:val="20"/>
                <w:szCs w:val="20"/>
              </w:rPr>
            </w:pPr>
            <w:r w:rsidRPr="00A5363A">
              <w:rPr>
                <w:rFonts w:asciiTheme="minorHAnsi" w:hAnsiTheme="minorHAnsi" w:cstheme="minorHAnsi"/>
                <w:i/>
                <w:sz w:val="20"/>
                <w:szCs w:val="20"/>
              </w:rPr>
              <w:t>efektywnie komunikować się z pacjentem;</w:t>
            </w:r>
          </w:p>
          <w:p w:rsidR="00541288" w:rsidRPr="00A5363A" w:rsidRDefault="00541288" w:rsidP="00C202ED">
            <w:pPr>
              <w:pStyle w:val="Akapitzlist"/>
              <w:numPr>
                <w:ilvl w:val="0"/>
                <w:numId w:val="11"/>
              </w:numPr>
              <w:tabs>
                <w:tab w:val="left" w:pos="1470"/>
              </w:tabs>
              <w:spacing w:after="0"/>
              <w:rPr>
                <w:rFonts w:asciiTheme="minorHAnsi" w:hAnsiTheme="minorHAnsi" w:cstheme="minorHAnsi"/>
                <w:i/>
                <w:sz w:val="20"/>
                <w:szCs w:val="20"/>
              </w:rPr>
            </w:pPr>
            <w:r w:rsidRPr="00A5363A">
              <w:rPr>
                <w:rFonts w:asciiTheme="minorHAnsi" w:hAnsiTheme="minorHAnsi" w:cstheme="minorHAnsi"/>
                <w:i/>
                <w:sz w:val="20"/>
                <w:szCs w:val="20"/>
              </w:rPr>
              <w:t>wykonywać pomiary antropometryczne;</w:t>
            </w:r>
          </w:p>
          <w:p w:rsidR="00541288" w:rsidRPr="00A5363A" w:rsidRDefault="00541288" w:rsidP="00C202ED">
            <w:pPr>
              <w:pStyle w:val="Akapitzlist"/>
              <w:numPr>
                <w:ilvl w:val="0"/>
                <w:numId w:val="11"/>
              </w:numPr>
              <w:tabs>
                <w:tab w:val="left" w:pos="1470"/>
              </w:tabs>
              <w:spacing w:after="0"/>
              <w:rPr>
                <w:rFonts w:asciiTheme="minorHAnsi" w:hAnsiTheme="minorHAnsi" w:cstheme="minorHAnsi"/>
                <w:i/>
                <w:sz w:val="20"/>
                <w:szCs w:val="20"/>
              </w:rPr>
            </w:pPr>
            <w:r w:rsidRPr="00A5363A">
              <w:rPr>
                <w:rFonts w:asciiTheme="minorHAnsi" w:hAnsiTheme="minorHAnsi" w:cstheme="minorHAnsi"/>
                <w:i/>
                <w:sz w:val="20"/>
                <w:szCs w:val="20"/>
              </w:rPr>
              <w:t>korzystać z medycznych baz danych;</w:t>
            </w:r>
          </w:p>
          <w:p w:rsidR="00541288" w:rsidRPr="00A5363A" w:rsidRDefault="00541288" w:rsidP="00C202ED">
            <w:pPr>
              <w:pStyle w:val="Akapitzlist"/>
              <w:numPr>
                <w:ilvl w:val="0"/>
                <w:numId w:val="11"/>
              </w:numPr>
              <w:tabs>
                <w:tab w:val="left" w:pos="1470"/>
              </w:tabs>
              <w:spacing w:after="0"/>
              <w:rPr>
                <w:rFonts w:asciiTheme="minorHAnsi" w:hAnsiTheme="minorHAnsi" w:cstheme="minorHAnsi"/>
                <w:i/>
                <w:sz w:val="20"/>
                <w:szCs w:val="20"/>
              </w:rPr>
            </w:pPr>
            <w:r w:rsidRPr="00A5363A">
              <w:rPr>
                <w:rFonts w:asciiTheme="minorHAnsi" w:hAnsiTheme="minorHAnsi" w:cstheme="minorHAnsi"/>
                <w:i/>
                <w:sz w:val="20"/>
                <w:szCs w:val="20"/>
              </w:rPr>
              <w:t xml:space="preserve">interpretować wynik badań laboratoryjnych na potrzeby </w:t>
            </w:r>
            <w:proofErr w:type="spellStart"/>
            <w:r w:rsidRPr="00A5363A">
              <w:rPr>
                <w:rFonts w:asciiTheme="minorHAnsi" w:hAnsiTheme="minorHAnsi" w:cstheme="minorHAnsi"/>
                <w:i/>
                <w:sz w:val="20"/>
                <w:szCs w:val="20"/>
              </w:rPr>
              <w:t>dietoterapii</w:t>
            </w:r>
            <w:proofErr w:type="spellEnd"/>
            <w:r w:rsidRPr="00A5363A">
              <w:rPr>
                <w:rFonts w:asciiTheme="minorHAnsi" w:hAnsiTheme="minorHAnsi" w:cstheme="minorHAnsi"/>
                <w:i/>
                <w:sz w:val="20"/>
                <w:szCs w:val="20"/>
              </w:rPr>
              <w:t>;</w:t>
            </w:r>
          </w:p>
          <w:p w:rsidR="0068369B" w:rsidRPr="00A5363A" w:rsidRDefault="00541288" w:rsidP="00C202ED">
            <w:pPr>
              <w:pStyle w:val="Akapitzlist"/>
              <w:numPr>
                <w:ilvl w:val="0"/>
                <w:numId w:val="11"/>
              </w:numPr>
              <w:tabs>
                <w:tab w:val="left" w:pos="1470"/>
              </w:tabs>
              <w:spacing w:after="0"/>
              <w:rPr>
                <w:rFonts w:asciiTheme="minorHAnsi" w:hAnsiTheme="minorHAnsi" w:cstheme="minorHAnsi"/>
                <w:bCs/>
                <w:sz w:val="20"/>
                <w:szCs w:val="20"/>
              </w:rPr>
            </w:pPr>
            <w:r w:rsidRPr="00A5363A">
              <w:rPr>
                <w:rFonts w:asciiTheme="minorHAnsi" w:hAnsiTheme="minorHAnsi" w:cstheme="minorHAnsi"/>
                <w:i/>
                <w:sz w:val="20"/>
                <w:szCs w:val="20"/>
              </w:rPr>
              <w:t>komunikować się w wybranym języku obcym na poziomie B2</w:t>
            </w:r>
            <w:r w:rsidR="00C202ED" w:rsidRPr="00A5363A">
              <w:rPr>
                <w:rFonts w:asciiTheme="minorHAnsi" w:hAnsiTheme="minorHAnsi" w:cstheme="minorHAnsi"/>
                <w:i/>
                <w:sz w:val="20"/>
                <w:szCs w:val="20"/>
              </w:rPr>
              <w:t>.</w:t>
            </w:r>
          </w:p>
        </w:tc>
      </w:tr>
    </w:tbl>
    <w:p w:rsidR="0068369B" w:rsidRPr="00A5363A" w:rsidRDefault="0068369B" w:rsidP="0068369B">
      <w:pPr>
        <w:ind w:left="567"/>
        <w:contextualSpacing/>
        <w:rPr>
          <w:rFonts w:asciiTheme="minorHAnsi" w:hAnsiTheme="minorHAnsi" w:cstheme="minorHAnsi"/>
          <w:b/>
          <w:bCs/>
          <w:sz w:val="20"/>
          <w:szCs w:val="20"/>
        </w:rPr>
      </w:pPr>
    </w:p>
    <w:p w:rsidR="0068369B" w:rsidRPr="00A5363A" w:rsidRDefault="0068369B" w:rsidP="0068369B">
      <w:pPr>
        <w:rPr>
          <w:rFonts w:asciiTheme="minorHAnsi" w:hAnsiTheme="minorHAnsi" w:cstheme="minorHAnsi"/>
          <w:b/>
          <w:sz w:val="20"/>
          <w:szCs w:val="20"/>
        </w:rPr>
      </w:pPr>
      <w:r w:rsidRPr="00A5363A">
        <w:rPr>
          <w:rFonts w:asciiTheme="minorHAnsi" w:hAnsiTheme="minorHAnsi" w:cstheme="minorHAnsi"/>
          <w:b/>
          <w:sz w:val="20"/>
          <w:szCs w:val="20"/>
        </w:rPr>
        <w:t xml:space="preserve">4. Nazwa kierunku studiów </w:t>
      </w:r>
      <w:r w:rsidRPr="00A5363A">
        <w:rPr>
          <w:rFonts w:asciiTheme="minorHAnsi" w:hAnsiTheme="minorHAnsi" w:cstheme="minorHAnsi"/>
          <w:sz w:val="20"/>
          <w:szCs w:val="20"/>
        </w:rPr>
        <w:t>(adekwatna do zakładanych efektów uczenia się)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68369B" w:rsidRPr="00A5363A" w:rsidTr="00F36A45">
        <w:tc>
          <w:tcPr>
            <w:tcW w:w="9067" w:type="dxa"/>
            <w:shd w:val="clear" w:color="auto" w:fill="auto"/>
          </w:tcPr>
          <w:p w:rsidR="0068369B" w:rsidRPr="00A5363A" w:rsidRDefault="00C202ED" w:rsidP="00C202ED">
            <w:pPr>
              <w:tabs>
                <w:tab w:val="left" w:pos="1470"/>
              </w:tabs>
              <w:rPr>
                <w:rFonts w:asciiTheme="minorHAnsi" w:hAnsiTheme="minorHAnsi" w:cstheme="minorHAnsi"/>
                <w:bCs/>
                <w:i/>
                <w:sz w:val="20"/>
                <w:szCs w:val="20"/>
              </w:rPr>
            </w:pPr>
            <w:r w:rsidRPr="00A5363A">
              <w:rPr>
                <w:rFonts w:asciiTheme="minorHAnsi" w:hAnsiTheme="minorHAnsi" w:cstheme="minorHAnsi"/>
                <w:bCs/>
                <w:i/>
                <w:sz w:val="20"/>
                <w:szCs w:val="20"/>
              </w:rPr>
              <w:t>Dietetyka</w:t>
            </w:r>
          </w:p>
        </w:tc>
      </w:tr>
    </w:tbl>
    <w:p w:rsidR="0068369B" w:rsidRPr="00A5363A" w:rsidRDefault="0068369B" w:rsidP="0068369B">
      <w:pPr>
        <w:rPr>
          <w:rFonts w:asciiTheme="minorHAnsi" w:hAnsiTheme="minorHAnsi" w:cstheme="minorHAnsi"/>
          <w:b/>
          <w:sz w:val="20"/>
          <w:szCs w:val="20"/>
        </w:rPr>
      </w:pPr>
    </w:p>
    <w:p w:rsidR="0068369B" w:rsidRPr="00A5363A" w:rsidRDefault="0068369B" w:rsidP="0068369B">
      <w:pPr>
        <w:rPr>
          <w:rFonts w:asciiTheme="minorHAnsi" w:hAnsiTheme="minorHAnsi" w:cstheme="minorHAnsi"/>
          <w:b/>
          <w:sz w:val="20"/>
          <w:szCs w:val="20"/>
        </w:rPr>
      </w:pPr>
      <w:r w:rsidRPr="00A5363A">
        <w:rPr>
          <w:rFonts w:asciiTheme="minorHAnsi" w:hAnsiTheme="minorHAnsi" w:cstheme="minorHAnsi"/>
          <w:b/>
          <w:sz w:val="20"/>
          <w:szCs w:val="20"/>
        </w:rPr>
        <w:t xml:space="preserve">5. Poziom studiów </w:t>
      </w:r>
      <w:r w:rsidRPr="00A5363A">
        <w:rPr>
          <w:rFonts w:asciiTheme="minorHAnsi" w:hAnsiTheme="minorHAnsi" w:cstheme="minorHAnsi"/>
          <w:sz w:val="20"/>
          <w:szCs w:val="20"/>
        </w:rPr>
        <w:t>(studia pierwszego stopnia, drugiego stopnia, jednolite studia magisterskie, studia inżynierskie)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68369B" w:rsidRPr="00A5363A" w:rsidTr="00F36A45">
        <w:tc>
          <w:tcPr>
            <w:tcW w:w="9067" w:type="dxa"/>
            <w:shd w:val="clear" w:color="auto" w:fill="auto"/>
          </w:tcPr>
          <w:p w:rsidR="0068369B" w:rsidRPr="00A5363A" w:rsidRDefault="00C202ED" w:rsidP="00F36A45">
            <w:pPr>
              <w:tabs>
                <w:tab w:val="left" w:pos="1470"/>
              </w:tabs>
              <w:rPr>
                <w:rFonts w:asciiTheme="minorHAnsi" w:hAnsiTheme="minorHAnsi" w:cstheme="minorHAnsi"/>
                <w:bCs/>
                <w:i/>
                <w:sz w:val="20"/>
                <w:szCs w:val="20"/>
              </w:rPr>
            </w:pPr>
            <w:r w:rsidRPr="00A5363A">
              <w:rPr>
                <w:rFonts w:asciiTheme="minorHAnsi" w:hAnsiTheme="minorHAnsi" w:cstheme="minorHAnsi"/>
                <w:bCs/>
                <w:i/>
                <w:sz w:val="20"/>
                <w:szCs w:val="20"/>
              </w:rPr>
              <w:t>Studia pierwszego stopnia</w:t>
            </w:r>
          </w:p>
          <w:p w:rsidR="0068369B" w:rsidRPr="00A5363A" w:rsidRDefault="0068369B" w:rsidP="00F36A45">
            <w:pPr>
              <w:tabs>
                <w:tab w:val="left" w:pos="1470"/>
              </w:tabs>
              <w:ind w:left="-1553"/>
              <w:contextualSpacing/>
              <w:rPr>
                <w:rFonts w:asciiTheme="minorHAnsi" w:hAnsiTheme="minorHAnsi" w:cstheme="minorHAnsi"/>
                <w:bCs/>
                <w:sz w:val="20"/>
                <w:szCs w:val="20"/>
              </w:rPr>
            </w:pPr>
          </w:p>
        </w:tc>
      </w:tr>
    </w:tbl>
    <w:p w:rsidR="0068369B" w:rsidRPr="00A5363A" w:rsidRDefault="0068369B" w:rsidP="0068369B">
      <w:pPr>
        <w:rPr>
          <w:rFonts w:asciiTheme="minorHAnsi" w:hAnsiTheme="minorHAnsi" w:cstheme="minorHAnsi"/>
          <w:b/>
          <w:sz w:val="20"/>
          <w:szCs w:val="20"/>
        </w:rPr>
      </w:pPr>
    </w:p>
    <w:p w:rsidR="0068369B" w:rsidRPr="00A5363A" w:rsidRDefault="0068369B" w:rsidP="0068369B">
      <w:pPr>
        <w:rPr>
          <w:rFonts w:asciiTheme="minorHAnsi" w:hAnsiTheme="minorHAnsi" w:cstheme="minorHAnsi"/>
          <w:b/>
          <w:sz w:val="20"/>
          <w:szCs w:val="20"/>
        </w:rPr>
      </w:pPr>
      <w:r w:rsidRPr="00A5363A">
        <w:rPr>
          <w:rFonts w:asciiTheme="minorHAnsi" w:hAnsiTheme="minorHAnsi" w:cstheme="minorHAnsi"/>
          <w:b/>
          <w:sz w:val="20"/>
          <w:szCs w:val="20"/>
        </w:rPr>
        <w:t xml:space="preserve">6. Forma lub formy studiów </w:t>
      </w:r>
      <w:r w:rsidRPr="00A5363A">
        <w:rPr>
          <w:rFonts w:asciiTheme="minorHAnsi" w:hAnsiTheme="minorHAnsi" w:cstheme="minorHAnsi"/>
          <w:sz w:val="20"/>
          <w:szCs w:val="20"/>
        </w:rPr>
        <w:t>(studia na tym samym kierunku studiów, prowadzone w formie stacjonarnej i niestacjonarnej powinny umożliwić studentowi uzyskanie tych samych efektów uczenia się)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68369B" w:rsidRPr="00A5363A" w:rsidTr="00F36A45">
        <w:tc>
          <w:tcPr>
            <w:tcW w:w="9067" w:type="dxa"/>
            <w:shd w:val="clear" w:color="auto" w:fill="auto"/>
          </w:tcPr>
          <w:p w:rsidR="0068369B" w:rsidRPr="00A5363A" w:rsidRDefault="00052399" w:rsidP="00F36A45">
            <w:pPr>
              <w:tabs>
                <w:tab w:val="left" w:pos="1470"/>
              </w:tabs>
              <w:rPr>
                <w:rFonts w:asciiTheme="minorHAnsi" w:hAnsiTheme="minorHAnsi" w:cstheme="minorHAnsi"/>
                <w:bCs/>
                <w:i/>
                <w:sz w:val="20"/>
                <w:szCs w:val="20"/>
              </w:rPr>
            </w:pPr>
            <w:r w:rsidRPr="00A5363A">
              <w:rPr>
                <w:rFonts w:asciiTheme="minorHAnsi" w:hAnsiTheme="minorHAnsi" w:cstheme="minorHAnsi"/>
                <w:bCs/>
                <w:i/>
                <w:sz w:val="20"/>
                <w:szCs w:val="20"/>
              </w:rPr>
              <w:t>Stacjonarne</w:t>
            </w:r>
          </w:p>
          <w:p w:rsidR="0068369B" w:rsidRPr="00A5363A" w:rsidRDefault="0068369B" w:rsidP="00F36A45">
            <w:pPr>
              <w:tabs>
                <w:tab w:val="left" w:pos="1470"/>
              </w:tabs>
              <w:ind w:left="-1553"/>
              <w:contextualSpacing/>
              <w:rPr>
                <w:rFonts w:asciiTheme="minorHAnsi" w:hAnsiTheme="minorHAnsi" w:cstheme="minorHAnsi"/>
                <w:bCs/>
                <w:sz w:val="20"/>
                <w:szCs w:val="20"/>
              </w:rPr>
            </w:pPr>
          </w:p>
        </w:tc>
      </w:tr>
    </w:tbl>
    <w:p w:rsidR="0068369B" w:rsidRPr="00A5363A" w:rsidRDefault="0068369B" w:rsidP="0068369B">
      <w:pPr>
        <w:ind w:left="567"/>
        <w:contextualSpacing/>
        <w:rPr>
          <w:rFonts w:asciiTheme="minorHAnsi" w:hAnsiTheme="minorHAnsi" w:cstheme="minorHAnsi"/>
          <w:b/>
          <w:sz w:val="20"/>
          <w:szCs w:val="20"/>
        </w:rPr>
      </w:pPr>
    </w:p>
    <w:p w:rsidR="0068369B" w:rsidRPr="00A5363A" w:rsidRDefault="0068369B" w:rsidP="0068369B">
      <w:pPr>
        <w:rPr>
          <w:rFonts w:asciiTheme="minorHAnsi" w:hAnsiTheme="minorHAnsi" w:cstheme="minorHAnsi"/>
          <w:b/>
          <w:sz w:val="20"/>
          <w:szCs w:val="20"/>
        </w:rPr>
      </w:pPr>
      <w:r w:rsidRPr="00A5363A">
        <w:rPr>
          <w:rFonts w:asciiTheme="minorHAnsi" w:hAnsiTheme="minorHAnsi" w:cstheme="minorHAnsi"/>
          <w:b/>
          <w:sz w:val="20"/>
          <w:szCs w:val="20"/>
        </w:rPr>
        <w:t xml:space="preserve">7. Profil studiów </w:t>
      </w:r>
      <w:r w:rsidRPr="00A5363A">
        <w:rPr>
          <w:rFonts w:asciiTheme="minorHAnsi" w:hAnsiTheme="minorHAnsi" w:cstheme="minorHAnsi"/>
          <w:sz w:val="20"/>
          <w:szCs w:val="20"/>
        </w:rPr>
        <w:t>(</w:t>
      </w:r>
      <w:proofErr w:type="spellStart"/>
      <w:r w:rsidRPr="00A5363A">
        <w:rPr>
          <w:rFonts w:asciiTheme="minorHAnsi" w:hAnsiTheme="minorHAnsi" w:cstheme="minorHAnsi"/>
          <w:sz w:val="20"/>
          <w:szCs w:val="20"/>
        </w:rPr>
        <w:t>ogólnoakademicki</w:t>
      </w:r>
      <w:proofErr w:type="spellEnd"/>
      <w:r w:rsidRPr="00A5363A">
        <w:rPr>
          <w:rFonts w:asciiTheme="minorHAnsi" w:hAnsiTheme="minorHAnsi" w:cstheme="minorHAnsi"/>
          <w:sz w:val="20"/>
          <w:szCs w:val="20"/>
        </w:rPr>
        <w:t xml:space="preserve"> lub praktyczny)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68369B" w:rsidRPr="00A5363A" w:rsidTr="00F36A45">
        <w:tc>
          <w:tcPr>
            <w:tcW w:w="9067" w:type="dxa"/>
            <w:shd w:val="clear" w:color="auto" w:fill="auto"/>
          </w:tcPr>
          <w:p w:rsidR="0068369B" w:rsidRPr="00A5363A" w:rsidRDefault="00052399" w:rsidP="00F36A45">
            <w:pPr>
              <w:tabs>
                <w:tab w:val="left" w:pos="1470"/>
              </w:tabs>
              <w:rPr>
                <w:rFonts w:asciiTheme="minorHAnsi" w:hAnsiTheme="minorHAnsi" w:cstheme="minorHAnsi"/>
                <w:bCs/>
                <w:i/>
                <w:sz w:val="20"/>
                <w:szCs w:val="20"/>
              </w:rPr>
            </w:pPr>
            <w:proofErr w:type="spellStart"/>
            <w:r w:rsidRPr="00A5363A">
              <w:rPr>
                <w:rFonts w:asciiTheme="minorHAnsi" w:hAnsiTheme="minorHAnsi" w:cstheme="minorHAnsi"/>
                <w:bCs/>
                <w:i/>
                <w:sz w:val="20"/>
                <w:szCs w:val="20"/>
              </w:rPr>
              <w:t>Ogólnoakademicki</w:t>
            </w:r>
            <w:proofErr w:type="spellEnd"/>
          </w:p>
          <w:p w:rsidR="0068369B" w:rsidRPr="00A5363A" w:rsidRDefault="0068369B" w:rsidP="00F36A45">
            <w:pPr>
              <w:tabs>
                <w:tab w:val="left" w:pos="1470"/>
              </w:tabs>
              <w:ind w:left="-1553"/>
              <w:contextualSpacing/>
              <w:rPr>
                <w:rFonts w:asciiTheme="minorHAnsi" w:hAnsiTheme="minorHAnsi" w:cstheme="minorHAnsi"/>
                <w:bCs/>
                <w:sz w:val="20"/>
                <w:szCs w:val="20"/>
              </w:rPr>
            </w:pPr>
          </w:p>
        </w:tc>
      </w:tr>
    </w:tbl>
    <w:p w:rsidR="0068369B" w:rsidRPr="00A5363A" w:rsidRDefault="0068369B" w:rsidP="0068369B">
      <w:pPr>
        <w:rPr>
          <w:rFonts w:asciiTheme="minorHAnsi" w:hAnsiTheme="minorHAnsi" w:cstheme="minorHAnsi"/>
          <w:b/>
          <w:sz w:val="20"/>
          <w:szCs w:val="20"/>
        </w:rPr>
      </w:pPr>
    </w:p>
    <w:p w:rsidR="0068369B" w:rsidRPr="00A5363A" w:rsidRDefault="0068369B" w:rsidP="0068369B">
      <w:pPr>
        <w:rPr>
          <w:rFonts w:asciiTheme="minorHAnsi" w:hAnsiTheme="minorHAnsi" w:cstheme="minorHAnsi"/>
          <w:sz w:val="20"/>
          <w:szCs w:val="20"/>
        </w:rPr>
      </w:pPr>
      <w:r w:rsidRPr="00A5363A">
        <w:rPr>
          <w:rFonts w:asciiTheme="minorHAnsi" w:hAnsiTheme="minorHAnsi" w:cstheme="minorHAnsi"/>
          <w:b/>
          <w:sz w:val="20"/>
          <w:szCs w:val="20"/>
        </w:rPr>
        <w:t xml:space="preserve">8. Przyporządkowanie kierunku studiów do dyscypliny lub dyscyplin </w:t>
      </w:r>
      <w:r w:rsidRPr="00A5363A">
        <w:rPr>
          <w:rFonts w:asciiTheme="minorHAnsi" w:hAnsiTheme="minorHAnsi" w:cstheme="minorHAnsi"/>
          <w:sz w:val="20"/>
          <w:szCs w:val="20"/>
        </w:rPr>
        <w:t xml:space="preserve">(do których odnoszą się efekty uczenia się, ze wskazaniem dyscypliny wiodącej) </w:t>
      </w:r>
    </w:p>
    <w:tbl>
      <w:tblPr>
        <w:tblW w:w="5000" w:type="pct"/>
        <w:tblCellMar>
          <w:left w:w="70" w:type="dxa"/>
          <w:right w:w="70" w:type="dxa"/>
        </w:tblCellMar>
        <w:tblLook w:val="04A0" w:firstRow="1" w:lastRow="0" w:firstColumn="1" w:lastColumn="0" w:noHBand="0" w:noVBand="1"/>
      </w:tblPr>
      <w:tblGrid>
        <w:gridCol w:w="2152"/>
        <w:gridCol w:w="858"/>
        <w:gridCol w:w="2245"/>
        <w:gridCol w:w="864"/>
        <w:gridCol w:w="2069"/>
        <w:gridCol w:w="864"/>
      </w:tblGrid>
      <w:tr w:rsidR="0068369B" w:rsidRPr="00A5363A" w:rsidTr="00F36A45">
        <w:trPr>
          <w:trHeight w:val="315"/>
        </w:trPr>
        <w:tc>
          <w:tcPr>
            <w:tcW w:w="5000" w:type="pct"/>
            <w:gridSpan w:val="6"/>
            <w:tcBorders>
              <w:top w:val="single" w:sz="8" w:space="0" w:color="auto"/>
              <w:left w:val="single" w:sz="8" w:space="0" w:color="auto"/>
              <w:bottom w:val="single" w:sz="8" w:space="0" w:color="auto"/>
              <w:right w:val="single" w:sz="8" w:space="0" w:color="000000"/>
            </w:tcBorders>
            <w:shd w:val="clear" w:color="000000" w:fill="B7DEE8"/>
            <w:vAlign w:val="center"/>
            <w:hideMark/>
          </w:tcPr>
          <w:p w:rsidR="0068369B" w:rsidRPr="00A5363A" w:rsidRDefault="0068369B" w:rsidP="00F36A45">
            <w:pPr>
              <w:spacing w:after="0" w:line="240" w:lineRule="auto"/>
              <w:jc w:val="center"/>
              <w:rPr>
                <w:rFonts w:asciiTheme="minorHAnsi" w:eastAsia="Times New Roman" w:hAnsiTheme="minorHAnsi" w:cstheme="minorHAnsi"/>
                <w:b/>
                <w:bCs/>
                <w:color w:val="000000"/>
                <w:sz w:val="20"/>
                <w:szCs w:val="20"/>
                <w:lang w:eastAsia="pl-PL"/>
              </w:rPr>
            </w:pPr>
            <w:r w:rsidRPr="00A5363A">
              <w:rPr>
                <w:rFonts w:asciiTheme="minorHAnsi" w:eastAsia="Times New Roman" w:hAnsiTheme="minorHAnsi" w:cstheme="minorHAnsi"/>
                <w:b/>
                <w:bCs/>
                <w:color w:val="000000"/>
                <w:sz w:val="20"/>
                <w:szCs w:val="20"/>
                <w:lang w:eastAsia="pl-PL"/>
              </w:rPr>
              <w:t>100%</w:t>
            </w:r>
          </w:p>
        </w:tc>
      </w:tr>
      <w:tr w:rsidR="0068369B" w:rsidRPr="00A5363A" w:rsidTr="00F36A45">
        <w:trPr>
          <w:trHeight w:val="600"/>
        </w:trPr>
        <w:tc>
          <w:tcPr>
            <w:tcW w:w="1189" w:type="pct"/>
            <w:tcBorders>
              <w:top w:val="nil"/>
              <w:left w:val="single" w:sz="8" w:space="0" w:color="auto"/>
              <w:bottom w:val="nil"/>
              <w:right w:val="single" w:sz="8" w:space="0" w:color="auto"/>
            </w:tcBorders>
            <w:shd w:val="clear" w:color="000000" w:fill="B7DEE8"/>
            <w:vAlign w:val="center"/>
            <w:hideMark/>
          </w:tcPr>
          <w:p w:rsidR="0068369B" w:rsidRPr="00A5363A" w:rsidRDefault="0068369B" w:rsidP="00F36A45">
            <w:pPr>
              <w:spacing w:after="0" w:line="240" w:lineRule="auto"/>
              <w:jc w:val="center"/>
              <w:rPr>
                <w:rFonts w:asciiTheme="minorHAnsi" w:eastAsia="Times New Roman" w:hAnsiTheme="minorHAnsi" w:cstheme="minorHAnsi"/>
                <w:b/>
                <w:bCs/>
                <w:color w:val="000000"/>
                <w:sz w:val="20"/>
                <w:szCs w:val="20"/>
                <w:lang w:eastAsia="pl-PL"/>
              </w:rPr>
            </w:pPr>
            <w:r w:rsidRPr="00A5363A">
              <w:rPr>
                <w:rFonts w:asciiTheme="minorHAnsi" w:eastAsia="Times New Roman" w:hAnsiTheme="minorHAnsi" w:cstheme="minorHAnsi"/>
                <w:b/>
                <w:bCs/>
                <w:color w:val="000000"/>
                <w:sz w:val="20"/>
                <w:szCs w:val="20"/>
                <w:lang w:eastAsia="pl-PL"/>
              </w:rPr>
              <w:t xml:space="preserve">DYSCYPLINA 1         </w:t>
            </w:r>
          </w:p>
        </w:tc>
        <w:tc>
          <w:tcPr>
            <w:tcW w:w="474" w:type="pct"/>
            <w:vMerge w:val="restart"/>
            <w:tcBorders>
              <w:top w:val="nil"/>
              <w:left w:val="single" w:sz="8" w:space="0" w:color="auto"/>
              <w:bottom w:val="single" w:sz="8" w:space="0" w:color="000000"/>
              <w:right w:val="single" w:sz="8" w:space="0" w:color="auto"/>
            </w:tcBorders>
            <w:shd w:val="clear" w:color="000000" w:fill="B7DEE8"/>
            <w:vAlign w:val="center"/>
            <w:hideMark/>
          </w:tcPr>
          <w:p w:rsidR="0068369B" w:rsidRPr="00A5363A" w:rsidRDefault="0068369B" w:rsidP="00F36A45">
            <w:pPr>
              <w:spacing w:after="0" w:line="240" w:lineRule="auto"/>
              <w:jc w:val="center"/>
              <w:rPr>
                <w:rFonts w:asciiTheme="minorHAnsi" w:eastAsia="Times New Roman" w:hAnsiTheme="minorHAnsi" w:cstheme="minorHAnsi"/>
                <w:b/>
                <w:bCs/>
                <w:color w:val="000000"/>
                <w:sz w:val="20"/>
                <w:szCs w:val="20"/>
                <w:lang w:eastAsia="pl-PL"/>
              </w:rPr>
            </w:pPr>
            <w:r w:rsidRPr="00A5363A">
              <w:rPr>
                <w:rFonts w:asciiTheme="minorHAnsi" w:eastAsia="Times New Roman" w:hAnsiTheme="minorHAnsi" w:cstheme="minorHAnsi"/>
                <w:b/>
                <w:bCs/>
                <w:color w:val="000000"/>
                <w:sz w:val="20"/>
                <w:szCs w:val="20"/>
                <w:lang w:eastAsia="pl-PL"/>
              </w:rPr>
              <w:t>%</w:t>
            </w:r>
          </w:p>
        </w:tc>
        <w:tc>
          <w:tcPr>
            <w:tcW w:w="1240" w:type="pct"/>
            <w:vMerge w:val="restart"/>
            <w:tcBorders>
              <w:top w:val="nil"/>
              <w:left w:val="single" w:sz="8" w:space="0" w:color="auto"/>
              <w:bottom w:val="single" w:sz="8" w:space="0" w:color="000000"/>
              <w:right w:val="single" w:sz="8" w:space="0" w:color="auto"/>
            </w:tcBorders>
            <w:shd w:val="clear" w:color="000000" w:fill="B7DEE8"/>
            <w:vAlign w:val="center"/>
            <w:hideMark/>
          </w:tcPr>
          <w:p w:rsidR="0068369B" w:rsidRPr="00A5363A" w:rsidRDefault="0068369B" w:rsidP="00F36A45">
            <w:pPr>
              <w:spacing w:after="0" w:line="240" w:lineRule="auto"/>
              <w:jc w:val="center"/>
              <w:rPr>
                <w:rFonts w:asciiTheme="minorHAnsi" w:eastAsia="Times New Roman" w:hAnsiTheme="minorHAnsi" w:cstheme="minorHAnsi"/>
                <w:b/>
                <w:bCs/>
                <w:color w:val="000000"/>
                <w:sz w:val="20"/>
                <w:szCs w:val="20"/>
                <w:lang w:eastAsia="pl-PL"/>
              </w:rPr>
            </w:pPr>
            <w:r w:rsidRPr="00A5363A">
              <w:rPr>
                <w:rFonts w:asciiTheme="minorHAnsi" w:eastAsia="Times New Roman" w:hAnsiTheme="minorHAnsi" w:cstheme="minorHAnsi"/>
                <w:b/>
                <w:bCs/>
                <w:color w:val="000000"/>
                <w:sz w:val="20"/>
                <w:szCs w:val="20"/>
                <w:lang w:eastAsia="pl-PL"/>
              </w:rPr>
              <w:t>DYSCYPLINA 2</w:t>
            </w:r>
          </w:p>
        </w:tc>
        <w:tc>
          <w:tcPr>
            <w:tcW w:w="477" w:type="pct"/>
            <w:vMerge w:val="restart"/>
            <w:tcBorders>
              <w:top w:val="nil"/>
              <w:left w:val="single" w:sz="8" w:space="0" w:color="auto"/>
              <w:bottom w:val="single" w:sz="8" w:space="0" w:color="000000"/>
              <w:right w:val="single" w:sz="8" w:space="0" w:color="auto"/>
            </w:tcBorders>
            <w:shd w:val="clear" w:color="000000" w:fill="B7DEE8"/>
            <w:vAlign w:val="center"/>
            <w:hideMark/>
          </w:tcPr>
          <w:p w:rsidR="0068369B" w:rsidRPr="00A5363A" w:rsidRDefault="0068369B" w:rsidP="00F36A45">
            <w:pPr>
              <w:spacing w:after="0" w:line="240" w:lineRule="auto"/>
              <w:jc w:val="center"/>
              <w:rPr>
                <w:rFonts w:asciiTheme="minorHAnsi" w:eastAsia="Times New Roman" w:hAnsiTheme="minorHAnsi" w:cstheme="minorHAnsi"/>
                <w:b/>
                <w:bCs/>
                <w:color w:val="000000"/>
                <w:sz w:val="20"/>
                <w:szCs w:val="20"/>
                <w:lang w:eastAsia="pl-PL"/>
              </w:rPr>
            </w:pPr>
            <w:r w:rsidRPr="00A5363A">
              <w:rPr>
                <w:rFonts w:asciiTheme="minorHAnsi" w:eastAsia="Times New Roman" w:hAnsiTheme="minorHAnsi" w:cstheme="minorHAnsi"/>
                <w:b/>
                <w:bCs/>
                <w:color w:val="000000"/>
                <w:sz w:val="20"/>
                <w:szCs w:val="20"/>
                <w:lang w:eastAsia="pl-PL"/>
              </w:rPr>
              <w:t>%</w:t>
            </w:r>
          </w:p>
        </w:tc>
        <w:tc>
          <w:tcPr>
            <w:tcW w:w="1143" w:type="pct"/>
            <w:vMerge w:val="restart"/>
            <w:tcBorders>
              <w:top w:val="nil"/>
              <w:left w:val="single" w:sz="8" w:space="0" w:color="auto"/>
              <w:bottom w:val="single" w:sz="8" w:space="0" w:color="000000"/>
              <w:right w:val="single" w:sz="8" w:space="0" w:color="auto"/>
            </w:tcBorders>
            <w:shd w:val="clear" w:color="000000" w:fill="B7DEE8"/>
            <w:vAlign w:val="center"/>
            <w:hideMark/>
          </w:tcPr>
          <w:p w:rsidR="0068369B" w:rsidRPr="00A5363A" w:rsidRDefault="0068369B" w:rsidP="00F36A45">
            <w:pPr>
              <w:spacing w:after="0" w:line="240" w:lineRule="auto"/>
              <w:jc w:val="center"/>
              <w:rPr>
                <w:rFonts w:asciiTheme="minorHAnsi" w:eastAsia="Times New Roman" w:hAnsiTheme="minorHAnsi" w:cstheme="minorHAnsi"/>
                <w:b/>
                <w:bCs/>
                <w:color w:val="000000"/>
                <w:sz w:val="20"/>
                <w:szCs w:val="20"/>
                <w:lang w:eastAsia="pl-PL"/>
              </w:rPr>
            </w:pPr>
            <w:r w:rsidRPr="00A5363A">
              <w:rPr>
                <w:rFonts w:asciiTheme="minorHAnsi" w:eastAsia="Times New Roman" w:hAnsiTheme="minorHAnsi" w:cstheme="minorHAnsi"/>
                <w:b/>
                <w:bCs/>
                <w:color w:val="000000"/>
                <w:sz w:val="20"/>
                <w:szCs w:val="20"/>
                <w:lang w:eastAsia="pl-PL"/>
              </w:rPr>
              <w:t>DYSCYPLINA 3</w:t>
            </w:r>
          </w:p>
        </w:tc>
        <w:tc>
          <w:tcPr>
            <w:tcW w:w="477" w:type="pct"/>
            <w:vMerge w:val="restart"/>
            <w:tcBorders>
              <w:top w:val="nil"/>
              <w:left w:val="single" w:sz="8" w:space="0" w:color="auto"/>
              <w:bottom w:val="single" w:sz="8" w:space="0" w:color="000000"/>
              <w:right w:val="single" w:sz="8" w:space="0" w:color="auto"/>
            </w:tcBorders>
            <w:shd w:val="clear" w:color="000000" w:fill="B7DEE8"/>
            <w:vAlign w:val="center"/>
            <w:hideMark/>
          </w:tcPr>
          <w:p w:rsidR="0068369B" w:rsidRPr="00A5363A" w:rsidRDefault="0068369B" w:rsidP="00F36A45">
            <w:pPr>
              <w:spacing w:after="0" w:line="240" w:lineRule="auto"/>
              <w:jc w:val="center"/>
              <w:rPr>
                <w:rFonts w:asciiTheme="minorHAnsi" w:eastAsia="Times New Roman" w:hAnsiTheme="minorHAnsi" w:cstheme="minorHAnsi"/>
                <w:b/>
                <w:bCs/>
                <w:color w:val="000000"/>
                <w:sz w:val="20"/>
                <w:szCs w:val="20"/>
                <w:lang w:eastAsia="pl-PL"/>
              </w:rPr>
            </w:pPr>
            <w:r w:rsidRPr="00A5363A">
              <w:rPr>
                <w:rFonts w:asciiTheme="minorHAnsi" w:eastAsia="Times New Roman" w:hAnsiTheme="minorHAnsi" w:cstheme="minorHAnsi"/>
                <w:b/>
                <w:bCs/>
                <w:color w:val="000000"/>
                <w:sz w:val="20"/>
                <w:szCs w:val="20"/>
                <w:lang w:eastAsia="pl-PL"/>
              </w:rPr>
              <w:t>%</w:t>
            </w:r>
          </w:p>
        </w:tc>
      </w:tr>
      <w:tr w:rsidR="0068369B" w:rsidRPr="00A5363A" w:rsidTr="00F36A45">
        <w:trPr>
          <w:trHeight w:val="60"/>
        </w:trPr>
        <w:tc>
          <w:tcPr>
            <w:tcW w:w="1189" w:type="pct"/>
            <w:tcBorders>
              <w:top w:val="nil"/>
              <w:left w:val="single" w:sz="8" w:space="0" w:color="auto"/>
              <w:bottom w:val="single" w:sz="8" w:space="0" w:color="auto"/>
              <w:right w:val="single" w:sz="8" w:space="0" w:color="auto"/>
            </w:tcBorders>
            <w:shd w:val="clear" w:color="000000" w:fill="B7DEE8"/>
            <w:vAlign w:val="center"/>
            <w:hideMark/>
          </w:tcPr>
          <w:p w:rsidR="0068369B" w:rsidRPr="00A5363A" w:rsidRDefault="0068369B" w:rsidP="00F36A45">
            <w:pPr>
              <w:spacing w:after="0" w:line="240" w:lineRule="auto"/>
              <w:jc w:val="center"/>
              <w:rPr>
                <w:rFonts w:asciiTheme="minorHAnsi" w:eastAsia="Times New Roman" w:hAnsiTheme="minorHAnsi" w:cstheme="minorHAnsi"/>
                <w:b/>
                <w:bCs/>
                <w:color w:val="000000"/>
                <w:sz w:val="20"/>
                <w:szCs w:val="20"/>
                <w:lang w:eastAsia="pl-PL"/>
              </w:rPr>
            </w:pPr>
            <w:r w:rsidRPr="00A5363A">
              <w:rPr>
                <w:rFonts w:asciiTheme="minorHAnsi" w:eastAsia="Times New Roman" w:hAnsiTheme="minorHAnsi" w:cstheme="minorHAnsi"/>
                <w:b/>
                <w:bCs/>
                <w:color w:val="000000"/>
                <w:sz w:val="20"/>
                <w:szCs w:val="20"/>
                <w:lang w:eastAsia="pl-PL"/>
              </w:rPr>
              <w:t>WIODĄCA</w:t>
            </w:r>
          </w:p>
        </w:tc>
        <w:tc>
          <w:tcPr>
            <w:tcW w:w="474" w:type="pct"/>
            <w:vMerge/>
            <w:tcBorders>
              <w:top w:val="nil"/>
              <w:left w:val="single" w:sz="8" w:space="0" w:color="auto"/>
              <w:bottom w:val="single" w:sz="8" w:space="0" w:color="000000"/>
              <w:right w:val="single" w:sz="8" w:space="0" w:color="auto"/>
            </w:tcBorders>
            <w:vAlign w:val="center"/>
            <w:hideMark/>
          </w:tcPr>
          <w:p w:rsidR="0068369B" w:rsidRPr="00A5363A" w:rsidRDefault="0068369B" w:rsidP="00F36A45">
            <w:pPr>
              <w:spacing w:after="0" w:line="240" w:lineRule="auto"/>
              <w:rPr>
                <w:rFonts w:asciiTheme="minorHAnsi" w:eastAsia="Times New Roman" w:hAnsiTheme="minorHAnsi" w:cstheme="minorHAnsi"/>
                <w:b/>
                <w:bCs/>
                <w:color w:val="000000"/>
                <w:sz w:val="20"/>
                <w:szCs w:val="20"/>
                <w:lang w:eastAsia="pl-PL"/>
              </w:rPr>
            </w:pPr>
          </w:p>
        </w:tc>
        <w:tc>
          <w:tcPr>
            <w:tcW w:w="1240" w:type="pct"/>
            <w:vMerge/>
            <w:tcBorders>
              <w:top w:val="nil"/>
              <w:left w:val="single" w:sz="8" w:space="0" w:color="auto"/>
              <w:bottom w:val="single" w:sz="8" w:space="0" w:color="000000"/>
              <w:right w:val="single" w:sz="8" w:space="0" w:color="auto"/>
            </w:tcBorders>
            <w:vAlign w:val="center"/>
            <w:hideMark/>
          </w:tcPr>
          <w:p w:rsidR="0068369B" w:rsidRPr="00A5363A" w:rsidRDefault="0068369B" w:rsidP="00F36A45">
            <w:pPr>
              <w:spacing w:after="0" w:line="240" w:lineRule="auto"/>
              <w:rPr>
                <w:rFonts w:asciiTheme="minorHAnsi" w:eastAsia="Times New Roman" w:hAnsiTheme="minorHAnsi" w:cstheme="minorHAnsi"/>
                <w:b/>
                <w:bCs/>
                <w:color w:val="000000"/>
                <w:sz w:val="20"/>
                <w:szCs w:val="20"/>
                <w:lang w:eastAsia="pl-PL"/>
              </w:rPr>
            </w:pPr>
          </w:p>
        </w:tc>
        <w:tc>
          <w:tcPr>
            <w:tcW w:w="477" w:type="pct"/>
            <w:vMerge/>
            <w:tcBorders>
              <w:top w:val="nil"/>
              <w:left w:val="single" w:sz="8" w:space="0" w:color="auto"/>
              <w:bottom w:val="single" w:sz="8" w:space="0" w:color="000000"/>
              <w:right w:val="single" w:sz="8" w:space="0" w:color="auto"/>
            </w:tcBorders>
            <w:vAlign w:val="center"/>
            <w:hideMark/>
          </w:tcPr>
          <w:p w:rsidR="0068369B" w:rsidRPr="00A5363A" w:rsidRDefault="0068369B" w:rsidP="00F36A45">
            <w:pPr>
              <w:spacing w:after="0" w:line="240" w:lineRule="auto"/>
              <w:rPr>
                <w:rFonts w:asciiTheme="minorHAnsi" w:eastAsia="Times New Roman" w:hAnsiTheme="minorHAnsi" w:cstheme="minorHAnsi"/>
                <w:b/>
                <w:bCs/>
                <w:color w:val="000000"/>
                <w:sz w:val="20"/>
                <w:szCs w:val="20"/>
                <w:lang w:eastAsia="pl-PL"/>
              </w:rPr>
            </w:pPr>
          </w:p>
        </w:tc>
        <w:tc>
          <w:tcPr>
            <w:tcW w:w="1143" w:type="pct"/>
            <w:vMerge/>
            <w:tcBorders>
              <w:top w:val="nil"/>
              <w:left w:val="single" w:sz="8" w:space="0" w:color="auto"/>
              <w:bottom w:val="single" w:sz="8" w:space="0" w:color="000000"/>
              <w:right w:val="single" w:sz="8" w:space="0" w:color="auto"/>
            </w:tcBorders>
            <w:vAlign w:val="center"/>
            <w:hideMark/>
          </w:tcPr>
          <w:p w:rsidR="0068369B" w:rsidRPr="00A5363A" w:rsidRDefault="0068369B" w:rsidP="00F36A45">
            <w:pPr>
              <w:spacing w:after="0" w:line="240" w:lineRule="auto"/>
              <w:rPr>
                <w:rFonts w:asciiTheme="minorHAnsi" w:eastAsia="Times New Roman" w:hAnsiTheme="minorHAnsi" w:cstheme="minorHAnsi"/>
                <w:b/>
                <w:bCs/>
                <w:color w:val="000000"/>
                <w:sz w:val="20"/>
                <w:szCs w:val="20"/>
                <w:lang w:eastAsia="pl-PL"/>
              </w:rPr>
            </w:pPr>
          </w:p>
        </w:tc>
        <w:tc>
          <w:tcPr>
            <w:tcW w:w="477" w:type="pct"/>
            <w:vMerge/>
            <w:tcBorders>
              <w:top w:val="nil"/>
              <w:left w:val="single" w:sz="8" w:space="0" w:color="auto"/>
              <w:bottom w:val="single" w:sz="8" w:space="0" w:color="000000"/>
              <w:right w:val="single" w:sz="8" w:space="0" w:color="auto"/>
            </w:tcBorders>
            <w:vAlign w:val="center"/>
            <w:hideMark/>
          </w:tcPr>
          <w:p w:rsidR="0068369B" w:rsidRPr="00A5363A" w:rsidRDefault="0068369B" w:rsidP="00F36A45">
            <w:pPr>
              <w:spacing w:after="0" w:line="240" w:lineRule="auto"/>
              <w:rPr>
                <w:rFonts w:asciiTheme="minorHAnsi" w:eastAsia="Times New Roman" w:hAnsiTheme="minorHAnsi" w:cstheme="minorHAnsi"/>
                <w:b/>
                <w:bCs/>
                <w:color w:val="000000"/>
                <w:sz w:val="20"/>
                <w:szCs w:val="20"/>
                <w:lang w:eastAsia="pl-PL"/>
              </w:rPr>
            </w:pPr>
          </w:p>
        </w:tc>
      </w:tr>
      <w:tr w:rsidR="0068369B" w:rsidRPr="00A5363A" w:rsidTr="00F36A45">
        <w:trPr>
          <w:trHeight w:val="872"/>
        </w:trPr>
        <w:tc>
          <w:tcPr>
            <w:tcW w:w="1189" w:type="pct"/>
            <w:tcBorders>
              <w:top w:val="nil"/>
              <w:left w:val="single" w:sz="8" w:space="0" w:color="auto"/>
              <w:bottom w:val="single" w:sz="8" w:space="0" w:color="auto"/>
              <w:right w:val="single" w:sz="8" w:space="0" w:color="auto"/>
            </w:tcBorders>
            <w:shd w:val="clear" w:color="000000" w:fill="FFFFFF"/>
            <w:vAlign w:val="center"/>
            <w:hideMark/>
          </w:tcPr>
          <w:p w:rsidR="0068369B" w:rsidRPr="00A5363A" w:rsidRDefault="0068369B" w:rsidP="00052399">
            <w:pPr>
              <w:spacing w:after="0" w:line="240" w:lineRule="auto"/>
              <w:jc w:val="center"/>
              <w:rPr>
                <w:rFonts w:asciiTheme="minorHAnsi" w:eastAsia="Times New Roman" w:hAnsiTheme="minorHAnsi" w:cstheme="minorHAnsi"/>
                <w:i/>
                <w:color w:val="000000"/>
                <w:sz w:val="20"/>
                <w:szCs w:val="20"/>
                <w:lang w:eastAsia="pl-PL"/>
              </w:rPr>
            </w:pPr>
            <w:r w:rsidRPr="00A5363A">
              <w:rPr>
                <w:rFonts w:asciiTheme="minorHAnsi" w:eastAsia="Times New Roman" w:hAnsiTheme="minorHAnsi" w:cstheme="minorHAnsi"/>
                <w:i/>
                <w:color w:val="000000"/>
                <w:sz w:val="20"/>
                <w:szCs w:val="20"/>
                <w:lang w:eastAsia="pl-PL"/>
              </w:rPr>
              <w:lastRenderedPageBreak/>
              <w:t> </w:t>
            </w:r>
            <w:r w:rsidR="00052399" w:rsidRPr="00A5363A">
              <w:rPr>
                <w:rFonts w:asciiTheme="minorHAnsi" w:hAnsiTheme="minorHAnsi" w:cstheme="minorHAnsi"/>
                <w:i/>
                <w:sz w:val="20"/>
                <w:szCs w:val="20"/>
              </w:rPr>
              <w:t xml:space="preserve">Nauki medyczne </w:t>
            </w:r>
          </w:p>
        </w:tc>
        <w:tc>
          <w:tcPr>
            <w:tcW w:w="474" w:type="pct"/>
            <w:tcBorders>
              <w:top w:val="nil"/>
              <w:left w:val="nil"/>
              <w:bottom w:val="single" w:sz="8" w:space="0" w:color="auto"/>
              <w:right w:val="single" w:sz="8" w:space="0" w:color="auto"/>
            </w:tcBorders>
            <w:shd w:val="clear" w:color="000000" w:fill="FFFFFF"/>
            <w:vAlign w:val="center"/>
            <w:hideMark/>
          </w:tcPr>
          <w:p w:rsidR="0068369B" w:rsidRPr="00A5363A" w:rsidRDefault="00052399" w:rsidP="00F36A45">
            <w:pPr>
              <w:spacing w:after="0" w:line="240" w:lineRule="auto"/>
              <w:jc w:val="center"/>
              <w:rPr>
                <w:rFonts w:asciiTheme="minorHAnsi" w:eastAsia="Times New Roman" w:hAnsiTheme="minorHAnsi" w:cstheme="minorHAnsi"/>
                <w:i/>
                <w:color w:val="000000"/>
                <w:sz w:val="20"/>
                <w:szCs w:val="20"/>
                <w:lang w:eastAsia="pl-PL"/>
              </w:rPr>
            </w:pPr>
            <w:r w:rsidRPr="00A5363A">
              <w:rPr>
                <w:rFonts w:asciiTheme="minorHAnsi" w:eastAsia="Times New Roman" w:hAnsiTheme="minorHAnsi" w:cstheme="minorHAnsi"/>
                <w:i/>
                <w:color w:val="000000"/>
                <w:sz w:val="20"/>
                <w:szCs w:val="20"/>
                <w:lang w:eastAsia="pl-PL"/>
              </w:rPr>
              <w:t>73,5</w:t>
            </w:r>
            <w:r w:rsidR="0068369B" w:rsidRPr="00A5363A">
              <w:rPr>
                <w:rFonts w:asciiTheme="minorHAnsi" w:eastAsia="Times New Roman" w:hAnsiTheme="minorHAnsi" w:cstheme="minorHAnsi"/>
                <w:i/>
                <w:color w:val="000000"/>
                <w:sz w:val="20"/>
                <w:szCs w:val="20"/>
                <w:lang w:eastAsia="pl-PL"/>
              </w:rPr>
              <w:t> </w:t>
            </w:r>
          </w:p>
        </w:tc>
        <w:tc>
          <w:tcPr>
            <w:tcW w:w="1240" w:type="pct"/>
            <w:tcBorders>
              <w:top w:val="nil"/>
              <w:left w:val="nil"/>
              <w:bottom w:val="single" w:sz="8" w:space="0" w:color="auto"/>
              <w:right w:val="single" w:sz="8" w:space="0" w:color="auto"/>
            </w:tcBorders>
            <w:shd w:val="clear" w:color="000000" w:fill="FFFFFF"/>
            <w:vAlign w:val="center"/>
            <w:hideMark/>
          </w:tcPr>
          <w:p w:rsidR="0068369B" w:rsidRPr="00A5363A" w:rsidRDefault="00052399" w:rsidP="00F36A45">
            <w:pPr>
              <w:spacing w:after="0" w:line="240" w:lineRule="auto"/>
              <w:jc w:val="center"/>
              <w:rPr>
                <w:rFonts w:asciiTheme="minorHAnsi" w:eastAsia="Times New Roman" w:hAnsiTheme="minorHAnsi" w:cstheme="minorHAnsi"/>
                <w:i/>
                <w:color w:val="000000"/>
                <w:sz w:val="20"/>
                <w:szCs w:val="20"/>
                <w:lang w:eastAsia="pl-PL"/>
              </w:rPr>
            </w:pPr>
            <w:r w:rsidRPr="00A5363A">
              <w:rPr>
                <w:rFonts w:asciiTheme="minorHAnsi" w:hAnsiTheme="minorHAnsi" w:cstheme="minorHAnsi"/>
                <w:i/>
                <w:sz w:val="20"/>
                <w:szCs w:val="20"/>
              </w:rPr>
              <w:t>Technologia żywności i żywienia</w:t>
            </w:r>
            <w:r w:rsidR="0068369B" w:rsidRPr="00A5363A">
              <w:rPr>
                <w:rFonts w:asciiTheme="minorHAnsi" w:eastAsia="Times New Roman" w:hAnsiTheme="minorHAnsi" w:cstheme="minorHAnsi"/>
                <w:i/>
                <w:color w:val="000000"/>
                <w:sz w:val="20"/>
                <w:szCs w:val="20"/>
                <w:lang w:eastAsia="pl-PL"/>
              </w:rPr>
              <w:t> </w:t>
            </w:r>
          </w:p>
        </w:tc>
        <w:tc>
          <w:tcPr>
            <w:tcW w:w="477" w:type="pct"/>
            <w:tcBorders>
              <w:top w:val="nil"/>
              <w:left w:val="nil"/>
              <w:bottom w:val="single" w:sz="8" w:space="0" w:color="auto"/>
              <w:right w:val="single" w:sz="8" w:space="0" w:color="auto"/>
            </w:tcBorders>
            <w:shd w:val="clear" w:color="000000" w:fill="FFFFFF"/>
            <w:vAlign w:val="center"/>
            <w:hideMark/>
          </w:tcPr>
          <w:p w:rsidR="0068369B" w:rsidRPr="00A5363A" w:rsidRDefault="0068369B" w:rsidP="00F36A45">
            <w:pPr>
              <w:spacing w:after="0" w:line="240" w:lineRule="auto"/>
              <w:jc w:val="center"/>
              <w:rPr>
                <w:rFonts w:asciiTheme="minorHAnsi" w:eastAsia="Times New Roman" w:hAnsiTheme="minorHAnsi" w:cstheme="minorHAnsi"/>
                <w:i/>
                <w:color w:val="000000"/>
                <w:sz w:val="20"/>
                <w:szCs w:val="20"/>
                <w:lang w:eastAsia="pl-PL"/>
              </w:rPr>
            </w:pPr>
            <w:r w:rsidRPr="00A5363A">
              <w:rPr>
                <w:rFonts w:asciiTheme="minorHAnsi" w:eastAsia="Times New Roman" w:hAnsiTheme="minorHAnsi" w:cstheme="minorHAnsi"/>
                <w:i/>
                <w:color w:val="000000"/>
                <w:sz w:val="20"/>
                <w:szCs w:val="20"/>
                <w:lang w:eastAsia="pl-PL"/>
              </w:rPr>
              <w:t> </w:t>
            </w:r>
            <w:r w:rsidR="00052399" w:rsidRPr="00A5363A">
              <w:rPr>
                <w:rFonts w:asciiTheme="minorHAnsi" w:eastAsia="Times New Roman" w:hAnsiTheme="minorHAnsi" w:cstheme="minorHAnsi"/>
                <w:i/>
                <w:color w:val="000000"/>
                <w:sz w:val="20"/>
                <w:szCs w:val="20"/>
                <w:lang w:eastAsia="pl-PL"/>
              </w:rPr>
              <w:t>11</w:t>
            </w:r>
          </w:p>
        </w:tc>
        <w:tc>
          <w:tcPr>
            <w:tcW w:w="1143" w:type="pct"/>
            <w:tcBorders>
              <w:top w:val="nil"/>
              <w:left w:val="nil"/>
              <w:bottom w:val="single" w:sz="8" w:space="0" w:color="auto"/>
              <w:right w:val="single" w:sz="8" w:space="0" w:color="auto"/>
            </w:tcBorders>
            <w:shd w:val="clear" w:color="000000" w:fill="FFFFFF"/>
            <w:vAlign w:val="center"/>
            <w:hideMark/>
          </w:tcPr>
          <w:p w:rsidR="0068369B" w:rsidRPr="00A5363A" w:rsidRDefault="00052399" w:rsidP="00F36A45">
            <w:pPr>
              <w:spacing w:after="0" w:line="240" w:lineRule="auto"/>
              <w:jc w:val="center"/>
              <w:rPr>
                <w:rFonts w:asciiTheme="minorHAnsi" w:eastAsia="Times New Roman" w:hAnsiTheme="minorHAnsi" w:cstheme="minorHAnsi"/>
                <w:i/>
                <w:color w:val="000000"/>
                <w:sz w:val="20"/>
                <w:szCs w:val="20"/>
                <w:lang w:eastAsia="pl-PL"/>
              </w:rPr>
            </w:pPr>
            <w:r w:rsidRPr="00A5363A">
              <w:rPr>
                <w:rFonts w:asciiTheme="minorHAnsi" w:hAnsiTheme="minorHAnsi" w:cstheme="minorHAnsi"/>
                <w:i/>
                <w:sz w:val="20"/>
                <w:szCs w:val="20"/>
              </w:rPr>
              <w:t>Nauki o zdrowiu</w:t>
            </w:r>
            <w:r w:rsidR="0068369B" w:rsidRPr="00A5363A">
              <w:rPr>
                <w:rFonts w:asciiTheme="minorHAnsi" w:eastAsia="Times New Roman" w:hAnsiTheme="minorHAnsi" w:cstheme="minorHAnsi"/>
                <w:i/>
                <w:color w:val="000000"/>
                <w:sz w:val="20"/>
                <w:szCs w:val="20"/>
                <w:lang w:eastAsia="pl-PL"/>
              </w:rPr>
              <w:t> </w:t>
            </w:r>
          </w:p>
        </w:tc>
        <w:tc>
          <w:tcPr>
            <w:tcW w:w="477" w:type="pct"/>
            <w:tcBorders>
              <w:top w:val="nil"/>
              <w:left w:val="nil"/>
              <w:bottom w:val="single" w:sz="8" w:space="0" w:color="auto"/>
              <w:right w:val="single" w:sz="8" w:space="0" w:color="auto"/>
            </w:tcBorders>
            <w:shd w:val="clear" w:color="000000" w:fill="FFFFFF"/>
            <w:vAlign w:val="center"/>
            <w:hideMark/>
          </w:tcPr>
          <w:p w:rsidR="0068369B" w:rsidRPr="00A5363A" w:rsidRDefault="00052399" w:rsidP="00F36A45">
            <w:pPr>
              <w:spacing w:after="0" w:line="240" w:lineRule="auto"/>
              <w:jc w:val="center"/>
              <w:rPr>
                <w:rFonts w:asciiTheme="minorHAnsi" w:eastAsia="Times New Roman" w:hAnsiTheme="minorHAnsi" w:cstheme="minorHAnsi"/>
                <w:i/>
                <w:color w:val="000000"/>
                <w:sz w:val="20"/>
                <w:szCs w:val="20"/>
                <w:lang w:eastAsia="pl-PL"/>
              </w:rPr>
            </w:pPr>
            <w:r w:rsidRPr="00A5363A">
              <w:rPr>
                <w:rFonts w:asciiTheme="minorHAnsi" w:eastAsia="Times New Roman" w:hAnsiTheme="minorHAnsi" w:cstheme="minorHAnsi"/>
                <w:i/>
                <w:color w:val="000000"/>
                <w:sz w:val="20"/>
                <w:szCs w:val="20"/>
                <w:lang w:eastAsia="pl-PL"/>
              </w:rPr>
              <w:t>15,5</w:t>
            </w:r>
            <w:r w:rsidR="0068369B" w:rsidRPr="00A5363A">
              <w:rPr>
                <w:rFonts w:asciiTheme="minorHAnsi" w:eastAsia="Times New Roman" w:hAnsiTheme="minorHAnsi" w:cstheme="minorHAnsi"/>
                <w:i/>
                <w:color w:val="000000"/>
                <w:sz w:val="20"/>
                <w:szCs w:val="20"/>
                <w:lang w:eastAsia="pl-PL"/>
              </w:rPr>
              <w:t> </w:t>
            </w:r>
          </w:p>
        </w:tc>
      </w:tr>
    </w:tbl>
    <w:p w:rsidR="0068369B" w:rsidRPr="00A5363A" w:rsidRDefault="0068369B" w:rsidP="0068369B">
      <w:pPr>
        <w:rPr>
          <w:rFonts w:asciiTheme="minorHAnsi" w:hAnsiTheme="minorHAnsi" w:cstheme="minorHAnsi"/>
          <w:b/>
          <w:sz w:val="20"/>
          <w:szCs w:val="20"/>
        </w:rPr>
      </w:pPr>
    </w:p>
    <w:p w:rsidR="0068369B" w:rsidRPr="00A5363A" w:rsidRDefault="0068369B" w:rsidP="0068369B">
      <w:pPr>
        <w:rPr>
          <w:rFonts w:asciiTheme="minorHAnsi" w:hAnsiTheme="minorHAnsi" w:cstheme="minorHAnsi"/>
          <w:b/>
          <w:sz w:val="20"/>
          <w:szCs w:val="20"/>
        </w:rPr>
      </w:pPr>
      <w:r w:rsidRPr="00A5363A">
        <w:rPr>
          <w:rFonts w:asciiTheme="minorHAnsi" w:hAnsiTheme="minorHAnsi" w:cstheme="minorHAnsi"/>
          <w:b/>
          <w:sz w:val="20"/>
          <w:szCs w:val="20"/>
        </w:rPr>
        <w:t>9. Opis kompetencji oczekiwanych od kandydata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68369B" w:rsidRPr="00A5363A" w:rsidTr="00F36A45">
        <w:tc>
          <w:tcPr>
            <w:tcW w:w="9067" w:type="dxa"/>
            <w:shd w:val="clear" w:color="auto" w:fill="auto"/>
          </w:tcPr>
          <w:p w:rsidR="0068369B" w:rsidRPr="00A5363A" w:rsidRDefault="00052399" w:rsidP="00052399">
            <w:pPr>
              <w:tabs>
                <w:tab w:val="left" w:pos="1470"/>
              </w:tabs>
              <w:rPr>
                <w:rFonts w:asciiTheme="minorHAnsi" w:hAnsiTheme="minorHAnsi" w:cstheme="minorHAnsi"/>
                <w:bCs/>
                <w:i/>
                <w:sz w:val="20"/>
                <w:szCs w:val="20"/>
              </w:rPr>
            </w:pPr>
            <w:r w:rsidRPr="00A5363A">
              <w:rPr>
                <w:rFonts w:asciiTheme="minorHAnsi" w:hAnsiTheme="minorHAnsi" w:cstheme="minorHAnsi"/>
                <w:i/>
                <w:sz w:val="20"/>
                <w:szCs w:val="20"/>
              </w:rPr>
              <w:t>Średnie wykształcenie</w:t>
            </w:r>
          </w:p>
        </w:tc>
      </w:tr>
    </w:tbl>
    <w:p w:rsidR="0068369B" w:rsidRPr="00A5363A" w:rsidRDefault="0068369B" w:rsidP="0068369B">
      <w:pPr>
        <w:ind w:left="567"/>
        <w:contextualSpacing/>
        <w:rPr>
          <w:rFonts w:asciiTheme="minorHAnsi" w:hAnsiTheme="minorHAnsi" w:cstheme="minorHAnsi"/>
          <w:b/>
          <w:sz w:val="20"/>
          <w:szCs w:val="20"/>
        </w:rPr>
      </w:pPr>
    </w:p>
    <w:p w:rsidR="0068369B" w:rsidRPr="00A5363A" w:rsidRDefault="0068369B" w:rsidP="0068369B">
      <w:pPr>
        <w:rPr>
          <w:rFonts w:asciiTheme="minorHAnsi" w:hAnsiTheme="minorHAnsi" w:cstheme="minorHAnsi"/>
          <w:b/>
          <w:sz w:val="20"/>
          <w:szCs w:val="20"/>
        </w:rPr>
      </w:pPr>
      <w:r w:rsidRPr="00A5363A">
        <w:rPr>
          <w:rFonts w:asciiTheme="minorHAnsi" w:hAnsiTheme="minorHAnsi" w:cstheme="minorHAnsi"/>
          <w:b/>
          <w:sz w:val="20"/>
          <w:szCs w:val="20"/>
        </w:rPr>
        <w:t>10. Kryteria kwalifikowania kandydatów oraz przeprowadzania postępowania kwalifikacyjnego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68369B" w:rsidRPr="00A5363A" w:rsidTr="00F36A45">
        <w:tc>
          <w:tcPr>
            <w:tcW w:w="9067" w:type="dxa"/>
            <w:shd w:val="clear" w:color="auto" w:fill="auto"/>
          </w:tcPr>
          <w:p w:rsidR="00052399" w:rsidRPr="00A5363A" w:rsidRDefault="00052399" w:rsidP="00052399">
            <w:pPr>
              <w:tabs>
                <w:tab w:val="left" w:pos="1470"/>
              </w:tabs>
              <w:spacing w:after="0"/>
              <w:rPr>
                <w:rFonts w:asciiTheme="minorHAnsi" w:hAnsiTheme="minorHAnsi" w:cstheme="minorHAnsi"/>
                <w:i/>
                <w:sz w:val="20"/>
                <w:szCs w:val="20"/>
              </w:rPr>
            </w:pPr>
            <w:r w:rsidRPr="00A5363A">
              <w:rPr>
                <w:rFonts w:asciiTheme="minorHAnsi" w:hAnsiTheme="minorHAnsi" w:cstheme="minorHAnsi"/>
                <w:i/>
                <w:sz w:val="20"/>
                <w:szCs w:val="20"/>
              </w:rPr>
              <w:t xml:space="preserve">1. Kandydaci legitymujący się tzw. „starą maturą” zobowiązani są posiadać na zaświadczeniu z OKE wyniki z egzaminu maturalnego z biologii na poziomie rozszerzonym i z chemii na poziomie podstawowym lub rozszerzonym. </w:t>
            </w:r>
          </w:p>
          <w:p w:rsidR="00052399" w:rsidRPr="00A5363A" w:rsidRDefault="00052399" w:rsidP="00052399">
            <w:pPr>
              <w:tabs>
                <w:tab w:val="left" w:pos="1470"/>
              </w:tabs>
              <w:spacing w:after="0"/>
              <w:rPr>
                <w:rFonts w:asciiTheme="minorHAnsi" w:hAnsiTheme="minorHAnsi" w:cstheme="minorHAnsi"/>
                <w:i/>
                <w:sz w:val="20"/>
                <w:szCs w:val="20"/>
              </w:rPr>
            </w:pPr>
            <w:r w:rsidRPr="00A5363A">
              <w:rPr>
                <w:rFonts w:asciiTheme="minorHAnsi" w:hAnsiTheme="minorHAnsi" w:cstheme="minorHAnsi"/>
                <w:i/>
                <w:sz w:val="20"/>
                <w:szCs w:val="20"/>
              </w:rPr>
              <w:t xml:space="preserve">2. Kandydaci legitymujący się tzw. „nową maturą”, maturą europejską /EB/, maturą międzynarodową /IB/ zobowiązani są wykazać się zdaniem egzaminu maturalnego z biologii na poziomie rozszerzonym i z chemii na poziomie podstawowym lub rozszerzonym. </w:t>
            </w:r>
          </w:p>
          <w:p w:rsidR="0068369B" w:rsidRPr="00A5363A" w:rsidRDefault="00052399" w:rsidP="00052399">
            <w:pPr>
              <w:tabs>
                <w:tab w:val="left" w:pos="1470"/>
              </w:tabs>
              <w:spacing w:after="0"/>
              <w:rPr>
                <w:rFonts w:asciiTheme="minorHAnsi" w:hAnsiTheme="minorHAnsi" w:cstheme="minorHAnsi"/>
                <w:bCs/>
                <w:sz w:val="20"/>
                <w:szCs w:val="20"/>
              </w:rPr>
            </w:pPr>
            <w:r w:rsidRPr="00A5363A">
              <w:rPr>
                <w:rFonts w:asciiTheme="minorHAnsi" w:hAnsiTheme="minorHAnsi" w:cstheme="minorHAnsi"/>
                <w:i/>
                <w:sz w:val="20"/>
                <w:szCs w:val="20"/>
              </w:rPr>
              <w:t>3. Liczbę punktów kwalifikacyjnych stanowi suma punktów uzyskanych za wyniki na egzaminie maturalnym. W przypadku zdania przedmiotu na poziomie podstawowym punkty zostaną przeliczone na poziom rozszerzony wg wzoru R = 0,5P Dla wszystkich kandydatów maksymalna liczba możliwych do zdobycia punktów wynosi 200.</w:t>
            </w:r>
          </w:p>
        </w:tc>
      </w:tr>
    </w:tbl>
    <w:p w:rsidR="0068369B" w:rsidRPr="00A5363A" w:rsidRDefault="0068369B" w:rsidP="0068369B">
      <w:pPr>
        <w:ind w:left="567"/>
        <w:contextualSpacing/>
        <w:rPr>
          <w:rFonts w:asciiTheme="minorHAnsi" w:hAnsiTheme="minorHAnsi" w:cstheme="minorHAnsi"/>
          <w:b/>
          <w:sz w:val="20"/>
          <w:szCs w:val="20"/>
        </w:rPr>
      </w:pPr>
    </w:p>
    <w:p w:rsidR="0068369B" w:rsidRPr="00A5363A" w:rsidRDefault="0068369B" w:rsidP="0068369B">
      <w:pPr>
        <w:rPr>
          <w:rFonts w:asciiTheme="minorHAnsi" w:hAnsiTheme="minorHAnsi" w:cstheme="minorHAnsi"/>
          <w:b/>
          <w:sz w:val="20"/>
          <w:szCs w:val="20"/>
        </w:rPr>
      </w:pPr>
      <w:r w:rsidRPr="00A5363A">
        <w:rPr>
          <w:rFonts w:asciiTheme="minorHAnsi" w:hAnsiTheme="minorHAnsi" w:cstheme="minorHAnsi"/>
          <w:b/>
          <w:sz w:val="20"/>
          <w:szCs w:val="20"/>
        </w:rPr>
        <w:t>11. Zasady i warunki ukończenia studiów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68369B" w:rsidRPr="00A5363A" w:rsidTr="00F36A45">
        <w:tc>
          <w:tcPr>
            <w:tcW w:w="9067" w:type="dxa"/>
            <w:shd w:val="clear" w:color="auto" w:fill="auto"/>
          </w:tcPr>
          <w:p w:rsidR="0068369B" w:rsidRPr="00A5363A" w:rsidRDefault="00052399" w:rsidP="00052399">
            <w:pPr>
              <w:tabs>
                <w:tab w:val="left" w:pos="1470"/>
              </w:tabs>
              <w:rPr>
                <w:rFonts w:asciiTheme="minorHAnsi" w:hAnsiTheme="minorHAnsi" w:cstheme="minorHAnsi"/>
                <w:bCs/>
                <w:i/>
                <w:sz w:val="20"/>
                <w:szCs w:val="20"/>
              </w:rPr>
            </w:pPr>
            <w:r w:rsidRPr="00A5363A">
              <w:rPr>
                <w:rFonts w:asciiTheme="minorHAnsi" w:hAnsiTheme="minorHAnsi" w:cstheme="minorHAnsi"/>
                <w:i/>
                <w:sz w:val="20"/>
                <w:szCs w:val="20"/>
              </w:rPr>
              <w:t>Warunkiem ukończenia studiów jest złożenie pracy dyplomowej przygotowanej zgodnie z regulaminem prac licencjackich oraz uzyskanie pozytywnej oceny z egzaminu licencjackiego.</w:t>
            </w:r>
          </w:p>
        </w:tc>
      </w:tr>
    </w:tbl>
    <w:p w:rsidR="0068369B" w:rsidRPr="00A5363A" w:rsidRDefault="0068369B" w:rsidP="0068369B">
      <w:pPr>
        <w:ind w:left="567"/>
        <w:contextualSpacing/>
        <w:rPr>
          <w:rFonts w:asciiTheme="minorHAnsi" w:hAnsiTheme="minorHAnsi" w:cstheme="minorHAnsi"/>
          <w:b/>
          <w:sz w:val="20"/>
          <w:szCs w:val="20"/>
        </w:rPr>
      </w:pPr>
    </w:p>
    <w:p w:rsidR="003F700C" w:rsidRPr="00A5363A" w:rsidRDefault="003F700C" w:rsidP="0068369B">
      <w:pPr>
        <w:rPr>
          <w:rFonts w:asciiTheme="minorHAnsi" w:hAnsiTheme="minorHAnsi" w:cstheme="minorHAnsi"/>
          <w:b/>
          <w:sz w:val="20"/>
          <w:szCs w:val="20"/>
        </w:rPr>
        <w:sectPr w:rsidR="003F700C" w:rsidRPr="00A5363A">
          <w:footerReference w:type="default" r:id="rId7"/>
          <w:pgSz w:w="11906" w:h="16838"/>
          <w:pgMar w:top="1417" w:right="1417" w:bottom="1417" w:left="1417" w:header="708" w:footer="708" w:gutter="0"/>
          <w:cols w:space="708"/>
          <w:docGrid w:linePitch="360"/>
        </w:sectPr>
      </w:pPr>
    </w:p>
    <w:p w:rsidR="0068369B" w:rsidRPr="00A5363A" w:rsidRDefault="0068369B" w:rsidP="0068369B">
      <w:pPr>
        <w:rPr>
          <w:rFonts w:asciiTheme="minorHAnsi" w:hAnsiTheme="minorHAnsi" w:cstheme="minorHAnsi"/>
          <w:b/>
          <w:sz w:val="20"/>
          <w:szCs w:val="20"/>
        </w:rPr>
      </w:pPr>
      <w:r w:rsidRPr="00A5363A">
        <w:rPr>
          <w:rFonts w:asciiTheme="minorHAnsi" w:hAnsiTheme="minorHAnsi" w:cstheme="minorHAnsi"/>
          <w:b/>
          <w:sz w:val="20"/>
          <w:szCs w:val="20"/>
        </w:rPr>
        <w:lastRenderedPageBreak/>
        <w:t xml:space="preserve">12. Możliwości zatrudnienia </w:t>
      </w:r>
      <w:r w:rsidRPr="00A5363A">
        <w:rPr>
          <w:rFonts w:asciiTheme="minorHAnsi" w:hAnsiTheme="minorHAnsi" w:cstheme="minorHAnsi"/>
          <w:sz w:val="20"/>
          <w:szCs w:val="20"/>
        </w:rPr>
        <w:t xml:space="preserve">(typowe miejsca pracy) </w:t>
      </w:r>
      <w:r w:rsidRPr="00A5363A">
        <w:rPr>
          <w:rFonts w:asciiTheme="minorHAnsi" w:hAnsiTheme="minorHAnsi" w:cstheme="minorHAnsi"/>
          <w:b/>
          <w:sz w:val="20"/>
          <w:szCs w:val="20"/>
        </w:rPr>
        <w:t>i kontynuacji kształcenia przez absolwentów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68369B" w:rsidRPr="00A5363A" w:rsidTr="00F36A45">
        <w:tc>
          <w:tcPr>
            <w:tcW w:w="9067" w:type="dxa"/>
            <w:shd w:val="clear" w:color="auto" w:fill="auto"/>
          </w:tcPr>
          <w:p w:rsidR="00052399" w:rsidRPr="00A5363A" w:rsidRDefault="00052399" w:rsidP="00052399">
            <w:pPr>
              <w:tabs>
                <w:tab w:val="left" w:pos="1470"/>
              </w:tabs>
              <w:spacing w:after="0"/>
              <w:rPr>
                <w:rFonts w:asciiTheme="minorHAnsi" w:hAnsiTheme="minorHAnsi" w:cstheme="minorHAnsi"/>
                <w:i/>
                <w:sz w:val="20"/>
                <w:szCs w:val="20"/>
              </w:rPr>
            </w:pPr>
            <w:r w:rsidRPr="00A5363A">
              <w:rPr>
                <w:rFonts w:asciiTheme="minorHAnsi" w:hAnsiTheme="minorHAnsi" w:cstheme="minorHAnsi"/>
                <w:i/>
                <w:sz w:val="20"/>
                <w:szCs w:val="20"/>
              </w:rPr>
              <w:t xml:space="preserve">Absolwent studiów I stopnia może znaleźć zatrudnienie w: </w:t>
            </w:r>
          </w:p>
          <w:p w:rsidR="00052399" w:rsidRPr="00A5363A" w:rsidRDefault="00052399" w:rsidP="00052399">
            <w:pPr>
              <w:pStyle w:val="Akapitzlist"/>
              <w:numPr>
                <w:ilvl w:val="0"/>
                <w:numId w:val="12"/>
              </w:numPr>
              <w:tabs>
                <w:tab w:val="left" w:pos="1470"/>
              </w:tabs>
              <w:spacing w:after="0"/>
              <w:rPr>
                <w:rFonts w:asciiTheme="minorHAnsi" w:hAnsiTheme="minorHAnsi" w:cstheme="minorHAnsi"/>
                <w:i/>
                <w:sz w:val="20"/>
                <w:szCs w:val="20"/>
              </w:rPr>
            </w:pPr>
            <w:r w:rsidRPr="00A5363A">
              <w:rPr>
                <w:rFonts w:asciiTheme="minorHAnsi" w:hAnsiTheme="minorHAnsi" w:cstheme="minorHAnsi"/>
                <w:i/>
                <w:sz w:val="20"/>
                <w:szCs w:val="20"/>
              </w:rPr>
              <w:t>publicznych i niepublicznych zakładach opieki zdrowotnej;</w:t>
            </w:r>
          </w:p>
          <w:p w:rsidR="00052399" w:rsidRPr="00A5363A" w:rsidRDefault="00052399" w:rsidP="00052399">
            <w:pPr>
              <w:pStyle w:val="Akapitzlist"/>
              <w:numPr>
                <w:ilvl w:val="0"/>
                <w:numId w:val="12"/>
              </w:numPr>
              <w:tabs>
                <w:tab w:val="left" w:pos="1470"/>
              </w:tabs>
              <w:spacing w:after="0"/>
              <w:rPr>
                <w:rFonts w:asciiTheme="minorHAnsi" w:hAnsiTheme="minorHAnsi" w:cstheme="minorHAnsi"/>
                <w:i/>
                <w:sz w:val="20"/>
                <w:szCs w:val="20"/>
              </w:rPr>
            </w:pPr>
            <w:r w:rsidRPr="00A5363A">
              <w:rPr>
                <w:rFonts w:asciiTheme="minorHAnsi" w:hAnsiTheme="minorHAnsi" w:cstheme="minorHAnsi"/>
                <w:i/>
                <w:sz w:val="20"/>
                <w:szCs w:val="20"/>
              </w:rPr>
              <w:t xml:space="preserve">zakładach żywienia zbiorowego i zakładach dostarczających pożywienie do szpitali i innych placówek zbiorowego żywienia (catering);  </w:t>
            </w:r>
          </w:p>
          <w:p w:rsidR="00052399" w:rsidRPr="00A5363A" w:rsidRDefault="00052399" w:rsidP="00052399">
            <w:pPr>
              <w:pStyle w:val="Akapitzlist"/>
              <w:numPr>
                <w:ilvl w:val="0"/>
                <w:numId w:val="12"/>
              </w:numPr>
              <w:tabs>
                <w:tab w:val="left" w:pos="1470"/>
              </w:tabs>
              <w:spacing w:after="0"/>
              <w:rPr>
                <w:rFonts w:asciiTheme="minorHAnsi" w:hAnsiTheme="minorHAnsi" w:cstheme="minorHAnsi"/>
                <w:i/>
                <w:sz w:val="20"/>
                <w:szCs w:val="20"/>
              </w:rPr>
            </w:pPr>
            <w:r w:rsidRPr="00A5363A">
              <w:rPr>
                <w:rFonts w:asciiTheme="minorHAnsi" w:hAnsiTheme="minorHAnsi" w:cstheme="minorHAnsi"/>
                <w:i/>
                <w:sz w:val="20"/>
                <w:szCs w:val="20"/>
              </w:rPr>
              <w:t xml:space="preserve">organizacjach konsumenckich; </w:t>
            </w:r>
          </w:p>
          <w:p w:rsidR="00052399" w:rsidRPr="00A5363A" w:rsidRDefault="00052399" w:rsidP="00052399">
            <w:pPr>
              <w:pStyle w:val="Akapitzlist"/>
              <w:numPr>
                <w:ilvl w:val="0"/>
                <w:numId w:val="12"/>
              </w:numPr>
              <w:tabs>
                <w:tab w:val="left" w:pos="1470"/>
              </w:tabs>
              <w:spacing w:after="0"/>
              <w:rPr>
                <w:rFonts w:asciiTheme="minorHAnsi" w:hAnsiTheme="minorHAnsi" w:cstheme="minorHAnsi"/>
                <w:i/>
                <w:sz w:val="20"/>
                <w:szCs w:val="20"/>
              </w:rPr>
            </w:pPr>
            <w:r w:rsidRPr="00A5363A">
              <w:rPr>
                <w:rFonts w:asciiTheme="minorHAnsi" w:hAnsiTheme="minorHAnsi" w:cstheme="minorHAnsi"/>
                <w:i/>
                <w:sz w:val="20"/>
                <w:szCs w:val="20"/>
              </w:rPr>
              <w:t xml:space="preserve">placówkach sportowych i innych (w zależności od rodzaju dodatkowych kwalifikacji)  </w:t>
            </w:r>
          </w:p>
          <w:p w:rsidR="00052399" w:rsidRPr="00A5363A" w:rsidRDefault="00052399" w:rsidP="00052399">
            <w:pPr>
              <w:pStyle w:val="Akapitzlist"/>
              <w:numPr>
                <w:ilvl w:val="0"/>
                <w:numId w:val="12"/>
              </w:numPr>
              <w:tabs>
                <w:tab w:val="left" w:pos="1470"/>
              </w:tabs>
              <w:spacing w:after="0"/>
              <w:rPr>
                <w:rFonts w:asciiTheme="minorHAnsi" w:hAnsiTheme="minorHAnsi" w:cstheme="minorHAnsi"/>
                <w:i/>
                <w:sz w:val="20"/>
                <w:szCs w:val="20"/>
              </w:rPr>
            </w:pPr>
            <w:r w:rsidRPr="00A5363A">
              <w:rPr>
                <w:rFonts w:asciiTheme="minorHAnsi" w:hAnsiTheme="minorHAnsi" w:cstheme="minorHAnsi"/>
                <w:i/>
                <w:sz w:val="20"/>
                <w:szCs w:val="20"/>
              </w:rPr>
              <w:t>szkolnictwie – po ukończeniu specjalności nauczycielskiej</w:t>
            </w:r>
          </w:p>
          <w:p w:rsidR="0068369B" w:rsidRPr="00A5363A" w:rsidRDefault="00052399" w:rsidP="00052399">
            <w:pPr>
              <w:tabs>
                <w:tab w:val="left" w:pos="1470"/>
              </w:tabs>
              <w:spacing w:after="0"/>
              <w:rPr>
                <w:rFonts w:asciiTheme="minorHAnsi" w:hAnsiTheme="minorHAnsi" w:cstheme="minorHAnsi"/>
                <w:bCs/>
                <w:i/>
                <w:sz w:val="20"/>
                <w:szCs w:val="20"/>
              </w:rPr>
            </w:pPr>
            <w:r w:rsidRPr="00A5363A">
              <w:rPr>
                <w:rFonts w:asciiTheme="minorHAnsi" w:hAnsiTheme="minorHAnsi" w:cstheme="minorHAnsi"/>
                <w:i/>
                <w:sz w:val="20"/>
                <w:szCs w:val="20"/>
              </w:rPr>
              <w:t>Ponadto absolwent jest przygotowany do założenia własnej działalności gospodarczej oraz kontynuacji kształcenia na studiach drugiego stopnia (magisterskich) i studiach podyplomowych.</w:t>
            </w:r>
          </w:p>
        </w:tc>
      </w:tr>
    </w:tbl>
    <w:p w:rsidR="0068369B" w:rsidRPr="00A5363A" w:rsidRDefault="0068369B" w:rsidP="0068369B">
      <w:pPr>
        <w:rPr>
          <w:rFonts w:asciiTheme="minorHAnsi" w:hAnsiTheme="minorHAnsi" w:cstheme="minorHAnsi"/>
          <w:b/>
          <w:sz w:val="20"/>
          <w:szCs w:val="20"/>
        </w:rPr>
      </w:pPr>
    </w:p>
    <w:p w:rsidR="0068369B" w:rsidRPr="00A5363A" w:rsidRDefault="0068369B" w:rsidP="0068369B">
      <w:pPr>
        <w:rPr>
          <w:rFonts w:asciiTheme="minorHAnsi" w:hAnsiTheme="minorHAnsi" w:cstheme="minorHAnsi"/>
          <w:sz w:val="20"/>
          <w:szCs w:val="20"/>
        </w:rPr>
      </w:pPr>
      <w:r w:rsidRPr="00A5363A">
        <w:rPr>
          <w:rFonts w:asciiTheme="minorHAnsi" w:hAnsiTheme="minorHAnsi" w:cstheme="minorHAnsi"/>
          <w:b/>
          <w:sz w:val="20"/>
          <w:szCs w:val="20"/>
        </w:rPr>
        <w:t xml:space="preserve">13. Praktyki zawodowe </w:t>
      </w:r>
      <w:r w:rsidRPr="00A5363A">
        <w:rPr>
          <w:rFonts w:asciiTheme="minorHAnsi" w:hAnsiTheme="minorHAnsi" w:cstheme="minorHAnsi"/>
          <w:sz w:val="20"/>
          <w:szCs w:val="20"/>
        </w:rPr>
        <w:t>(zasady i forma odbywania praktyk zawodowych, jeśli program je przewiduje)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68369B" w:rsidRPr="00A5363A" w:rsidTr="00F36A45">
        <w:tc>
          <w:tcPr>
            <w:tcW w:w="9067" w:type="dxa"/>
            <w:shd w:val="clear" w:color="auto" w:fill="auto"/>
          </w:tcPr>
          <w:p w:rsidR="00052399" w:rsidRPr="00A5363A" w:rsidRDefault="00052399" w:rsidP="00052399">
            <w:pPr>
              <w:tabs>
                <w:tab w:val="left" w:pos="1470"/>
              </w:tabs>
              <w:spacing w:after="0"/>
              <w:rPr>
                <w:rFonts w:asciiTheme="minorHAnsi" w:hAnsiTheme="minorHAnsi" w:cstheme="minorHAnsi"/>
                <w:i/>
                <w:sz w:val="20"/>
                <w:szCs w:val="20"/>
              </w:rPr>
            </w:pPr>
            <w:r w:rsidRPr="00A5363A">
              <w:rPr>
                <w:rFonts w:asciiTheme="minorHAnsi" w:hAnsiTheme="minorHAnsi" w:cstheme="minorHAnsi"/>
                <w:i/>
                <w:sz w:val="20"/>
                <w:szCs w:val="20"/>
              </w:rPr>
              <w:t xml:space="preserve">W celu uzyskania umiejętności praktycznych niezbędnych do wykonywania zawodu dietetyka każdy student musi odbyć wymienione niżej praktyki zawodowe pod kierunkiem nauczyciela akademickiego lub osoby wyznaczonej przez kierownika placówki.  </w:t>
            </w:r>
          </w:p>
          <w:p w:rsidR="00052399" w:rsidRPr="00A5363A" w:rsidRDefault="00052399" w:rsidP="00052399">
            <w:pPr>
              <w:pStyle w:val="Akapitzlist"/>
              <w:numPr>
                <w:ilvl w:val="0"/>
                <w:numId w:val="13"/>
              </w:numPr>
              <w:tabs>
                <w:tab w:val="left" w:pos="1470"/>
              </w:tabs>
              <w:spacing w:after="0"/>
              <w:rPr>
                <w:rFonts w:asciiTheme="minorHAnsi" w:hAnsiTheme="minorHAnsi" w:cstheme="minorHAnsi"/>
                <w:i/>
                <w:sz w:val="20"/>
                <w:szCs w:val="20"/>
              </w:rPr>
            </w:pPr>
            <w:r w:rsidRPr="00A5363A">
              <w:rPr>
                <w:rFonts w:asciiTheme="minorHAnsi" w:hAnsiTheme="minorHAnsi" w:cstheme="minorHAnsi"/>
                <w:i/>
                <w:sz w:val="20"/>
                <w:szCs w:val="20"/>
              </w:rPr>
              <w:t>praktyka w szpitalu dla dorosłych;</w:t>
            </w:r>
          </w:p>
          <w:p w:rsidR="00052399" w:rsidRPr="00A5363A" w:rsidRDefault="00052399" w:rsidP="00052399">
            <w:pPr>
              <w:pStyle w:val="Akapitzlist"/>
              <w:numPr>
                <w:ilvl w:val="0"/>
                <w:numId w:val="13"/>
              </w:numPr>
              <w:tabs>
                <w:tab w:val="left" w:pos="1470"/>
              </w:tabs>
              <w:spacing w:after="0"/>
              <w:rPr>
                <w:rFonts w:asciiTheme="minorHAnsi" w:hAnsiTheme="minorHAnsi" w:cstheme="minorHAnsi"/>
                <w:i/>
                <w:sz w:val="20"/>
                <w:szCs w:val="20"/>
              </w:rPr>
            </w:pPr>
            <w:r w:rsidRPr="00A5363A">
              <w:rPr>
                <w:rFonts w:asciiTheme="minorHAnsi" w:hAnsiTheme="minorHAnsi" w:cstheme="minorHAnsi"/>
                <w:i/>
                <w:sz w:val="20"/>
                <w:szCs w:val="20"/>
              </w:rPr>
              <w:t>praktyka w poradni dietetycznej;</w:t>
            </w:r>
          </w:p>
          <w:p w:rsidR="00052399" w:rsidRPr="00A5363A" w:rsidRDefault="00052399" w:rsidP="00052399">
            <w:pPr>
              <w:pStyle w:val="Akapitzlist"/>
              <w:numPr>
                <w:ilvl w:val="0"/>
                <w:numId w:val="13"/>
              </w:numPr>
              <w:tabs>
                <w:tab w:val="left" w:pos="1470"/>
              </w:tabs>
              <w:spacing w:after="0"/>
              <w:rPr>
                <w:rFonts w:asciiTheme="minorHAnsi" w:hAnsiTheme="minorHAnsi" w:cstheme="minorHAnsi"/>
                <w:i/>
                <w:sz w:val="20"/>
                <w:szCs w:val="20"/>
              </w:rPr>
            </w:pPr>
            <w:r w:rsidRPr="00A5363A">
              <w:rPr>
                <w:rFonts w:asciiTheme="minorHAnsi" w:hAnsiTheme="minorHAnsi" w:cstheme="minorHAnsi"/>
                <w:i/>
                <w:sz w:val="20"/>
                <w:szCs w:val="20"/>
              </w:rPr>
              <w:t>praktyka edukacyjna z dziećmi i młodzieżą w przedszkolu/szkole;</w:t>
            </w:r>
          </w:p>
          <w:p w:rsidR="00052399" w:rsidRPr="00A5363A" w:rsidRDefault="00052399" w:rsidP="00052399">
            <w:pPr>
              <w:pStyle w:val="Akapitzlist"/>
              <w:numPr>
                <w:ilvl w:val="0"/>
                <w:numId w:val="13"/>
              </w:numPr>
              <w:tabs>
                <w:tab w:val="left" w:pos="1470"/>
              </w:tabs>
              <w:spacing w:after="0"/>
              <w:rPr>
                <w:rFonts w:asciiTheme="minorHAnsi" w:hAnsiTheme="minorHAnsi" w:cstheme="minorHAnsi"/>
                <w:i/>
                <w:sz w:val="20"/>
                <w:szCs w:val="20"/>
              </w:rPr>
            </w:pPr>
            <w:r w:rsidRPr="00A5363A">
              <w:rPr>
                <w:rFonts w:asciiTheme="minorHAnsi" w:hAnsiTheme="minorHAnsi" w:cstheme="minorHAnsi"/>
                <w:i/>
                <w:sz w:val="20"/>
                <w:szCs w:val="20"/>
              </w:rPr>
              <w:t>praktyka w poradni chorób układu pokarmowego i chorób metabolicznych;</w:t>
            </w:r>
          </w:p>
          <w:p w:rsidR="00052399" w:rsidRPr="00A5363A" w:rsidRDefault="00052399" w:rsidP="00052399">
            <w:pPr>
              <w:pStyle w:val="Akapitzlist"/>
              <w:numPr>
                <w:ilvl w:val="0"/>
                <w:numId w:val="13"/>
              </w:numPr>
              <w:tabs>
                <w:tab w:val="left" w:pos="1470"/>
              </w:tabs>
              <w:spacing w:after="0"/>
              <w:rPr>
                <w:rFonts w:asciiTheme="minorHAnsi" w:hAnsiTheme="minorHAnsi" w:cstheme="minorHAnsi"/>
                <w:i/>
                <w:sz w:val="20"/>
                <w:szCs w:val="20"/>
              </w:rPr>
            </w:pPr>
            <w:r w:rsidRPr="00A5363A">
              <w:rPr>
                <w:rFonts w:asciiTheme="minorHAnsi" w:hAnsiTheme="minorHAnsi" w:cstheme="minorHAnsi"/>
                <w:i/>
                <w:sz w:val="20"/>
                <w:szCs w:val="20"/>
              </w:rPr>
              <w:t>praktyka w szpitalu dziecięcym;</w:t>
            </w:r>
          </w:p>
          <w:p w:rsidR="00052399" w:rsidRPr="00A5363A" w:rsidRDefault="00052399" w:rsidP="00052399">
            <w:pPr>
              <w:pStyle w:val="Akapitzlist"/>
              <w:numPr>
                <w:ilvl w:val="0"/>
                <w:numId w:val="13"/>
              </w:numPr>
              <w:tabs>
                <w:tab w:val="left" w:pos="1470"/>
              </w:tabs>
              <w:rPr>
                <w:rFonts w:asciiTheme="minorHAnsi" w:hAnsiTheme="minorHAnsi" w:cstheme="minorHAnsi"/>
                <w:i/>
                <w:sz w:val="20"/>
                <w:szCs w:val="20"/>
              </w:rPr>
            </w:pPr>
            <w:r w:rsidRPr="00A5363A">
              <w:rPr>
                <w:rFonts w:asciiTheme="minorHAnsi" w:hAnsiTheme="minorHAnsi" w:cstheme="minorHAnsi"/>
                <w:i/>
                <w:sz w:val="20"/>
                <w:szCs w:val="20"/>
              </w:rPr>
              <w:t>praktyka w domu opieki społecznej;</w:t>
            </w:r>
          </w:p>
          <w:p w:rsidR="0068369B" w:rsidRPr="00A5363A" w:rsidRDefault="00052399" w:rsidP="00052399">
            <w:pPr>
              <w:pStyle w:val="Akapitzlist"/>
              <w:numPr>
                <w:ilvl w:val="0"/>
                <w:numId w:val="13"/>
              </w:numPr>
              <w:tabs>
                <w:tab w:val="left" w:pos="1470"/>
              </w:tabs>
              <w:rPr>
                <w:rFonts w:asciiTheme="minorHAnsi" w:hAnsiTheme="minorHAnsi" w:cstheme="minorHAnsi"/>
                <w:bCs/>
                <w:i/>
                <w:sz w:val="20"/>
                <w:szCs w:val="20"/>
              </w:rPr>
            </w:pPr>
            <w:r w:rsidRPr="00A5363A">
              <w:rPr>
                <w:rFonts w:asciiTheme="minorHAnsi" w:hAnsiTheme="minorHAnsi" w:cstheme="minorHAnsi"/>
                <w:i/>
                <w:sz w:val="20"/>
                <w:szCs w:val="20"/>
              </w:rPr>
              <w:t>praktyka z technologii potraw.</w:t>
            </w:r>
          </w:p>
        </w:tc>
      </w:tr>
    </w:tbl>
    <w:p w:rsidR="0068369B" w:rsidRPr="00A5363A" w:rsidRDefault="0068369B" w:rsidP="0068369B">
      <w:pPr>
        <w:rPr>
          <w:rFonts w:asciiTheme="minorHAnsi" w:hAnsiTheme="minorHAnsi" w:cstheme="minorHAnsi"/>
          <w:sz w:val="20"/>
          <w:szCs w:val="20"/>
        </w:rPr>
      </w:pPr>
    </w:p>
    <w:p w:rsidR="0068369B" w:rsidRPr="00A5363A" w:rsidRDefault="0068369B" w:rsidP="0068369B">
      <w:pPr>
        <w:keepNext/>
        <w:keepLines/>
        <w:spacing w:before="40" w:after="0"/>
        <w:outlineLvl w:val="1"/>
        <w:rPr>
          <w:rFonts w:asciiTheme="minorHAnsi" w:eastAsia="Times New Roman" w:hAnsiTheme="minorHAnsi" w:cstheme="minorHAnsi"/>
          <w:color w:val="365F91"/>
          <w:sz w:val="20"/>
          <w:szCs w:val="20"/>
        </w:rPr>
      </w:pPr>
      <w:r w:rsidRPr="00A5363A">
        <w:rPr>
          <w:rFonts w:asciiTheme="minorHAnsi" w:eastAsia="Times New Roman" w:hAnsiTheme="minorHAnsi" w:cstheme="minorHAnsi"/>
          <w:b/>
          <w:color w:val="365F91"/>
          <w:sz w:val="20"/>
          <w:szCs w:val="20"/>
        </w:rPr>
        <w:t xml:space="preserve">Część B. </w:t>
      </w:r>
      <w:r w:rsidRPr="00A5363A">
        <w:rPr>
          <w:rFonts w:asciiTheme="minorHAnsi" w:eastAsia="Times New Roman" w:hAnsiTheme="minorHAnsi" w:cstheme="minorHAnsi"/>
          <w:color w:val="365F91"/>
          <w:sz w:val="20"/>
          <w:szCs w:val="20"/>
        </w:rPr>
        <w:t>INFORMACJE PODSTAWOWE O KIERUNKU</w:t>
      </w:r>
    </w:p>
    <w:p w:rsidR="0068369B" w:rsidRPr="00A5363A" w:rsidRDefault="0068369B" w:rsidP="0068369B">
      <w:pPr>
        <w:numPr>
          <w:ilvl w:val="0"/>
          <w:numId w:val="5"/>
        </w:numPr>
        <w:spacing w:after="160" w:line="259" w:lineRule="auto"/>
        <w:ind w:left="567" w:hanging="567"/>
        <w:contextualSpacing/>
        <w:rPr>
          <w:rFonts w:asciiTheme="minorHAnsi" w:hAnsiTheme="minorHAnsi" w:cstheme="minorHAnsi"/>
          <w:i/>
          <w:sz w:val="20"/>
          <w:szCs w:val="20"/>
        </w:rPr>
      </w:pPr>
      <w:r w:rsidRPr="00A5363A">
        <w:rPr>
          <w:rFonts w:asciiTheme="minorHAnsi" w:hAnsiTheme="minorHAnsi" w:cstheme="minorHAnsi"/>
          <w:b/>
          <w:sz w:val="20"/>
          <w:szCs w:val="20"/>
        </w:rPr>
        <w:t>Tytuł zawodowy nadawany absolwentom</w:t>
      </w:r>
      <w:r w:rsidR="00A36F3D" w:rsidRPr="00A5363A">
        <w:rPr>
          <w:rFonts w:asciiTheme="minorHAnsi" w:hAnsiTheme="minorHAnsi" w:cstheme="minorHAnsi"/>
          <w:b/>
          <w:sz w:val="20"/>
          <w:szCs w:val="20"/>
        </w:rPr>
        <w:t>:</w:t>
      </w:r>
      <w:r w:rsidR="00CD0267" w:rsidRPr="00A5363A">
        <w:rPr>
          <w:rFonts w:asciiTheme="minorHAnsi" w:hAnsiTheme="minorHAnsi" w:cstheme="minorHAnsi"/>
          <w:b/>
          <w:sz w:val="20"/>
          <w:szCs w:val="20"/>
        </w:rPr>
        <w:t xml:space="preserve"> </w:t>
      </w:r>
      <w:r w:rsidR="00CD0267" w:rsidRPr="00A5363A">
        <w:rPr>
          <w:rFonts w:asciiTheme="minorHAnsi" w:hAnsiTheme="minorHAnsi" w:cstheme="minorHAnsi"/>
          <w:b/>
          <w:i/>
          <w:sz w:val="20"/>
          <w:szCs w:val="20"/>
        </w:rPr>
        <w:t>licencjat</w:t>
      </w:r>
    </w:p>
    <w:p w:rsidR="0068369B" w:rsidRPr="00A5363A" w:rsidRDefault="0068369B" w:rsidP="0068369B">
      <w:pPr>
        <w:ind w:left="567"/>
        <w:contextualSpacing/>
        <w:rPr>
          <w:rFonts w:asciiTheme="minorHAnsi" w:hAnsiTheme="minorHAnsi" w:cstheme="minorHAnsi"/>
          <w:sz w:val="20"/>
          <w:szCs w:val="20"/>
        </w:rPr>
      </w:pPr>
    </w:p>
    <w:p w:rsidR="0068369B" w:rsidRPr="00A5363A" w:rsidRDefault="00E62348" w:rsidP="0068369B">
      <w:pPr>
        <w:numPr>
          <w:ilvl w:val="0"/>
          <w:numId w:val="5"/>
        </w:numPr>
        <w:spacing w:after="160" w:line="259" w:lineRule="auto"/>
        <w:ind w:left="567" w:hanging="567"/>
        <w:contextualSpacing/>
        <w:rPr>
          <w:rFonts w:asciiTheme="minorHAnsi" w:hAnsiTheme="minorHAnsi" w:cstheme="minorHAnsi"/>
          <w:b/>
          <w:sz w:val="20"/>
          <w:szCs w:val="20"/>
        </w:rPr>
      </w:pPr>
      <w:r w:rsidRPr="00A5363A">
        <w:rPr>
          <w:rFonts w:asciiTheme="minorHAnsi" w:hAnsiTheme="minorHAnsi" w:cstheme="minorHAnsi"/>
          <w:b/>
          <w:sz w:val="20"/>
          <w:szCs w:val="20"/>
        </w:rPr>
        <w:t>Poziom P</w:t>
      </w:r>
      <w:r w:rsidR="0068369B" w:rsidRPr="00A5363A">
        <w:rPr>
          <w:rFonts w:asciiTheme="minorHAnsi" w:hAnsiTheme="minorHAnsi" w:cstheme="minorHAnsi"/>
          <w:b/>
          <w:sz w:val="20"/>
          <w:szCs w:val="20"/>
        </w:rPr>
        <w:t>olskiej Ramy Kwalifikacji</w:t>
      </w:r>
      <w:r w:rsidR="00A36F3D" w:rsidRPr="00A5363A">
        <w:rPr>
          <w:rFonts w:asciiTheme="minorHAnsi" w:hAnsiTheme="minorHAnsi" w:cstheme="minorHAnsi"/>
          <w:b/>
          <w:sz w:val="20"/>
          <w:szCs w:val="20"/>
        </w:rPr>
        <w:t>:</w:t>
      </w:r>
      <w:r w:rsidR="00CD0267" w:rsidRPr="00A5363A">
        <w:rPr>
          <w:rFonts w:asciiTheme="minorHAnsi" w:hAnsiTheme="minorHAnsi" w:cstheme="minorHAnsi"/>
          <w:b/>
          <w:sz w:val="20"/>
          <w:szCs w:val="20"/>
        </w:rPr>
        <w:t xml:space="preserve"> </w:t>
      </w:r>
      <w:r w:rsidR="00CD0267" w:rsidRPr="00A5363A">
        <w:rPr>
          <w:rFonts w:asciiTheme="minorHAnsi" w:hAnsiTheme="minorHAnsi" w:cstheme="minorHAnsi"/>
          <w:b/>
          <w:i/>
          <w:sz w:val="20"/>
          <w:szCs w:val="20"/>
        </w:rPr>
        <w:t>VI</w:t>
      </w:r>
    </w:p>
    <w:p w:rsidR="0068369B" w:rsidRPr="00A5363A" w:rsidRDefault="0068369B" w:rsidP="0068369B">
      <w:pPr>
        <w:ind w:left="567"/>
        <w:contextualSpacing/>
        <w:rPr>
          <w:rFonts w:asciiTheme="minorHAnsi" w:hAnsiTheme="minorHAnsi" w:cstheme="minorHAnsi"/>
          <w:b/>
          <w:sz w:val="20"/>
          <w:szCs w:val="20"/>
        </w:rPr>
      </w:pPr>
    </w:p>
    <w:p w:rsidR="0068369B" w:rsidRPr="00A5363A" w:rsidRDefault="00A36F3D" w:rsidP="0068369B">
      <w:pPr>
        <w:numPr>
          <w:ilvl w:val="0"/>
          <w:numId w:val="5"/>
        </w:numPr>
        <w:spacing w:after="160" w:line="259" w:lineRule="auto"/>
        <w:ind w:left="567" w:hanging="567"/>
        <w:contextualSpacing/>
        <w:rPr>
          <w:rFonts w:asciiTheme="minorHAnsi" w:hAnsiTheme="minorHAnsi" w:cstheme="minorHAnsi"/>
          <w:b/>
          <w:sz w:val="20"/>
          <w:szCs w:val="20"/>
        </w:rPr>
      </w:pPr>
      <w:r w:rsidRPr="00A5363A">
        <w:rPr>
          <w:rFonts w:asciiTheme="minorHAnsi" w:hAnsiTheme="minorHAnsi" w:cstheme="minorHAnsi"/>
          <w:b/>
          <w:sz w:val="20"/>
          <w:szCs w:val="20"/>
        </w:rPr>
        <w:t>Liczba semestrów:</w:t>
      </w:r>
      <w:r w:rsidR="00CD0267" w:rsidRPr="00A5363A">
        <w:rPr>
          <w:rFonts w:asciiTheme="minorHAnsi" w:hAnsiTheme="minorHAnsi" w:cstheme="minorHAnsi"/>
          <w:b/>
          <w:sz w:val="20"/>
          <w:szCs w:val="20"/>
        </w:rPr>
        <w:t xml:space="preserve"> </w:t>
      </w:r>
      <w:r w:rsidR="00E25796" w:rsidRPr="00A5363A">
        <w:rPr>
          <w:rFonts w:asciiTheme="minorHAnsi" w:hAnsiTheme="minorHAnsi" w:cstheme="minorHAnsi"/>
          <w:b/>
          <w:i/>
          <w:sz w:val="20"/>
          <w:szCs w:val="20"/>
        </w:rPr>
        <w:t>6</w:t>
      </w:r>
    </w:p>
    <w:p w:rsidR="0068369B" w:rsidRPr="00A5363A" w:rsidRDefault="0068369B" w:rsidP="0068369B">
      <w:pPr>
        <w:ind w:left="567"/>
        <w:contextualSpacing/>
        <w:rPr>
          <w:rFonts w:asciiTheme="minorHAnsi" w:hAnsiTheme="minorHAnsi" w:cstheme="minorHAnsi"/>
          <w:b/>
          <w:sz w:val="20"/>
          <w:szCs w:val="20"/>
        </w:rPr>
      </w:pPr>
    </w:p>
    <w:p w:rsidR="006C320C" w:rsidRPr="00A5363A" w:rsidRDefault="006C320C" w:rsidP="006C320C">
      <w:pPr>
        <w:numPr>
          <w:ilvl w:val="0"/>
          <w:numId w:val="5"/>
        </w:numPr>
        <w:spacing w:after="160" w:line="259" w:lineRule="auto"/>
        <w:ind w:left="567" w:hanging="567"/>
        <w:contextualSpacing/>
        <w:rPr>
          <w:rFonts w:asciiTheme="minorHAnsi" w:hAnsiTheme="minorHAnsi" w:cstheme="minorHAnsi"/>
          <w:b/>
          <w:sz w:val="20"/>
          <w:szCs w:val="20"/>
        </w:rPr>
      </w:pPr>
      <w:r w:rsidRPr="00A5363A">
        <w:rPr>
          <w:rFonts w:asciiTheme="minorHAnsi" w:hAnsiTheme="minorHAnsi" w:cstheme="minorHAnsi"/>
          <w:b/>
          <w:sz w:val="20"/>
          <w:szCs w:val="20"/>
        </w:rPr>
        <w:t>Łączna liczba punktów ECTS:</w:t>
      </w:r>
      <w:r w:rsidR="00CD0267" w:rsidRPr="00A5363A">
        <w:rPr>
          <w:rFonts w:asciiTheme="minorHAnsi" w:hAnsiTheme="minorHAnsi" w:cstheme="minorHAnsi"/>
          <w:b/>
          <w:sz w:val="20"/>
          <w:szCs w:val="20"/>
        </w:rPr>
        <w:t xml:space="preserve"> </w:t>
      </w:r>
      <w:r w:rsidR="00CD0267" w:rsidRPr="00A5363A">
        <w:rPr>
          <w:rFonts w:asciiTheme="minorHAnsi" w:hAnsiTheme="minorHAnsi" w:cstheme="minorHAnsi"/>
          <w:b/>
          <w:i/>
          <w:sz w:val="20"/>
          <w:szCs w:val="20"/>
        </w:rPr>
        <w:t>18</w:t>
      </w:r>
      <w:r w:rsidR="00361128" w:rsidRPr="00A5363A">
        <w:rPr>
          <w:rFonts w:asciiTheme="minorHAnsi" w:hAnsiTheme="minorHAnsi" w:cstheme="minorHAnsi"/>
          <w:b/>
          <w:i/>
          <w:sz w:val="20"/>
          <w:szCs w:val="20"/>
        </w:rPr>
        <w:t>0</w:t>
      </w:r>
    </w:p>
    <w:p w:rsidR="006C320C" w:rsidRPr="00A5363A" w:rsidRDefault="006C320C" w:rsidP="006C320C">
      <w:pPr>
        <w:spacing w:after="160" w:line="259" w:lineRule="auto"/>
        <w:ind w:left="567"/>
        <w:contextualSpacing/>
        <w:rPr>
          <w:rFonts w:asciiTheme="minorHAnsi" w:hAnsiTheme="minorHAnsi" w:cstheme="minorHAnsi"/>
          <w:b/>
          <w:sz w:val="20"/>
          <w:szCs w:val="20"/>
        </w:rPr>
      </w:pPr>
    </w:p>
    <w:p w:rsidR="00CD0267" w:rsidRPr="00A5363A" w:rsidRDefault="0068369B" w:rsidP="00CD0267">
      <w:pPr>
        <w:numPr>
          <w:ilvl w:val="0"/>
          <w:numId w:val="5"/>
        </w:numPr>
        <w:ind w:left="567" w:hanging="567"/>
        <w:contextualSpacing/>
        <w:rPr>
          <w:rFonts w:cs="Calibri"/>
          <w:b/>
          <w:sz w:val="20"/>
          <w:szCs w:val="20"/>
        </w:rPr>
      </w:pPr>
      <w:r w:rsidRPr="00A5363A">
        <w:rPr>
          <w:rFonts w:asciiTheme="minorHAnsi" w:hAnsiTheme="minorHAnsi" w:cstheme="minorHAnsi"/>
          <w:b/>
          <w:sz w:val="20"/>
          <w:szCs w:val="20"/>
        </w:rPr>
        <w:t xml:space="preserve">Łączna liczba godzin </w:t>
      </w:r>
      <w:r w:rsidRPr="000D4BE4">
        <w:rPr>
          <w:rFonts w:asciiTheme="minorHAnsi" w:hAnsiTheme="minorHAnsi" w:cstheme="minorHAnsi"/>
          <w:b/>
          <w:color w:val="000000" w:themeColor="text1"/>
          <w:sz w:val="20"/>
          <w:szCs w:val="20"/>
        </w:rPr>
        <w:t>zajęć</w:t>
      </w:r>
      <w:r w:rsidR="00A36F3D" w:rsidRPr="000D4BE4">
        <w:rPr>
          <w:rFonts w:asciiTheme="minorHAnsi" w:hAnsiTheme="minorHAnsi" w:cstheme="minorHAnsi"/>
          <w:b/>
          <w:color w:val="000000" w:themeColor="text1"/>
          <w:sz w:val="20"/>
          <w:szCs w:val="20"/>
        </w:rPr>
        <w:t>:</w:t>
      </w:r>
      <w:r w:rsidR="00CD0267" w:rsidRPr="000D4BE4">
        <w:rPr>
          <w:rFonts w:asciiTheme="minorHAnsi" w:hAnsiTheme="minorHAnsi" w:cstheme="minorHAnsi"/>
          <w:b/>
          <w:i/>
          <w:color w:val="000000" w:themeColor="text1"/>
          <w:sz w:val="20"/>
          <w:szCs w:val="20"/>
        </w:rPr>
        <w:t xml:space="preserve"> </w:t>
      </w:r>
      <w:r w:rsidR="00F53BEC" w:rsidRPr="00301774">
        <w:rPr>
          <w:rFonts w:asciiTheme="minorHAnsi" w:hAnsiTheme="minorHAnsi" w:cstheme="minorHAnsi"/>
          <w:b/>
          <w:i/>
          <w:sz w:val="20"/>
          <w:szCs w:val="20"/>
        </w:rPr>
        <w:t>53</w:t>
      </w:r>
      <w:r w:rsidR="00B111C3" w:rsidRPr="00301774">
        <w:rPr>
          <w:rFonts w:asciiTheme="minorHAnsi" w:hAnsiTheme="minorHAnsi" w:cstheme="minorHAnsi"/>
          <w:b/>
          <w:i/>
          <w:sz w:val="20"/>
          <w:szCs w:val="20"/>
        </w:rPr>
        <w:t>89</w:t>
      </w:r>
      <w:r w:rsidR="00F53BEC" w:rsidRPr="00301774">
        <w:rPr>
          <w:rFonts w:asciiTheme="minorHAnsi" w:hAnsiTheme="minorHAnsi" w:cstheme="minorHAnsi"/>
          <w:b/>
          <w:i/>
          <w:sz w:val="20"/>
          <w:szCs w:val="20"/>
        </w:rPr>
        <w:t xml:space="preserve"> </w:t>
      </w:r>
      <w:r w:rsidR="00CD0267" w:rsidRPr="000D4BE4">
        <w:rPr>
          <w:rFonts w:cs="Calibri"/>
          <w:i/>
          <w:color w:val="000000" w:themeColor="text1"/>
          <w:sz w:val="20"/>
          <w:szCs w:val="20"/>
        </w:rPr>
        <w:t xml:space="preserve">( </w:t>
      </w:r>
      <w:r w:rsidR="00CD0267" w:rsidRPr="00A5363A">
        <w:rPr>
          <w:rFonts w:cs="Calibri"/>
          <w:i/>
          <w:sz w:val="20"/>
          <w:szCs w:val="20"/>
        </w:rPr>
        <w:t>liczba godzin pracy z bezpośrednim udziałem nauczycieli + samodzielna praca studenta)</w:t>
      </w:r>
    </w:p>
    <w:p w:rsidR="0068369B" w:rsidRPr="00A5363A" w:rsidRDefault="0068369B" w:rsidP="0068369B">
      <w:pPr>
        <w:ind w:left="567"/>
        <w:contextualSpacing/>
        <w:rPr>
          <w:rFonts w:asciiTheme="minorHAnsi" w:hAnsiTheme="minorHAnsi" w:cstheme="minorHAnsi"/>
          <w:b/>
          <w:sz w:val="20"/>
          <w:szCs w:val="20"/>
        </w:rPr>
      </w:pPr>
    </w:p>
    <w:tbl>
      <w:tblPr>
        <w:tblpPr w:leftFromText="141" w:rightFromText="141" w:vertAnchor="text" w:horzAnchor="margin" w:tblpXSpec="right" w:tblpY="3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560"/>
      </w:tblGrid>
      <w:tr w:rsidR="00C5214A" w:rsidRPr="00A5363A" w:rsidTr="00C5214A">
        <w:trPr>
          <w:trHeight w:val="416"/>
        </w:trPr>
        <w:tc>
          <w:tcPr>
            <w:tcW w:w="1384" w:type="dxa"/>
            <w:shd w:val="clear" w:color="auto" w:fill="auto"/>
            <w:vAlign w:val="center"/>
          </w:tcPr>
          <w:p w:rsidR="00C5214A" w:rsidRPr="00A5363A" w:rsidRDefault="00C5214A" w:rsidP="00C5214A">
            <w:pPr>
              <w:spacing w:after="0" w:line="240" w:lineRule="auto"/>
              <w:contextualSpacing/>
              <w:jc w:val="center"/>
              <w:rPr>
                <w:rFonts w:asciiTheme="minorHAnsi" w:hAnsiTheme="minorHAnsi" w:cstheme="minorHAnsi"/>
                <w:b/>
                <w:color w:val="000000" w:themeColor="text1"/>
                <w:sz w:val="20"/>
                <w:szCs w:val="20"/>
              </w:rPr>
            </w:pPr>
            <w:r w:rsidRPr="00A5363A">
              <w:rPr>
                <w:rFonts w:asciiTheme="minorHAnsi" w:hAnsiTheme="minorHAnsi" w:cstheme="minorHAnsi"/>
                <w:b/>
                <w:color w:val="000000" w:themeColor="text1"/>
                <w:sz w:val="20"/>
                <w:szCs w:val="20"/>
              </w:rPr>
              <w:t>Łączna Liczba ECTS z bezp. udziałem nauczycieli</w:t>
            </w:r>
          </w:p>
        </w:tc>
        <w:tc>
          <w:tcPr>
            <w:tcW w:w="1560" w:type="dxa"/>
            <w:shd w:val="clear" w:color="auto" w:fill="auto"/>
            <w:vAlign w:val="center"/>
          </w:tcPr>
          <w:p w:rsidR="00C5214A" w:rsidRPr="00A5363A" w:rsidRDefault="00C5214A" w:rsidP="00C5214A">
            <w:pPr>
              <w:spacing w:after="0" w:line="240" w:lineRule="auto"/>
              <w:contextualSpacing/>
              <w:jc w:val="center"/>
              <w:rPr>
                <w:rFonts w:asciiTheme="minorHAnsi" w:hAnsiTheme="minorHAnsi" w:cstheme="minorHAnsi"/>
                <w:b/>
                <w:color w:val="000000" w:themeColor="text1"/>
                <w:sz w:val="20"/>
                <w:szCs w:val="20"/>
              </w:rPr>
            </w:pPr>
            <w:r w:rsidRPr="00A5363A">
              <w:rPr>
                <w:rFonts w:asciiTheme="minorHAnsi" w:hAnsiTheme="minorHAnsi" w:cstheme="minorHAnsi"/>
                <w:b/>
                <w:color w:val="000000" w:themeColor="text1"/>
                <w:sz w:val="20"/>
                <w:szCs w:val="20"/>
              </w:rPr>
              <w:t>% ECTS z bezp. udziałem nauczycieli w łącznej liczbie ECTS programu studiów</w:t>
            </w:r>
          </w:p>
        </w:tc>
      </w:tr>
      <w:tr w:rsidR="00C5214A" w:rsidRPr="00A5363A" w:rsidTr="00C5214A">
        <w:trPr>
          <w:trHeight w:val="97"/>
        </w:trPr>
        <w:tc>
          <w:tcPr>
            <w:tcW w:w="1384" w:type="dxa"/>
            <w:shd w:val="clear" w:color="auto" w:fill="auto"/>
          </w:tcPr>
          <w:p w:rsidR="00C5214A" w:rsidRPr="000D4BE4" w:rsidRDefault="00CA43F2" w:rsidP="00C5214A">
            <w:pPr>
              <w:contextualSpacing/>
              <w:jc w:val="center"/>
              <w:rPr>
                <w:rFonts w:asciiTheme="minorHAnsi" w:hAnsiTheme="minorHAnsi" w:cstheme="minorHAnsi"/>
                <w:b/>
                <w:i/>
                <w:color w:val="000000" w:themeColor="text1"/>
                <w:sz w:val="20"/>
                <w:szCs w:val="20"/>
              </w:rPr>
            </w:pPr>
            <w:r w:rsidRPr="00301774">
              <w:rPr>
                <w:rFonts w:asciiTheme="minorHAnsi" w:hAnsiTheme="minorHAnsi" w:cstheme="minorHAnsi"/>
                <w:b/>
                <w:i/>
                <w:sz w:val="20"/>
                <w:szCs w:val="20"/>
              </w:rPr>
              <w:t>10</w:t>
            </w:r>
            <w:r w:rsidR="00417849" w:rsidRPr="00301774">
              <w:rPr>
                <w:rFonts w:asciiTheme="minorHAnsi" w:hAnsiTheme="minorHAnsi" w:cstheme="minorHAnsi"/>
                <w:b/>
                <w:i/>
                <w:sz w:val="20"/>
                <w:szCs w:val="20"/>
              </w:rPr>
              <w:t>2</w:t>
            </w:r>
            <w:r w:rsidRPr="00301774">
              <w:rPr>
                <w:rFonts w:asciiTheme="minorHAnsi" w:hAnsiTheme="minorHAnsi" w:cstheme="minorHAnsi"/>
                <w:b/>
                <w:i/>
                <w:sz w:val="20"/>
                <w:szCs w:val="20"/>
              </w:rPr>
              <w:t>,</w:t>
            </w:r>
            <w:r w:rsidR="00417849" w:rsidRPr="00301774">
              <w:rPr>
                <w:rFonts w:asciiTheme="minorHAnsi" w:hAnsiTheme="minorHAnsi" w:cstheme="minorHAnsi"/>
                <w:b/>
                <w:i/>
                <w:sz w:val="20"/>
                <w:szCs w:val="20"/>
              </w:rPr>
              <w:t>0</w:t>
            </w:r>
            <w:r w:rsidR="00556314" w:rsidRPr="00301774">
              <w:rPr>
                <w:rFonts w:asciiTheme="minorHAnsi" w:hAnsiTheme="minorHAnsi" w:cstheme="minorHAnsi"/>
                <w:b/>
                <w:i/>
                <w:sz w:val="20"/>
                <w:szCs w:val="20"/>
              </w:rPr>
              <w:t>2</w:t>
            </w:r>
          </w:p>
        </w:tc>
        <w:tc>
          <w:tcPr>
            <w:tcW w:w="1560" w:type="dxa"/>
            <w:shd w:val="clear" w:color="auto" w:fill="auto"/>
          </w:tcPr>
          <w:p w:rsidR="00C5214A" w:rsidRPr="000D4BE4" w:rsidRDefault="00CA43F2" w:rsidP="00C5214A">
            <w:pPr>
              <w:contextualSpacing/>
              <w:jc w:val="center"/>
              <w:rPr>
                <w:rFonts w:asciiTheme="minorHAnsi" w:hAnsiTheme="minorHAnsi" w:cstheme="minorHAnsi"/>
                <w:b/>
                <w:i/>
                <w:color w:val="000000" w:themeColor="text1"/>
                <w:sz w:val="20"/>
                <w:szCs w:val="20"/>
              </w:rPr>
            </w:pPr>
            <w:r w:rsidRPr="00301774">
              <w:rPr>
                <w:rFonts w:asciiTheme="minorHAnsi" w:hAnsiTheme="minorHAnsi" w:cstheme="minorHAnsi"/>
                <w:b/>
                <w:i/>
                <w:sz w:val="20"/>
                <w:szCs w:val="20"/>
              </w:rPr>
              <w:t>56,</w:t>
            </w:r>
            <w:r w:rsidR="00417849" w:rsidRPr="00301774">
              <w:rPr>
                <w:rFonts w:asciiTheme="minorHAnsi" w:hAnsiTheme="minorHAnsi" w:cstheme="minorHAnsi"/>
                <w:b/>
                <w:i/>
                <w:sz w:val="20"/>
                <w:szCs w:val="20"/>
              </w:rPr>
              <w:t>6</w:t>
            </w:r>
            <w:r w:rsidR="00814CFF" w:rsidRPr="00301774">
              <w:rPr>
                <w:rFonts w:asciiTheme="minorHAnsi" w:hAnsiTheme="minorHAnsi" w:cstheme="minorHAnsi"/>
                <w:b/>
                <w:i/>
                <w:sz w:val="20"/>
                <w:szCs w:val="20"/>
              </w:rPr>
              <w:t>8</w:t>
            </w:r>
            <w:r w:rsidR="00417849" w:rsidRPr="00301774">
              <w:rPr>
                <w:rFonts w:asciiTheme="minorHAnsi" w:hAnsiTheme="minorHAnsi" w:cstheme="minorHAnsi"/>
                <w:b/>
                <w:i/>
                <w:sz w:val="20"/>
                <w:szCs w:val="20"/>
              </w:rPr>
              <w:t>%</w:t>
            </w:r>
          </w:p>
        </w:tc>
      </w:tr>
    </w:tbl>
    <w:p w:rsidR="0068369B" w:rsidRPr="00A5363A" w:rsidRDefault="0068369B" w:rsidP="0068369B">
      <w:pPr>
        <w:numPr>
          <w:ilvl w:val="0"/>
          <w:numId w:val="5"/>
        </w:numPr>
        <w:spacing w:after="160" w:line="259" w:lineRule="auto"/>
        <w:ind w:left="567" w:hanging="567"/>
        <w:contextualSpacing/>
        <w:rPr>
          <w:rFonts w:asciiTheme="minorHAnsi" w:hAnsiTheme="minorHAnsi" w:cstheme="minorHAnsi"/>
          <w:b/>
          <w:sz w:val="20"/>
          <w:szCs w:val="20"/>
        </w:rPr>
      </w:pPr>
      <w:r w:rsidRPr="00A5363A">
        <w:rPr>
          <w:rFonts w:asciiTheme="minorHAnsi" w:hAnsiTheme="minorHAnsi" w:cstheme="minorHAnsi"/>
          <w:b/>
          <w:sz w:val="20"/>
          <w:szCs w:val="20"/>
        </w:rPr>
        <w:t xml:space="preserve">Łączna liczba pkt ECTS zajęć z bezpośrednim </w:t>
      </w:r>
    </w:p>
    <w:p w:rsidR="009C076B" w:rsidRPr="00A5363A" w:rsidRDefault="0068369B" w:rsidP="0068369B">
      <w:pPr>
        <w:ind w:left="567"/>
        <w:contextualSpacing/>
        <w:rPr>
          <w:rFonts w:asciiTheme="minorHAnsi" w:hAnsiTheme="minorHAnsi" w:cstheme="minorHAnsi"/>
          <w:b/>
          <w:sz w:val="20"/>
          <w:szCs w:val="20"/>
        </w:rPr>
      </w:pPr>
      <w:r w:rsidRPr="00A5363A">
        <w:rPr>
          <w:rFonts w:asciiTheme="minorHAnsi" w:hAnsiTheme="minorHAnsi" w:cstheme="minorHAnsi"/>
          <w:b/>
          <w:sz w:val="20"/>
          <w:szCs w:val="20"/>
        </w:rPr>
        <w:t>udziałem nauczycieli</w:t>
      </w:r>
      <w:r w:rsidR="00A36F3D" w:rsidRPr="00A5363A">
        <w:rPr>
          <w:rFonts w:asciiTheme="minorHAnsi" w:hAnsiTheme="minorHAnsi" w:cstheme="minorHAnsi"/>
          <w:b/>
          <w:sz w:val="20"/>
          <w:szCs w:val="20"/>
        </w:rPr>
        <w:t>:</w:t>
      </w:r>
      <w:r w:rsidR="00034D56" w:rsidRPr="00A5363A">
        <w:rPr>
          <w:rFonts w:asciiTheme="minorHAnsi" w:hAnsiTheme="minorHAnsi" w:cstheme="minorHAnsi"/>
          <w:b/>
          <w:sz w:val="20"/>
          <w:szCs w:val="20"/>
        </w:rPr>
        <w:t xml:space="preserve"> </w:t>
      </w:r>
    </w:p>
    <w:p w:rsidR="0068369B" w:rsidRPr="00A5363A" w:rsidRDefault="0068369B" w:rsidP="0068369B">
      <w:pPr>
        <w:ind w:left="567"/>
        <w:contextualSpacing/>
        <w:rPr>
          <w:rFonts w:asciiTheme="minorHAnsi" w:hAnsiTheme="minorHAnsi" w:cstheme="minorHAnsi"/>
          <w:b/>
          <w:color w:val="3333FF"/>
          <w:sz w:val="20"/>
          <w:szCs w:val="20"/>
        </w:rPr>
      </w:pPr>
    </w:p>
    <w:p w:rsidR="009C076B" w:rsidRPr="00A5363A" w:rsidRDefault="009C076B" w:rsidP="0068369B">
      <w:pPr>
        <w:ind w:left="567"/>
        <w:contextualSpacing/>
        <w:rPr>
          <w:rFonts w:asciiTheme="minorHAnsi" w:hAnsiTheme="minorHAnsi" w:cstheme="minorHAnsi"/>
          <w:b/>
          <w:color w:val="3333FF"/>
          <w:sz w:val="20"/>
          <w:szCs w:val="20"/>
        </w:rPr>
      </w:pPr>
    </w:p>
    <w:p w:rsidR="0068369B" w:rsidRPr="00A5363A" w:rsidRDefault="0068369B" w:rsidP="0068369B">
      <w:pPr>
        <w:ind w:left="567"/>
        <w:contextualSpacing/>
        <w:rPr>
          <w:rFonts w:asciiTheme="minorHAnsi" w:hAnsiTheme="minorHAnsi" w:cstheme="minorHAnsi"/>
          <w:b/>
          <w:sz w:val="20"/>
          <w:szCs w:val="20"/>
        </w:rPr>
      </w:pPr>
    </w:p>
    <w:p w:rsidR="0068369B" w:rsidRPr="00A5363A" w:rsidRDefault="0068369B" w:rsidP="0068369B">
      <w:pPr>
        <w:rPr>
          <w:rFonts w:asciiTheme="minorHAnsi" w:hAnsiTheme="minorHAnsi" w:cstheme="minorHAnsi"/>
          <w:color w:val="3333FF"/>
          <w:sz w:val="20"/>
          <w:szCs w:val="20"/>
        </w:rPr>
      </w:pPr>
    </w:p>
    <w:p w:rsidR="00034D56" w:rsidRPr="00A5363A" w:rsidRDefault="00034D56" w:rsidP="0068369B">
      <w:pPr>
        <w:rPr>
          <w:rFonts w:asciiTheme="minorHAnsi" w:hAnsiTheme="minorHAnsi" w:cstheme="minorHAnsi"/>
          <w:color w:val="3333FF"/>
          <w:sz w:val="20"/>
          <w:szCs w:val="20"/>
        </w:rPr>
      </w:pPr>
    </w:p>
    <w:p w:rsidR="00034D56" w:rsidRPr="00A5363A" w:rsidRDefault="00034D56" w:rsidP="0068369B">
      <w:pPr>
        <w:rPr>
          <w:rFonts w:asciiTheme="minorHAnsi" w:hAnsiTheme="minorHAnsi" w:cstheme="minorHAnsi"/>
          <w:color w:val="3333FF"/>
          <w:sz w:val="20"/>
          <w:szCs w:val="20"/>
        </w:rPr>
      </w:pPr>
    </w:p>
    <w:p w:rsidR="00C5214A" w:rsidRPr="00A5363A" w:rsidRDefault="00C5214A" w:rsidP="0068369B">
      <w:pPr>
        <w:numPr>
          <w:ilvl w:val="0"/>
          <w:numId w:val="5"/>
        </w:numPr>
        <w:spacing w:after="160" w:line="259" w:lineRule="auto"/>
        <w:ind w:left="567" w:hanging="567"/>
        <w:contextualSpacing/>
        <w:rPr>
          <w:rFonts w:asciiTheme="minorHAnsi" w:hAnsiTheme="minorHAnsi" w:cstheme="minorHAnsi"/>
          <w:b/>
          <w:sz w:val="20"/>
          <w:szCs w:val="20"/>
        </w:rPr>
      </w:pPr>
      <w:r w:rsidRPr="00A5363A">
        <w:rPr>
          <w:rFonts w:asciiTheme="minorHAnsi" w:hAnsiTheme="minorHAnsi" w:cstheme="minorHAnsi"/>
          <w:b/>
          <w:sz w:val="20"/>
          <w:szCs w:val="20"/>
        </w:rPr>
        <w:lastRenderedPageBreak/>
        <w:t xml:space="preserve">Liczba punktów ECTS zajęć z dziedziny nauk humanistycznych i społecznych </w:t>
      </w:r>
      <w:r w:rsidRPr="00A5363A">
        <w:rPr>
          <w:rFonts w:asciiTheme="minorHAnsi" w:hAnsiTheme="minorHAnsi" w:cstheme="minorHAnsi"/>
          <w:sz w:val="20"/>
          <w:szCs w:val="20"/>
        </w:rPr>
        <w:t>(min. 5 pkt. ECTS w przypadku kierunku przyporządkowanego do dyscyplin w ramach dziedzin innych niż nauki humanistyczne i społeczne)</w:t>
      </w:r>
      <w:r w:rsidR="00A36F3D" w:rsidRPr="00A5363A">
        <w:rPr>
          <w:rFonts w:asciiTheme="minorHAnsi" w:hAnsiTheme="minorHAnsi" w:cstheme="minorHAnsi"/>
          <w:sz w:val="20"/>
          <w:szCs w:val="20"/>
        </w:rPr>
        <w:t>:</w:t>
      </w:r>
    </w:p>
    <w:p w:rsidR="00E25796" w:rsidRPr="00A5363A" w:rsidRDefault="00E25796" w:rsidP="00E25796">
      <w:pPr>
        <w:spacing w:after="160" w:line="259" w:lineRule="auto"/>
        <w:contextualSpacing/>
        <w:rPr>
          <w:rFonts w:asciiTheme="minorHAnsi" w:hAnsiTheme="minorHAnsi" w:cstheme="minorHAnsi"/>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6"/>
        <w:gridCol w:w="7330"/>
        <w:gridCol w:w="1346"/>
      </w:tblGrid>
      <w:tr w:rsidR="00E25796" w:rsidRPr="00A5363A" w:rsidTr="00E25796">
        <w:trPr>
          <w:trHeight w:val="465"/>
        </w:trPr>
        <w:tc>
          <w:tcPr>
            <w:tcW w:w="210" w:type="pct"/>
            <w:shd w:val="clear" w:color="000000" w:fill="B7DEE8"/>
            <w:vAlign w:val="center"/>
            <w:hideMark/>
          </w:tcPr>
          <w:p w:rsidR="00E25796" w:rsidRPr="00A5363A" w:rsidRDefault="00E25796" w:rsidP="008A7BF2">
            <w:pPr>
              <w:spacing w:after="0" w:line="240" w:lineRule="auto"/>
              <w:contextualSpacing/>
              <w:jc w:val="center"/>
              <w:rPr>
                <w:rFonts w:asciiTheme="minorHAnsi" w:eastAsia="Times New Roman" w:hAnsiTheme="minorHAnsi" w:cstheme="minorHAnsi"/>
                <w:b/>
                <w:bCs/>
                <w:color w:val="000000"/>
                <w:sz w:val="20"/>
                <w:szCs w:val="20"/>
                <w:lang w:eastAsia="pl-PL"/>
              </w:rPr>
            </w:pPr>
            <w:r w:rsidRPr="00A5363A">
              <w:rPr>
                <w:rFonts w:asciiTheme="minorHAnsi" w:eastAsia="Times New Roman" w:hAnsiTheme="minorHAnsi" w:cstheme="minorHAnsi"/>
                <w:b/>
                <w:bCs/>
                <w:color w:val="000000"/>
                <w:sz w:val="20"/>
                <w:szCs w:val="20"/>
                <w:lang w:eastAsia="pl-PL"/>
              </w:rPr>
              <w:t>Lp.</w:t>
            </w:r>
          </w:p>
        </w:tc>
        <w:tc>
          <w:tcPr>
            <w:tcW w:w="4046" w:type="pct"/>
            <w:shd w:val="clear" w:color="000000" w:fill="B7DEE8"/>
          </w:tcPr>
          <w:p w:rsidR="00E25796" w:rsidRPr="00A5363A" w:rsidRDefault="00E25796" w:rsidP="008A7BF2">
            <w:pPr>
              <w:spacing w:after="0" w:line="240" w:lineRule="auto"/>
              <w:contextualSpacing/>
              <w:jc w:val="center"/>
              <w:rPr>
                <w:rFonts w:asciiTheme="minorHAnsi" w:eastAsia="Times New Roman" w:hAnsiTheme="minorHAnsi" w:cstheme="minorHAnsi"/>
                <w:b/>
                <w:bCs/>
                <w:color w:val="000000"/>
                <w:sz w:val="20"/>
                <w:szCs w:val="20"/>
                <w:lang w:eastAsia="pl-PL"/>
              </w:rPr>
            </w:pPr>
            <w:r w:rsidRPr="00A5363A">
              <w:rPr>
                <w:rFonts w:asciiTheme="minorHAnsi" w:eastAsia="Times New Roman" w:hAnsiTheme="minorHAnsi" w:cstheme="minorHAnsi"/>
                <w:b/>
                <w:bCs/>
                <w:color w:val="000000"/>
                <w:sz w:val="20"/>
                <w:szCs w:val="20"/>
                <w:lang w:eastAsia="pl-PL"/>
              </w:rPr>
              <w:t>Przedmiot/moduł kształcenia</w:t>
            </w:r>
          </w:p>
        </w:tc>
        <w:tc>
          <w:tcPr>
            <w:tcW w:w="744" w:type="pct"/>
            <w:shd w:val="clear" w:color="000000" w:fill="B7DEE8"/>
            <w:vAlign w:val="center"/>
            <w:hideMark/>
          </w:tcPr>
          <w:p w:rsidR="00E25796" w:rsidRPr="00A5363A" w:rsidRDefault="00E25796" w:rsidP="008A7BF2">
            <w:pPr>
              <w:spacing w:after="0" w:line="240" w:lineRule="auto"/>
              <w:contextualSpacing/>
              <w:jc w:val="center"/>
              <w:rPr>
                <w:rFonts w:asciiTheme="minorHAnsi" w:eastAsia="Times New Roman" w:hAnsiTheme="minorHAnsi" w:cstheme="minorHAnsi"/>
                <w:b/>
                <w:bCs/>
                <w:color w:val="000000"/>
                <w:sz w:val="20"/>
                <w:szCs w:val="20"/>
                <w:lang w:eastAsia="pl-PL"/>
              </w:rPr>
            </w:pPr>
            <w:r w:rsidRPr="00A5363A">
              <w:rPr>
                <w:rFonts w:asciiTheme="minorHAnsi" w:eastAsia="Times New Roman" w:hAnsiTheme="minorHAnsi" w:cstheme="minorHAnsi"/>
                <w:b/>
                <w:bCs/>
                <w:color w:val="000000"/>
                <w:sz w:val="20"/>
                <w:szCs w:val="20"/>
                <w:lang w:eastAsia="pl-PL"/>
              </w:rPr>
              <w:t>ECTS</w:t>
            </w:r>
          </w:p>
        </w:tc>
      </w:tr>
      <w:tr w:rsidR="00E25796" w:rsidRPr="00A5363A" w:rsidTr="00E25796">
        <w:trPr>
          <w:trHeight w:val="465"/>
        </w:trPr>
        <w:tc>
          <w:tcPr>
            <w:tcW w:w="210" w:type="pct"/>
            <w:shd w:val="clear" w:color="auto" w:fill="auto"/>
            <w:vAlign w:val="center"/>
            <w:hideMark/>
          </w:tcPr>
          <w:p w:rsidR="00E25796" w:rsidRPr="00A5363A" w:rsidRDefault="00E25796" w:rsidP="008A7BF2">
            <w:pPr>
              <w:spacing w:after="0" w:line="240" w:lineRule="auto"/>
              <w:contextualSpacing/>
              <w:jc w:val="center"/>
              <w:rPr>
                <w:rFonts w:asciiTheme="minorHAnsi" w:eastAsia="Times New Roman" w:hAnsiTheme="minorHAnsi" w:cstheme="minorHAnsi"/>
                <w:b/>
                <w:bCs/>
                <w:color w:val="000000"/>
                <w:sz w:val="20"/>
                <w:szCs w:val="20"/>
                <w:lang w:eastAsia="pl-PL"/>
              </w:rPr>
            </w:pPr>
            <w:r w:rsidRPr="00A5363A">
              <w:rPr>
                <w:rFonts w:asciiTheme="minorHAnsi" w:eastAsia="Times New Roman" w:hAnsiTheme="minorHAnsi" w:cstheme="minorHAnsi"/>
                <w:b/>
                <w:bCs/>
                <w:color w:val="000000"/>
                <w:sz w:val="20"/>
                <w:szCs w:val="20"/>
                <w:lang w:eastAsia="pl-PL"/>
              </w:rPr>
              <w:t>1</w:t>
            </w:r>
          </w:p>
        </w:tc>
        <w:tc>
          <w:tcPr>
            <w:tcW w:w="4046" w:type="pct"/>
            <w:shd w:val="clear" w:color="auto" w:fill="auto"/>
          </w:tcPr>
          <w:p w:rsidR="00E25796" w:rsidRPr="00A5363A" w:rsidRDefault="00E25796" w:rsidP="008A7BF2">
            <w:pPr>
              <w:spacing w:after="0" w:line="240" w:lineRule="auto"/>
              <w:contextualSpacing/>
              <w:jc w:val="center"/>
              <w:rPr>
                <w:rFonts w:asciiTheme="minorHAnsi" w:eastAsia="Times New Roman" w:hAnsiTheme="minorHAnsi" w:cstheme="minorHAnsi"/>
                <w:b/>
                <w:bCs/>
                <w:color w:val="000000"/>
                <w:sz w:val="20"/>
                <w:szCs w:val="20"/>
                <w:lang w:eastAsia="pl-PL"/>
              </w:rPr>
            </w:pPr>
            <w:r w:rsidRPr="00A5363A">
              <w:rPr>
                <w:rFonts w:asciiTheme="minorHAnsi" w:hAnsiTheme="minorHAnsi" w:cstheme="minorHAnsi"/>
                <w:sz w:val="20"/>
                <w:szCs w:val="20"/>
              </w:rPr>
              <w:t>Filozofia i podstawy etyki/ Człowiek, umysł i kompetencje moralne</w:t>
            </w:r>
          </w:p>
        </w:tc>
        <w:tc>
          <w:tcPr>
            <w:tcW w:w="744" w:type="pct"/>
            <w:shd w:val="clear" w:color="auto" w:fill="auto"/>
            <w:vAlign w:val="center"/>
            <w:hideMark/>
          </w:tcPr>
          <w:p w:rsidR="00E25796" w:rsidRPr="00A5363A" w:rsidRDefault="00E25796" w:rsidP="008A7BF2">
            <w:pPr>
              <w:spacing w:after="0" w:line="240" w:lineRule="auto"/>
              <w:contextualSpacing/>
              <w:jc w:val="center"/>
              <w:rPr>
                <w:rFonts w:asciiTheme="minorHAnsi" w:eastAsia="Times New Roman" w:hAnsiTheme="minorHAnsi" w:cstheme="minorHAnsi"/>
                <w:b/>
                <w:bCs/>
                <w:color w:val="000000"/>
                <w:sz w:val="20"/>
                <w:szCs w:val="20"/>
                <w:lang w:eastAsia="pl-PL"/>
              </w:rPr>
            </w:pPr>
            <w:r w:rsidRPr="00A5363A">
              <w:rPr>
                <w:rFonts w:asciiTheme="minorHAnsi" w:eastAsia="Times New Roman" w:hAnsiTheme="minorHAnsi" w:cstheme="minorHAnsi"/>
                <w:b/>
                <w:bCs/>
                <w:color w:val="000000"/>
                <w:sz w:val="20"/>
                <w:szCs w:val="20"/>
                <w:lang w:eastAsia="pl-PL"/>
              </w:rPr>
              <w:t>2</w:t>
            </w:r>
          </w:p>
        </w:tc>
      </w:tr>
      <w:tr w:rsidR="00E25796" w:rsidRPr="00A5363A" w:rsidTr="00E25796">
        <w:trPr>
          <w:trHeight w:val="465"/>
        </w:trPr>
        <w:tc>
          <w:tcPr>
            <w:tcW w:w="210" w:type="pct"/>
            <w:shd w:val="clear" w:color="auto" w:fill="auto"/>
            <w:vAlign w:val="center"/>
            <w:hideMark/>
          </w:tcPr>
          <w:p w:rsidR="00E25796" w:rsidRPr="00A5363A" w:rsidRDefault="00E25796" w:rsidP="008A7BF2">
            <w:pPr>
              <w:spacing w:after="0" w:line="240" w:lineRule="auto"/>
              <w:contextualSpacing/>
              <w:jc w:val="center"/>
              <w:rPr>
                <w:rFonts w:asciiTheme="minorHAnsi" w:eastAsia="Times New Roman" w:hAnsiTheme="minorHAnsi" w:cstheme="minorHAnsi"/>
                <w:b/>
                <w:bCs/>
                <w:color w:val="000000"/>
                <w:sz w:val="20"/>
                <w:szCs w:val="20"/>
                <w:lang w:eastAsia="pl-PL"/>
              </w:rPr>
            </w:pPr>
            <w:r w:rsidRPr="00A5363A">
              <w:rPr>
                <w:rFonts w:asciiTheme="minorHAnsi" w:eastAsia="Times New Roman" w:hAnsiTheme="minorHAnsi" w:cstheme="minorHAnsi"/>
                <w:b/>
                <w:bCs/>
                <w:color w:val="000000"/>
                <w:sz w:val="20"/>
                <w:szCs w:val="20"/>
                <w:lang w:eastAsia="pl-PL"/>
              </w:rPr>
              <w:t>2</w:t>
            </w:r>
          </w:p>
        </w:tc>
        <w:tc>
          <w:tcPr>
            <w:tcW w:w="4046" w:type="pct"/>
            <w:shd w:val="clear" w:color="auto" w:fill="auto"/>
          </w:tcPr>
          <w:p w:rsidR="00E25796" w:rsidRPr="00A5363A" w:rsidRDefault="00E25796" w:rsidP="008A7BF2">
            <w:pPr>
              <w:spacing w:after="0" w:line="240" w:lineRule="auto"/>
              <w:contextualSpacing/>
              <w:jc w:val="center"/>
              <w:rPr>
                <w:rFonts w:asciiTheme="minorHAnsi" w:hAnsiTheme="minorHAnsi" w:cstheme="minorHAnsi"/>
                <w:sz w:val="20"/>
                <w:szCs w:val="20"/>
              </w:rPr>
            </w:pPr>
            <w:r w:rsidRPr="00A5363A">
              <w:rPr>
                <w:rFonts w:asciiTheme="minorHAnsi" w:hAnsiTheme="minorHAnsi" w:cstheme="minorHAnsi"/>
                <w:sz w:val="20"/>
                <w:szCs w:val="20"/>
              </w:rPr>
              <w:t>Podstawy pedagogiki/ Podstawy andragogiki</w:t>
            </w:r>
          </w:p>
        </w:tc>
        <w:tc>
          <w:tcPr>
            <w:tcW w:w="744" w:type="pct"/>
            <w:shd w:val="clear" w:color="auto" w:fill="auto"/>
            <w:vAlign w:val="center"/>
            <w:hideMark/>
          </w:tcPr>
          <w:p w:rsidR="00E25796" w:rsidRPr="00A5363A" w:rsidRDefault="00E25796" w:rsidP="008A7BF2">
            <w:pPr>
              <w:spacing w:after="0" w:line="240" w:lineRule="auto"/>
              <w:contextualSpacing/>
              <w:jc w:val="center"/>
              <w:rPr>
                <w:rFonts w:asciiTheme="minorHAnsi" w:eastAsia="Times New Roman" w:hAnsiTheme="minorHAnsi" w:cstheme="minorHAnsi"/>
                <w:b/>
                <w:bCs/>
                <w:color w:val="000000"/>
                <w:sz w:val="20"/>
                <w:szCs w:val="20"/>
                <w:lang w:eastAsia="pl-PL"/>
              </w:rPr>
            </w:pPr>
            <w:r w:rsidRPr="00A5363A">
              <w:rPr>
                <w:rFonts w:asciiTheme="minorHAnsi" w:eastAsia="Times New Roman" w:hAnsiTheme="minorHAnsi" w:cstheme="minorHAnsi"/>
                <w:b/>
                <w:bCs/>
                <w:color w:val="000000"/>
                <w:sz w:val="20"/>
                <w:szCs w:val="20"/>
                <w:lang w:eastAsia="pl-PL"/>
              </w:rPr>
              <w:t>2</w:t>
            </w:r>
          </w:p>
        </w:tc>
      </w:tr>
      <w:tr w:rsidR="00E25796" w:rsidRPr="00A5363A" w:rsidTr="00E25796">
        <w:trPr>
          <w:trHeight w:val="465"/>
        </w:trPr>
        <w:tc>
          <w:tcPr>
            <w:tcW w:w="210" w:type="pct"/>
            <w:shd w:val="clear" w:color="auto" w:fill="auto"/>
            <w:vAlign w:val="center"/>
            <w:hideMark/>
          </w:tcPr>
          <w:p w:rsidR="00E25796" w:rsidRPr="00A5363A" w:rsidRDefault="00E25796" w:rsidP="008A7BF2">
            <w:pPr>
              <w:spacing w:after="0" w:line="240" w:lineRule="auto"/>
              <w:contextualSpacing/>
              <w:jc w:val="center"/>
              <w:rPr>
                <w:rFonts w:asciiTheme="minorHAnsi" w:eastAsia="Times New Roman" w:hAnsiTheme="minorHAnsi" w:cstheme="minorHAnsi"/>
                <w:b/>
                <w:bCs/>
                <w:color w:val="000000"/>
                <w:sz w:val="20"/>
                <w:szCs w:val="20"/>
                <w:lang w:eastAsia="pl-PL"/>
              </w:rPr>
            </w:pPr>
            <w:r w:rsidRPr="00A5363A">
              <w:rPr>
                <w:rFonts w:asciiTheme="minorHAnsi" w:eastAsia="Times New Roman" w:hAnsiTheme="minorHAnsi" w:cstheme="minorHAnsi"/>
                <w:b/>
                <w:bCs/>
                <w:color w:val="000000"/>
                <w:sz w:val="20"/>
                <w:szCs w:val="20"/>
                <w:lang w:eastAsia="pl-PL"/>
              </w:rPr>
              <w:t>3</w:t>
            </w:r>
          </w:p>
        </w:tc>
        <w:tc>
          <w:tcPr>
            <w:tcW w:w="4046" w:type="pct"/>
            <w:shd w:val="clear" w:color="auto" w:fill="auto"/>
          </w:tcPr>
          <w:p w:rsidR="00E25796" w:rsidRPr="00A5363A" w:rsidRDefault="00E25796" w:rsidP="008A7BF2">
            <w:pPr>
              <w:spacing w:after="0" w:line="240" w:lineRule="auto"/>
              <w:contextualSpacing/>
              <w:jc w:val="center"/>
              <w:rPr>
                <w:rFonts w:asciiTheme="minorHAnsi" w:hAnsiTheme="minorHAnsi" w:cstheme="minorHAnsi"/>
                <w:sz w:val="20"/>
                <w:szCs w:val="20"/>
              </w:rPr>
            </w:pPr>
            <w:r w:rsidRPr="00A5363A">
              <w:rPr>
                <w:rFonts w:asciiTheme="minorHAnsi" w:hAnsiTheme="minorHAnsi" w:cstheme="minorHAnsi"/>
                <w:sz w:val="20"/>
                <w:szCs w:val="20"/>
              </w:rPr>
              <w:t>Historia dietetyki/ Dietetyka w medycynie i kulturze</w:t>
            </w:r>
          </w:p>
        </w:tc>
        <w:tc>
          <w:tcPr>
            <w:tcW w:w="744" w:type="pct"/>
            <w:shd w:val="clear" w:color="auto" w:fill="auto"/>
            <w:vAlign w:val="center"/>
            <w:hideMark/>
          </w:tcPr>
          <w:p w:rsidR="00E25796" w:rsidRPr="00A5363A" w:rsidRDefault="00E25796" w:rsidP="008A7BF2">
            <w:pPr>
              <w:spacing w:after="0" w:line="240" w:lineRule="auto"/>
              <w:contextualSpacing/>
              <w:jc w:val="center"/>
              <w:rPr>
                <w:rFonts w:asciiTheme="minorHAnsi" w:eastAsia="Times New Roman" w:hAnsiTheme="minorHAnsi" w:cstheme="minorHAnsi"/>
                <w:b/>
                <w:bCs/>
                <w:color w:val="000000"/>
                <w:sz w:val="20"/>
                <w:szCs w:val="20"/>
                <w:lang w:eastAsia="pl-PL"/>
              </w:rPr>
            </w:pPr>
            <w:r w:rsidRPr="00A5363A">
              <w:rPr>
                <w:rFonts w:asciiTheme="minorHAnsi" w:eastAsia="Times New Roman" w:hAnsiTheme="minorHAnsi" w:cstheme="minorHAnsi"/>
                <w:b/>
                <w:bCs/>
                <w:color w:val="000000"/>
                <w:sz w:val="20"/>
                <w:szCs w:val="20"/>
                <w:lang w:eastAsia="pl-PL"/>
              </w:rPr>
              <w:t>1</w:t>
            </w:r>
          </w:p>
        </w:tc>
      </w:tr>
      <w:tr w:rsidR="00E25796" w:rsidRPr="00A5363A" w:rsidTr="00E25796">
        <w:trPr>
          <w:trHeight w:val="465"/>
        </w:trPr>
        <w:tc>
          <w:tcPr>
            <w:tcW w:w="210" w:type="pct"/>
            <w:shd w:val="clear" w:color="auto" w:fill="auto"/>
            <w:vAlign w:val="center"/>
            <w:hideMark/>
          </w:tcPr>
          <w:p w:rsidR="00E25796" w:rsidRPr="00A5363A" w:rsidRDefault="00E25796" w:rsidP="008A7BF2">
            <w:pPr>
              <w:spacing w:after="0" w:line="240" w:lineRule="auto"/>
              <w:contextualSpacing/>
              <w:jc w:val="center"/>
              <w:rPr>
                <w:rFonts w:asciiTheme="minorHAnsi" w:eastAsia="Times New Roman" w:hAnsiTheme="minorHAnsi" w:cstheme="minorHAnsi"/>
                <w:b/>
                <w:bCs/>
                <w:color w:val="000000"/>
                <w:sz w:val="20"/>
                <w:szCs w:val="20"/>
                <w:lang w:eastAsia="pl-PL"/>
              </w:rPr>
            </w:pPr>
            <w:r w:rsidRPr="00A5363A">
              <w:rPr>
                <w:rFonts w:asciiTheme="minorHAnsi" w:eastAsia="Times New Roman" w:hAnsiTheme="minorHAnsi" w:cstheme="minorHAnsi"/>
                <w:b/>
                <w:bCs/>
                <w:color w:val="000000"/>
                <w:sz w:val="20"/>
                <w:szCs w:val="20"/>
                <w:lang w:eastAsia="pl-PL"/>
              </w:rPr>
              <w:t>4</w:t>
            </w:r>
          </w:p>
        </w:tc>
        <w:tc>
          <w:tcPr>
            <w:tcW w:w="4046" w:type="pct"/>
            <w:shd w:val="clear" w:color="auto" w:fill="auto"/>
          </w:tcPr>
          <w:p w:rsidR="00E25796" w:rsidRPr="00A5363A" w:rsidRDefault="00E25796" w:rsidP="008A7BF2">
            <w:pPr>
              <w:spacing w:after="0" w:line="240" w:lineRule="auto"/>
              <w:contextualSpacing/>
              <w:jc w:val="center"/>
              <w:rPr>
                <w:rFonts w:asciiTheme="minorHAnsi" w:hAnsiTheme="minorHAnsi" w:cstheme="minorHAnsi"/>
                <w:sz w:val="20"/>
                <w:szCs w:val="20"/>
              </w:rPr>
            </w:pPr>
            <w:r w:rsidRPr="00A5363A">
              <w:rPr>
                <w:rFonts w:asciiTheme="minorHAnsi" w:hAnsiTheme="minorHAnsi" w:cstheme="minorHAnsi"/>
                <w:sz w:val="20"/>
                <w:szCs w:val="20"/>
              </w:rPr>
              <w:t xml:space="preserve">Komunikacja w dietetyce/ Podstawy relacji w </w:t>
            </w:r>
            <w:proofErr w:type="spellStart"/>
            <w:r w:rsidRPr="00A5363A">
              <w:rPr>
                <w:rFonts w:asciiTheme="minorHAnsi" w:hAnsiTheme="minorHAnsi" w:cstheme="minorHAnsi"/>
                <w:sz w:val="20"/>
                <w:szCs w:val="20"/>
              </w:rPr>
              <w:t>dietoterapii</w:t>
            </w:r>
            <w:proofErr w:type="spellEnd"/>
          </w:p>
        </w:tc>
        <w:tc>
          <w:tcPr>
            <w:tcW w:w="744" w:type="pct"/>
            <w:shd w:val="clear" w:color="auto" w:fill="auto"/>
            <w:vAlign w:val="center"/>
            <w:hideMark/>
          </w:tcPr>
          <w:p w:rsidR="00E25796" w:rsidRPr="00A5363A" w:rsidRDefault="00E25796" w:rsidP="008A7BF2">
            <w:pPr>
              <w:spacing w:after="0" w:line="240" w:lineRule="auto"/>
              <w:contextualSpacing/>
              <w:jc w:val="center"/>
              <w:rPr>
                <w:rFonts w:asciiTheme="minorHAnsi" w:eastAsia="Times New Roman" w:hAnsiTheme="minorHAnsi" w:cstheme="minorHAnsi"/>
                <w:b/>
                <w:bCs/>
                <w:color w:val="000000"/>
                <w:sz w:val="20"/>
                <w:szCs w:val="20"/>
                <w:lang w:eastAsia="pl-PL"/>
              </w:rPr>
            </w:pPr>
            <w:r w:rsidRPr="00A5363A">
              <w:rPr>
                <w:rFonts w:asciiTheme="minorHAnsi" w:eastAsia="Times New Roman" w:hAnsiTheme="minorHAnsi" w:cstheme="minorHAnsi"/>
                <w:b/>
                <w:bCs/>
                <w:color w:val="000000"/>
                <w:sz w:val="20"/>
                <w:szCs w:val="20"/>
                <w:lang w:eastAsia="pl-PL"/>
              </w:rPr>
              <w:t>1</w:t>
            </w:r>
          </w:p>
        </w:tc>
      </w:tr>
      <w:tr w:rsidR="00E25796" w:rsidRPr="00A5363A" w:rsidTr="00E25796">
        <w:trPr>
          <w:trHeight w:val="465"/>
        </w:trPr>
        <w:tc>
          <w:tcPr>
            <w:tcW w:w="210" w:type="pct"/>
            <w:shd w:val="clear" w:color="auto" w:fill="auto"/>
            <w:vAlign w:val="center"/>
            <w:hideMark/>
          </w:tcPr>
          <w:p w:rsidR="00E25796" w:rsidRPr="00A5363A" w:rsidRDefault="00E25796" w:rsidP="008A7BF2">
            <w:pPr>
              <w:spacing w:after="0" w:line="240" w:lineRule="auto"/>
              <w:contextualSpacing/>
              <w:jc w:val="center"/>
              <w:rPr>
                <w:rFonts w:asciiTheme="minorHAnsi" w:eastAsia="Times New Roman" w:hAnsiTheme="minorHAnsi" w:cstheme="minorHAnsi"/>
                <w:b/>
                <w:bCs/>
                <w:color w:val="000000"/>
                <w:sz w:val="20"/>
                <w:szCs w:val="20"/>
                <w:lang w:eastAsia="pl-PL"/>
              </w:rPr>
            </w:pPr>
            <w:r w:rsidRPr="00A5363A">
              <w:rPr>
                <w:rFonts w:asciiTheme="minorHAnsi" w:eastAsia="Times New Roman" w:hAnsiTheme="minorHAnsi" w:cstheme="minorHAnsi"/>
                <w:b/>
                <w:bCs/>
                <w:color w:val="000000"/>
                <w:sz w:val="20"/>
                <w:szCs w:val="20"/>
                <w:lang w:eastAsia="pl-PL"/>
              </w:rPr>
              <w:t>5</w:t>
            </w:r>
          </w:p>
        </w:tc>
        <w:tc>
          <w:tcPr>
            <w:tcW w:w="4046" w:type="pct"/>
            <w:shd w:val="clear" w:color="auto" w:fill="auto"/>
          </w:tcPr>
          <w:p w:rsidR="00E25796" w:rsidRPr="00A5363A" w:rsidRDefault="00E25796" w:rsidP="008A7BF2">
            <w:pPr>
              <w:spacing w:after="0" w:line="240" w:lineRule="auto"/>
              <w:contextualSpacing/>
              <w:jc w:val="center"/>
              <w:rPr>
                <w:rFonts w:asciiTheme="minorHAnsi" w:hAnsiTheme="minorHAnsi" w:cstheme="minorHAnsi"/>
                <w:sz w:val="20"/>
                <w:szCs w:val="20"/>
              </w:rPr>
            </w:pPr>
            <w:r w:rsidRPr="00A5363A">
              <w:rPr>
                <w:rFonts w:asciiTheme="minorHAnsi" w:hAnsiTheme="minorHAnsi" w:cstheme="minorHAnsi"/>
                <w:sz w:val="20"/>
                <w:szCs w:val="20"/>
              </w:rPr>
              <w:t>Techniki edukacji dietetycznej</w:t>
            </w:r>
          </w:p>
        </w:tc>
        <w:tc>
          <w:tcPr>
            <w:tcW w:w="744" w:type="pct"/>
            <w:shd w:val="clear" w:color="auto" w:fill="auto"/>
            <w:vAlign w:val="center"/>
            <w:hideMark/>
          </w:tcPr>
          <w:p w:rsidR="00E25796" w:rsidRPr="00A5363A" w:rsidRDefault="00E25796" w:rsidP="008A7BF2">
            <w:pPr>
              <w:spacing w:after="0" w:line="240" w:lineRule="auto"/>
              <w:contextualSpacing/>
              <w:jc w:val="center"/>
              <w:rPr>
                <w:rFonts w:asciiTheme="minorHAnsi" w:eastAsia="Times New Roman" w:hAnsiTheme="minorHAnsi" w:cstheme="minorHAnsi"/>
                <w:b/>
                <w:bCs/>
                <w:color w:val="000000"/>
                <w:sz w:val="20"/>
                <w:szCs w:val="20"/>
                <w:lang w:eastAsia="pl-PL"/>
              </w:rPr>
            </w:pPr>
            <w:r w:rsidRPr="00A5363A">
              <w:rPr>
                <w:rFonts w:asciiTheme="minorHAnsi" w:eastAsia="Times New Roman" w:hAnsiTheme="minorHAnsi" w:cstheme="minorHAnsi"/>
                <w:b/>
                <w:bCs/>
                <w:color w:val="000000"/>
                <w:sz w:val="20"/>
                <w:szCs w:val="20"/>
                <w:lang w:eastAsia="pl-PL"/>
              </w:rPr>
              <w:t>4</w:t>
            </w:r>
          </w:p>
        </w:tc>
      </w:tr>
      <w:tr w:rsidR="00E25796" w:rsidRPr="00A5363A" w:rsidTr="00E25796">
        <w:trPr>
          <w:trHeight w:val="465"/>
        </w:trPr>
        <w:tc>
          <w:tcPr>
            <w:tcW w:w="210" w:type="pct"/>
            <w:shd w:val="clear" w:color="auto" w:fill="auto"/>
            <w:vAlign w:val="center"/>
            <w:hideMark/>
          </w:tcPr>
          <w:p w:rsidR="00E25796" w:rsidRPr="00A5363A" w:rsidRDefault="00E25796" w:rsidP="008A7BF2">
            <w:pPr>
              <w:spacing w:after="0" w:line="240" w:lineRule="auto"/>
              <w:contextualSpacing/>
              <w:jc w:val="center"/>
              <w:rPr>
                <w:rFonts w:asciiTheme="minorHAnsi" w:eastAsia="Times New Roman" w:hAnsiTheme="minorHAnsi" w:cstheme="minorHAnsi"/>
                <w:b/>
                <w:bCs/>
                <w:color w:val="000000"/>
                <w:sz w:val="20"/>
                <w:szCs w:val="20"/>
                <w:lang w:eastAsia="pl-PL"/>
              </w:rPr>
            </w:pPr>
            <w:r w:rsidRPr="00A5363A">
              <w:rPr>
                <w:rFonts w:asciiTheme="minorHAnsi" w:eastAsia="Times New Roman" w:hAnsiTheme="minorHAnsi" w:cstheme="minorHAnsi"/>
                <w:b/>
                <w:bCs/>
                <w:color w:val="000000"/>
                <w:sz w:val="20"/>
                <w:szCs w:val="20"/>
                <w:lang w:eastAsia="pl-PL"/>
              </w:rPr>
              <w:t>6</w:t>
            </w:r>
          </w:p>
        </w:tc>
        <w:tc>
          <w:tcPr>
            <w:tcW w:w="4046" w:type="pct"/>
            <w:shd w:val="clear" w:color="auto" w:fill="auto"/>
          </w:tcPr>
          <w:p w:rsidR="00E25796" w:rsidRPr="00A5363A" w:rsidRDefault="00E25796" w:rsidP="008A7BF2">
            <w:pPr>
              <w:spacing w:after="0" w:line="240" w:lineRule="auto"/>
              <w:contextualSpacing/>
              <w:jc w:val="center"/>
              <w:rPr>
                <w:rFonts w:asciiTheme="minorHAnsi" w:hAnsiTheme="minorHAnsi" w:cstheme="minorHAnsi"/>
                <w:sz w:val="20"/>
                <w:szCs w:val="20"/>
              </w:rPr>
            </w:pPr>
            <w:r w:rsidRPr="00A5363A">
              <w:rPr>
                <w:rFonts w:asciiTheme="minorHAnsi" w:hAnsiTheme="minorHAnsi" w:cstheme="minorHAnsi"/>
                <w:sz w:val="20"/>
                <w:szCs w:val="20"/>
              </w:rPr>
              <w:t>Podstawy etyki dla dietetyka</w:t>
            </w:r>
          </w:p>
        </w:tc>
        <w:tc>
          <w:tcPr>
            <w:tcW w:w="744" w:type="pct"/>
            <w:shd w:val="clear" w:color="auto" w:fill="auto"/>
            <w:vAlign w:val="center"/>
            <w:hideMark/>
          </w:tcPr>
          <w:p w:rsidR="00E25796" w:rsidRPr="00A5363A" w:rsidRDefault="00E25796" w:rsidP="008A7BF2">
            <w:pPr>
              <w:spacing w:after="0" w:line="240" w:lineRule="auto"/>
              <w:contextualSpacing/>
              <w:jc w:val="center"/>
              <w:rPr>
                <w:rFonts w:asciiTheme="minorHAnsi" w:eastAsia="Times New Roman" w:hAnsiTheme="minorHAnsi" w:cstheme="minorHAnsi"/>
                <w:b/>
                <w:bCs/>
                <w:color w:val="000000"/>
                <w:sz w:val="20"/>
                <w:szCs w:val="20"/>
                <w:lang w:eastAsia="pl-PL"/>
              </w:rPr>
            </w:pPr>
            <w:r w:rsidRPr="00A5363A">
              <w:rPr>
                <w:rFonts w:asciiTheme="minorHAnsi" w:eastAsia="Times New Roman" w:hAnsiTheme="minorHAnsi" w:cstheme="minorHAnsi"/>
                <w:b/>
                <w:bCs/>
                <w:color w:val="000000"/>
                <w:sz w:val="20"/>
                <w:szCs w:val="20"/>
                <w:lang w:eastAsia="pl-PL"/>
              </w:rPr>
              <w:t>1</w:t>
            </w:r>
          </w:p>
        </w:tc>
      </w:tr>
      <w:tr w:rsidR="00E25796" w:rsidRPr="00A5363A" w:rsidTr="00E25796">
        <w:trPr>
          <w:trHeight w:val="465"/>
        </w:trPr>
        <w:tc>
          <w:tcPr>
            <w:tcW w:w="210" w:type="pct"/>
            <w:shd w:val="clear" w:color="auto" w:fill="auto"/>
            <w:vAlign w:val="center"/>
            <w:hideMark/>
          </w:tcPr>
          <w:p w:rsidR="00E25796" w:rsidRPr="00A5363A" w:rsidRDefault="00E25796" w:rsidP="008A7BF2">
            <w:pPr>
              <w:spacing w:after="0" w:line="240" w:lineRule="auto"/>
              <w:contextualSpacing/>
              <w:jc w:val="center"/>
              <w:rPr>
                <w:rFonts w:asciiTheme="minorHAnsi" w:eastAsia="Times New Roman" w:hAnsiTheme="minorHAnsi" w:cstheme="minorHAnsi"/>
                <w:b/>
                <w:bCs/>
                <w:color w:val="000000"/>
                <w:sz w:val="20"/>
                <w:szCs w:val="20"/>
                <w:lang w:eastAsia="pl-PL"/>
              </w:rPr>
            </w:pPr>
            <w:r w:rsidRPr="00A5363A">
              <w:rPr>
                <w:rFonts w:asciiTheme="minorHAnsi" w:eastAsia="Times New Roman" w:hAnsiTheme="minorHAnsi" w:cstheme="minorHAnsi"/>
                <w:b/>
                <w:bCs/>
                <w:color w:val="000000"/>
                <w:sz w:val="20"/>
                <w:szCs w:val="20"/>
                <w:lang w:eastAsia="pl-PL"/>
              </w:rPr>
              <w:t>7</w:t>
            </w:r>
          </w:p>
        </w:tc>
        <w:tc>
          <w:tcPr>
            <w:tcW w:w="4046" w:type="pct"/>
            <w:shd w:val="clear" w:color="auto" w:fill="auto"/>
          </w:tcPr>
          <w:p w:rsidR="00E25796" w:rsidRPr="00A5363A" w:rsidRDefault="00E25796" w:rsidP="008A7BF2">
            <w:pPr>
              <w:spacing w:after="0" w:line="240" w:lineRule="auto"/>
              <w:contextualSpacing/>
              <w:jc w:val="center"/>
              <w:rPr>
                <w:rFonts w:asciiTheme="minorHAnsi" w:hAnsiTheme="minorHAnsi" w:cstheme="minorHAnsi"/>
                <w:sz w:val="20"/>
                <w:szCs w:val="20"/>
              </w:rPr>
            </w:pPr>
            <w:r w:rsidRPr="00A5363A">
              <w:rPr>
                <w:rFonts w:asciiTheme="minorHAnsi" w:hAnsiTheme="minorHAnsi" w:cstheme="minorHAnsi"/>
                <w:sz w:val="20"/>
                <w:szCs w:val="20"/>
              </w:rPr>
              <w:t>Pieniądz i jego ewidencja w procesie kierowania małą firmą/ Finanse i rachunkowość w MSP (Małe i Średnie Przedsiębiorstwo) i w jednostkach budżetowych</w:t>
            </w:r>
          </w:p>
        </w:tc>
        <w:tc>
          <w:tcPr>
            <w:tcW w:w="744" w:type="pct"/>
            <w:shd w:val="clear" w:color="auto" w:fill="auto"/>
            <w:vAlign w:val="center"/>
            <w:hideMark/>
          </w:tcPr>
          <w:p w:rsidR="00E25796" w:rsidRPr="00A5363A" w:rsidRDefault="00E25796" w:rsidP="008A7BF2">
            <w:pPr>
              <w:spacing w:after="0" w:line="240" w:lineRule="auto"/>
              <w:contextualSpacing/>
              <w:jc w:val="center"/>
              <w:rPr>
                <w:rFonts w:asciiTheme="minorHAnsi" w:eastAsia="Times New Roman" w:hAnsiTheme="minorHAnsi" w:cstheme="minorHAnsi"/>
                <w:b/>
                <w:bCs/>
                <w:color w:val="000000"/>
                <w:sz w:val="20"/>
                <w:szCs w:val="20"/>
                <w:lang w:eastAsia="pl-PL"/>
              </w:rPr>
            </w:pPr>
            <w:r w:rsidRPr="00A5363A">
              <w:rPr>
                <w:rFonts w:asciiTheme="minorHAnsi" w:eastAsia="Times New Roman" w:hAnsiTheme="minorHAnsi" w:cstheme="minorHAnsi"/>
                <w:b/>
                <w:bCs/>
                <w:color w:val="000000"/>
                <w:sz w:val="20"/>
                <w:szCs w:val="20"/>
                <w:lang w:eastAsia="pl-PL"/>
              </w:rPr>
              <w:t>4</w:t>
            </w:r>
          </w:p>
        </w:tc>
      </w:tr>
      <w:tr w:rsidR="00E25796" w:rsidRPr="00A5363A" w:rsidTr="00E25796">
        <w:trPr>
          <w:trHeight w:val="465"/>
        </w:trPr>
        <w:tc>
          <w:tcPr>
            <w:tcW w:w="210" w:type="pct"/>
            <w:shd w:val="clear" w:color="auto" w:fill="auto"/>
            <w:vAlign w:val="center"/>
            <w:hideMark/>
          </w:tcPr>
          <w:p w:rsidR="00E25796" w:rsidRPr="00A5363A" w:rsidRDefault="00E25796" w:rsidP="008A7BF2">
            <w:pPr>
              <w:spacing w:after="0" w:line="240" w:lineRule="auto"/>
              <w:contextualSpacing/>
              <w:jc w:val="center"/>
              <w:rPr>
                <w:rFonts w:asciiTheme="minorHAnsi" w:eastAsia="Times New Roman" w:hAnsiTheme="minorHAnsi" w:cstheme="minorHAnsi"/>
                <w:b/>
                <w:bCs/>
                <w:color w:val="000000"/>
                <w:sz w:val="20"/>
                <w:szCs w:val="20"/>
                <w:lang w:eastAsia="pl-PL"/>
              </w:rPr>
            </w:pPr>
            <w:r w:rsidRPr="00A5363A">
              <w:rPr>
                <w:rFonts w:asciiTheme="minorHAnsi" w:eastAsia="Times New Roman" w:hAnsiTheme="minorHAnsi" w:cstheme="minorHAnsi"/>
                <w:b/>
                <w:bCs/>
                <w:color w:val="000000"/>
                <w:sz w:val="20"/>
                <w:szCs w:val="20"/>
                <w:lang w:eastAsia="pl-PL"/>
              </w:rPr>
              <w:t>8</w:t>
            </w:r>
          </w:p>
        </w:tc>
        <w:tc>
          <w:tcPr>
            <w:tcW w:w="4046" w:type="pct"/>
            <w:shd w:val="clear" w:color="auto" w:fill="auto"/>
          </w:tcPr>
          <w:p w:rsidR="00E25796" w:rsidRPr="00A5363A" w:rsidRDefault="00E25796" w:rsidP="008A7BF2">
            <w:pPr>
              <w:spacing w:after="0" w:line="240" w:lineRule="auto"/>
              <w:contextualSpacing/>
              <w:jc w:val="center"/>
              <w:rPr>
                <w:rFonts w:asciiTheme="minorHAnsi" w:hAnsiTheme="minorHAnsi" w:cstheme="minorHAnsi"/>
                <w:sz w:val="20"/>
                <w:szCs w:val="20"/>
              </w:rPr>
            </w:pPr>
            <w:r w:rsidRPr="00A5363A">
              <w:rPr>
                <w:rFonts w:asciiTheme="minorHAnsi" w:hAnsiTheme="minorHAnsi" w:cstheme="minorHAnsi"/>
                <w:sz w:val="20"/>
                <w:szCs w:val="20"/>
              </w:rPr>
              <w:t>Prawo i ekonomika w ochrony zdrowia</w:t>
            </w:r>
          </w:p>
        </w:tc>
        <w:tc>
          <w:tcPr>
            <w:tcW w:w="744" w:type="pct"/>
            <w:shd w:val="clear" w:color="auto" w:fill="auto"/>
            <w:vAlign w:val="center"/>
            <w:hideMark/>
          </w:tcPr>
          <w:p w:rsidR="00E25796" w:rsidRPr="00A5363A" w:rsidRDefault="00E25796" w:rsidP="008A7BF2">
            <w:pPr>
              <w:spacing w:after="0" w:line="240" w:lineRule="auto"/>
              <w:contextualSpacing/>
              <w:jc w:val="center"/>
              <w:rPr>
                <w:rFonts w:asciiTheme="minorHAnsi" w:eastAsia="Times New Roman" w:hAnsiTheme="minorHAnsi" w:cstheme="minorHAnsi"/>
                <w:b/>
                <w:bCs/>
                <w:color w:val="000000"/>
                <w:sz w:val="20"/>
                <w:szCs w:val="20"/>
                <w:lang w:eastAsia="pl-PL"/>
              </w:rPr>
            </w:pPr>
            <w:r w:rsidRPr="00A5363A">
              <w:rPr>
                <w:rFonts w:asciiTheme="minorHAnsi" w:eastAsia="Times New Roman" w:hAnsiTheme="minorHAnsi" w:cstheme="minorHAnsi"/>
                <w:b/>
                <w:bCs/>
                <w:color w:val="000000"/>
                <w:sz w:val="20"/>
                <w:szCs w:val="20"/>
                <w:lang w:eastAsia="pl-PL"/>
              </w:rPr>
              <w:t>2</w:t>
            </w:r>
          </w:p>
        </w:tc>
      </w:tr>
      <w:tr w:rsidR="00E25796" w:rsidRPr="00A5363A" w:rsidTr="00E25796">
        <w:trPr>
          <w:trHeight w:val="465"/>
        </w:trPr>
        <w:tc>
          <w:tcPr>
            <w:tcW w:w="210" w:type="pct"/>
            <w:shd w:val="clear" w:color="auto" w:fill="auto"/>
            <w:vAlign w:val="center"/>
            <w:hideMark/>
          </w:tcPr>
          <w:p w:rsidR="00E25796" w:rsidRPr="00A5363A" w:rsidRDefault="00E25796" w:rsidP="008A7BF2">
            <w:pPr>
              <w:spacing w:after="0" w:line="240" w:lineRule="auto"/>
              <w:contextualSpacing/>
              <w:jc w:val="center"/>
              <w:rPr>
                <w:rFonts w:asciiTheme="minorHAnsi" w:eastAsia="Times New Roman" w:hAnsiTheme="minorHAnsi" w:cstheme="minorHAnsi"/>
                <w:b/>
                <w:bCs/>
                <w:color w:val="000000"/>
                <w:sz w:val="20"/>
                <w:szCs w:val="20"/>
                <w:lang w:eastAsia="pl-PL"/>
              </w:rPr>
            </w:pPr>
            <w:r w:rsidRPr="00A5363A">
              <w:rPr>
                <w:rFonts w:asciiTheme="minorHAnsi" w:eastAsia="Times New Roman" w:hAnsiTheme="minorHAnsi" w:cstheme="minorHAnsi"/>
                <w:b/>
                <w:bCs/>
                <w:color w:val="000000"/>
                <w:sz w:val="20"/>
                <w:szCs w:val="20"/>
                <w:lang w:eastAsia="pl-PL"/>
              </w:rPr>
              <w:t>9</w:t>
            </w:r>
          </w:p>
        </w:tc>
        <w:tc>
          <w:tcPr>
            <w:tcW w:w="4046" w:type="pct"/>
            <w:shd w:val="clear" w:color="auto" w:fill="auto"/>
          </w:tcPr>
          <w:p w:rsidR="00E25796" w:rsidRPr="00A5363A" w:rsidRDefault="00E25796" w:rsidP="008A7BF2">
            <w:pPr>
              <w:spacing w:after="0" w:line="240" w:lineRule="auto"/>
              <w:contextualSpacing/>
              <w:jc w:val="center"/>
              <w:rPr>
                <w:rFonts w:asciiTheme="minorHAnsi" w:hAnsiTheme="minorHAnsi" w:cstheme="minorHAnsi"/>
                <w:sz w:val="20"/>
                <w:szCs w:val="20"/>
              </w:rPr>
            </w:pPr>
            <w:r w:rsidRPr="00A5363A">
              <w:rPr>
                <w:rFonts w:asciiTheme="minorHAnsi" w:hAnsiTheme="minorHAnsi" w:cstheme="minorHAnsi"/>
                <w:sz w:val="20"/>
                <w:szCs w:val="20"/>
              </w:rPr>
              <w:t>Umiejętności społeczne w dietetyce</w:t>
            </w:r>
          </w:p>
        </w:tc>
        <w:tc>
          <w:tcPr>
            <w:tcW w:w="744" w:type="pct"/>
            <w:shd w:val="clear" w:color="auto" w:fill="auto"/>
            <w:vAlign w:val="center"/>
            <w:hideMark/>
          </w:tcPr>
          <w:p w:rsidR="00E25796" w:rsidRPr="00A5363A" w:rsidRDefault="00E25796" w:rsidP="008A7BF2">
            <w:pPr>
              <w:spacing w:after="0" w:line="240" w:lineRule="auto"/>
              <w:contextualSpacing/>
              <w:jc w:val="center"/>
              <w:rPr>
                <w:rFonts w:asciiTheme="minorHAnsi" w:eastAsia="Times New Roman" w:hAnsiTheme="minorHAnsi" w:cstheme="minorHAnsi"/>
                <w:b/>
                <w:bCs/>
                <w:color w:val="000000"/>
                <w:sz w:val="20"/>
                <w:szCs w:val="20"/>
                <w:lang w:eastAsia="pl-PL"/>
              </w:rPr>
            </w:pPr>
            <w:r w:rsidRPr="00A5363A">
              <w:rPr>
                <w:rFonts w:asciiTheme="minorHAnsi" w:eastAsia="Times New Roman" w:hAnsiTheme="minorHAnsi" w:cstheme="minorHAnsi"/>
                <w:b/>
                <w:bCs/>
                <w:color w:val="000000"/>
                <w:sz w:val="20"/>
                <w:szCs w:val="20"/>
                <w:lang w:eastAsia="pl-PL"/>
              </w:rPr>
              <w:t>2</w:t>
            </w:r>
          </w:p>
        </w:tc>
      </w:tr>
    </w:tbl>
    <w:p w:rsidR="004B13EF" w:rsidRPr="00A5363A" w:rsidRDefault="004B13EF" w:rsidP="004B13EF">
      <w:pPr>
        <w:spacing w:after="160" w:line="259" w:lineRule="auto"/>
        <w:ind w:left="567"/>
        <w:contextualSpacing/>
        <w:rPr>
          <w:rFonts w:asciiTheme="minorHAnsi" w:hAnsiTheme="minorHAnsi" w:cstheme="minorHAnsi"/>
          <w:b/>
          <w:sz w:val="20"/>
          <w:szCs w:val="20"/>
        </w:rPr>
      </w:pPr>
    </w:p>
    <w:p w:rsidR="0068369B" w:rsidRPr="00A5363A" w:rsidRDefault="0068369B" w:rsidP="0068369B">
      <w:pPr>
        <w:numPr>
          <w:ilvl w:val="0"/>
          <w:numId w:val="5"/>
        </w:numPr>
        <w:spacing w:after="160" w:line="259" w:lineRule="auto"/>
        <w:ind w:left="567" w:hanging="567"/>
        <w:contextualSpacing/>
        <w:rPr>
          <w:rFonts w:asciiTheme="minorHAnsi" w:hAnsiTheme="minorHAnsi" w:cstheme="minorHAnsi"/>
          <w:b/>
          <w:sz w:val="20"/>
          <w:szCs w:val="20"/>
        </w:rPr>
      </w:pPr>
      <w:r w:rsidRPr="00A5363A">
        <w:rPr>
          <w:rFonts w:asciiTheme="minorHAnsi" w:hAnsiTheme="minorHAnsi" w:cstheme="minorHAnsi"/>
          <w:b/>
          <w:sz w:val="20"/>
          <w:szCs w:val="20"/>
        </w:rPr>
        <w:t xml:space="preserve">Wymiar oraz liczbę punktów ECTS praktyk zawodowych </w:t>
      </w:r>
      <w:r w:rsidRPr="00A5363A">
        <w:rPr>
          <w:rFonts w:asciiTheme="minorHAnsi" w:hAnsiTheme="minorHAnsi" w:cstheme="minorHAnsi"/>
          <w:sz w:val="20"/>
          <w:szCs w:val="20"/>
        </w:rPr>
        <w:t>(jeżeli program je przewiduje)</w:t>
      </w:r>
      <w:r w:rsidR="00A36F3D" w:rsidRPr="00A5363A">
        <w:rPr>
          <w:rFonts w:asciiTheme="minorHAnsi" w:hAnsiTheme="minorHAnsi" w:cstheme="minorHAnsi"/>
          <w:sz w:val="20"/>
          <w:szCs w:val="20"/>
        </w:rPr>
        <w:t>:</w:t>
      </w:r>
    </w:p>
    <w:tbl>
      <w:tblPr>
        <w:tblpPr w:leftFromText="141" w:rightFromText="141" w:vertAnchor="text" w:horzAnchor="margin" w:tblpXSpec="right"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560"/>
      </w:tblGrid>
      <w:tr w:rsidR="0068369B" w:rsidRPr="00A5363A" w:rsidTr="004B13EF">
        <w:trPr>
          <w:trHeight w:val="416"/>
        </w:trPr>
        <w:tc>
          <w:tcPr>
            <w:tcW w:w="1384" w:type="dxa"/>
            <w:shd w:val="clear" w:color="auto" w:fill="auto"/>
            <w:vAlign w:val="center"/>
          </w:tcPr>
          <w:p w:rsidR="00C5214A" w:rsidRPr="00A5363A" w:rsidRDefault="00057DE0" w:rsidP="00C5214A">
            <w:pPr>
              <w:spacing w:after="0" w:line="240" w:lineRule="auto"/>
              <w:contextualSpacing/>
              <w:jc w:val="center"/>
              <w:rPr>
                <w:rFonts w:asciiTheme="minorHAnsi" w:hAnsiTheme="minorHAnsi" w:cstheme="minorHAnsi"/>
                <w:b/>
                <w:sz w:val="20"/>
                <w:szCs w:val="20"/>
              </w:rPr>
            </w:pPr>
            <w:r w:rsidRPr="00A5363A">
              <w:rPr>
                <w:rFonts w:asciiTheme="minorHAnsi" w:hAnsiTheme="minorHAnsi" w:cstheme="minorHAnsi"/>
                <w:b/>
                <w:sz w:val="20"/>
                <w:szCs w:val="20"/>
              </w:rPr>
              <w:t>ECTS</w:t>
            </w:r>
          </w:p>
        </w:tc>
        <w:tc>
          <w:tcPr>
            <w:tcW w:w="1560" w:type="dxa"/>
            <w:shd w:val="clear" w:color="auto" w:fill="auto"/>
            <w:vAlign w:val="center"/>
          </w:tcPr>
          <w:p w:rsidR="00057DE0" w:rsidRPr="00A5363A" w:rsidRDefault="00057DE0" w:rsidP="00057DE0">
            <w:pPr>
              <w:spacing w:after="0" w:line="240" w:lineRule="auto"/>
              <w:contextualSpacing/>
              <w:jc w:val="center"/>
              <w:rPr>
                <w:rFonts w:asciiTheme="minorHAnsi" w:hAnsiTheme="minorHAnsi" w:cstheme="minorHAnsi"/>
                <w:b/>
                <w:sz w:val="20"/>
                <w:szCs w:val="20"/>
              </w:rPr>
            </w:pPr>
            <w:r w:rsidRPr="00A5363A">
              <w:rPr>
                <w:rFonts w:asciiTheme="minorHAnsi" w:hAnsiTheme="minorHAnsi" w:cstheme="minorHAnsi"/>
                <w:b/>
                <w:sz w:val="20"/>
                <w:szCs w:val="20"/>
              </w:rPr>
              <w:t>Wymiar</w:t>
            </w:r>
          </w:p>
          <w:p w:rsidR="0068369B" w:rsidRPr="00A5363A" w:rsidRDefault="00057DE0" w:rsidP="00057DE0">
            <w:pPr>
              <w:spacing w:after="0" w:line="240" w:lineRule="auto"/>
              <w:contextualSpacing/>
              <w:jc w:val="center"/>
              <w:rPr>
                <w:rFonts w:asciiTheme="minorHAnsi" w:hAnsiTheme="minorHAnsi" w:cstheme="minorHAnsi"/>
                <w:b/>
                <w:sz w:val="20"/>
                <w:szCs w:val="20"/>
              </w:rPr>
            </w:pPr>
            <w:r w:rsidRPr="00A5363A">
              <w:rPr>
                <w:rFonts w:asciiTheme="minorHAnsi" w:hAnsiTheme="minorHAnsi" w:cstheme="minorHAnsi"/>
                <w:b/>
                <w:sz w:val="20"/>
                <w:szCs w:val="20"/>
              </w:rPr>
              <w:t>(liczba godzin)</w:t>
            </w:r>
          </w:p>
        </w:tc>
      </w:tr>
      <w:tr w:rsidR="0068369B" w:rsidRPr="00A5363A" w:rsidTr="004B13EF">
        <w:trPr>
          <w:trHeight w:val="97"/>
        </w:trPr>
        <w:tc>
          <w:tcPr>
            <w:tcW w:w="1384" w:type="dxa"/>
            <w:shd w:val="clear" w:color="auto" w:fill="auto"/>
          </w:tcPr>
          <w:p w:rsidR="0068369B" w:rsidRPr="000D4BE4" w:rsidRDefault="005302E0" w:rsidP="00F36A45">
            <w:pPr>
              <w:contextualSpacing/>
              <w:jc w:val="center"/>
              <w:rPr>
                <w:rFonts w:asciiTheme="minorHAnsi" w:hAnsiTheme="minorHAnsi" w:cstheme="minorHAnsi"/>
                <w:color w:val="000000" w:themeColor="text1"/>
                <w:sz w:val="20"/>
                <w:szCs w:val="20"/>
              </w:rPr>
            </w:pPr>
            <w:r w:rsidRPr="000D4BE4">
              <w:rPr>
                <w:rFonts w:asciiTheme="minorHAnsi" w:hAnsiTheme="minorHAnsi" w:cstheme="minorHAnsi"/>
                <w:color w:val="000000" w:themeColor="text1"/>
                <w:sz w:val="20"/>
                <w:szCs w:val="20"/>
              </w:rPr>
              <w:t>24</w:t>
            </w:r>
          </w:p>
        </w:tc>
        <w:tc>
          <w:tcPr>
            <w:tcW w:w="1560" w:type="dxa"/>
            <w:shd w:val="clear" w:color="auto" w:fill="auto"/>
          </w:tcPr>
          <w:p w:rsidR="0068369B" w:rsidRPr="000D4BE4" w:rsidRDefault="0097650C" w:rsidP="00F36A45">
            <w:pPr>
              <w:contextualSpacing/>
              <w:jc w:val="center"/>
              <w:rPr>
                <w:rFonts w:asciiTheme="minorHAnsi" w:hAnsiTheme="minorHAnsi" w:cstheme="minorHAnsi"/>
                <w:color w:val="000000" w:themeColor="text1"/>
                <w:sz w:val="20"/>
                <w:szCs w:val="20"/>
              </w:rPr>
            </w:pPr>
            <w:r w:rsidRPr="000D4BE4">
              <w:rPr>
                <w:rFonts w:asciiTheme="minorHAnsi" w:hAnsiTheme="minorHAnsi" w:cstheme="minorHAnsi"/>
                <w:color w:val="000000" w:themeColor="text1"/>
                <w:sz w:val="20"/>
                <w:szCs w:val="20"/>
              </w:rPr>
              <w:t>705</w:t>
            </w:r>
          </w:p>
        </w:tc>
      </w:tr>
    </w:tbl>
    <w:p w:rsidR="0068369B" w:rsidRPr="00A5363A" w:rsidRDefault="0068369B" w:rsidP="0068369B">
      <w:pPr>
        <w:rPr>
          <w:rFonts w:asciiTheme="minorHAnsi" w:hAnsiTheme="minorHAnsi" w:cstheme="minorHAnsi"/>
          <w:b/>
          <w:sz w:val="20"/>
          <w:szCs w:val="20"/>
        </w:rPr>
      </w:pPr>
    </w:p>
    <w:p w:rsidR="0068369B" w:rsidRPr="00A5363A" w:rsidRDefault="0068369B" w:rsidP="0068369B">
      <w:pPr>
        <w:keepNext/>
        <w:keepLines/>
        <w:spacing w:before="40" w:after="0"/>
        <w:outlineLvl w:val="1"/>
        <w:rPr>
          <w:rFonts w:asciiTheme="minorHAnsi" w:eastAsia="Times New Roman" w:hAnsiTheme="minorHAnsi" w:cstheme="minorHAnsi"/>
          <w:b/>
          <w:color w:val="365F91"/>
          <w:sz w:val="20"/>
          <w:szCs w:val="20"/>
        </w:rPr>
      </w:pPr>
    </w:p>
    <w:p w:rsidR="004B13EF" w:rsidRPr="00A5363A" w:rsidRDefault="004B13EF" w:rsidP="0068369B">
      <w:pPr>
        <w:keepNext/>
        <w:keepLines/>
        <w:spacing w:before="40" w:after="0"/>
        <w:outlineLvl w:val="1"/>
        <w:rPr>
          <w:rFonts w:asciiTheme="minorHAnsi" w:eastAsia="Times New Roman" w:hAnsiTheme="minorHAnsi" w:cstheme="minorHAnsi"/>
          <w:b/>
          <w:color w:val="365F91"/>
          <w:sz w:val="20"/>
          <w:szCs w:val="20"/>
        </w:rPr>
        <w:sectPr w:rsidR="004B13EF" w:rsidRPr="00A5363A">
          <w:pgSz w:w="11906" w:h="16838"/>
          <w:pgMar w:top="1417" w:right="1417" w:bottom="1417" w:left="1417" w:header="708" w:footer="708" w:gutter="0"/>
          <w:cols w:space="708"/>
          <w:docGrid w:linePitch="360"/>
        </w:sectPr>
      </w:pPr>
    </w:p>
    <w:p w:rsidR="0068369B" w:rsidRPr="00A5363A" w:rsidRDefault="0068369B" w:rsidP="0068369B">
      <w:pPr>
        <w:keepNext/>
        <w:keepLines/>
        <w:spacing w:before="40" w:after="0"/>
        <w:outlineLvl w:val="1"/>
        <w:rPr>
          <w:rFonts w:asciiTheme="minorHAnsi" w:eastAsia="Times New Roman" w:hAnsiTheme="minorHAnsi" w:cstheme="minorHAnsi"/>
          <w:color w:val="365F91"/>
          <w:sz w:val="20"/>
          <w:szCs w:val="20"/>
        </w:rPr>
      </w:pPr>
      <w:r w:rsidRPr="00A5363A">
        <w:rPr>
          <w:rFonts w:asciiTheme="minorHAnsi" w:eastAsia="Times New Roman" w:hAnsiTheme="minorHAnsi" w:cstheme="minorHAnsi"/>
          <w:b/>
          <w:color w:val="365F91"/>
          <w:sz w:val="20"/>
          <w:szCs w:val="20"/>
        </w:rPr>
        <w:lastRenderedPageBreak/>
        <w:t xml:space="preserve">Część C. </w:t>
      </w:r>
      <w:r w:rsidRPr="00A5363A">
        <w:rPr>
          <w:rFonts w:asciiTheme="minorHAnsi" w:eastAsia="Times New Roman" w:hAnsiTheme="minorHAnsi" w:cstheme="minorHAnsi"/>
          <w:color w:val="365F91"/>
          <w:sz w:val="20"/>
          <w:szCs w:val="20"/>
        </w:rPr>
        <w:t>INFORMACJE SZCZEGÓŁOWE O KIERUNKU</w:t>
      </w:r>
    </w:p>
    <w:p w:rsidR="00DE7666" w:rsidRPr="00A5363A" w:rsidRDefault="0068369B" w:rsidP="00DE7666">
      <w:pPr>
        <w:numPr>
          <w:ilvl w:val="0"/>
          <w:numId w:val="6"/>
        </w:numPr>
        <w:spacing w:after="160" w:line="259" w:lineRule="auto"/>
        <w:ind w:left="567" w:hanging="567"/>
        <w:contextualSpacing/>
        <w:rPr>
          <w:rFonts w:asciiTheme="minorHAnsi" w:hAnsiTheme="minorHAnsi" w:cstheme="minorHAnsi"/>
          <w:b/>
          <w:sz w:val="20"/>
          <w:szCs w:val="20"/>
        </w:rPr>
      </w:pPr>
      <w:r w:rsidRPr="00A5363A">
        <w:rPr>
          <w:rFonts w:asciiTheme="minorHAnsi" w:hAnsiTheme="minorHAnsi" w:cstheme="minorHAnsi"/>
          <w:b/>
          <w:sz w:val="20"/>
          <w:szCs w:val="20"/>
        </w:rPr>
        <w:t xml:space="preserve">Efekty uczenia się </w:t>
      </w:r>
      <w:r w:rsidRPr="00A5363A">
        <w:rPr>
          <w:rFonts w:asciiTheme="minorHAnsi" w:hAnsiTheme="minorHAnsi" w:cstheme="minorHAnsi"/>
          <w:sz w:val="20"/>
          <w:szCs w:val="20"/>
        </w:rPr>
        <w:t xml:space="preserve">(jednakowe dla obu form studiów) </w:t>
      </w:r>
    </w:p>
    <w:p w:rsidR="00A36F3D" w:rsidRPr="00A5363A" w:rsidRDefault="00A36F3D" w:rsidP="00A36F3D">
      <w:pPr>
        <w:spacing w:after="160" w:line="259" w:lineRule="auto"/>
        <w:contextualSpacing/>
        <w:rPr>
          <w:rFonts w:asciiTheme="minorHAnsi" w:hAnsiTheme="minorHAnsi" w:cstheme="minorHAnsi"/>
          <w:b/>
          <w:sz w:val="20"/>
          <w:szCs w:val="20"/>
        </w:rPr>
      </w:pPr>
    </w:p>
    <w:tbl>
      <w:tblPr>
        <w:tblW w:w="5133" w:type="pct"/>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17"/>
        <w:gridCol w:w="6951"/>
        <w:gridCol w:w="1535"/>
      </w:tblGrid>
      <w:tr w:rsidR="0021021E" w:rsidRPr="00A5363A" w:rsidTr="0021021E">
        <w:trPr>
          <w:trHeight w:val="465"/>
        </w:trPr>
        <w:tc>
          <w:tcPr>
            <w:tcW w:w="439" w:type="pct"/>
            <w:shd w:val="clear" w:color="000000" w:fill="B7DEE8"/>
          </w:tcPr>
          <w:p w:rsidR="0021021E" w:rsidRPr="00A5363A" w:rsidRDefault="0021021E" w:rsidP="00FF37B5">
            <w:pPr>
              <w:spacing w:after="0" w:line="240" w:lineRule="auto"/>
              <w:contextualSpacing/>
              <w:jc w:val="center"/>
              <w:rPr>
                <w:rFonts w:asciiTheme="minorHAnsi" w:eastAsia="Times New Roman" w:hAnsiTheme="minorHAnsi" w:cstheme="minorHAnsi"/>
                <w:b/>
                <w:bCs/>
                <w:color w:val="000000"/>
                <w:sz w:val="20"/>
                <w:szCs w:val="20"/>
                <w:lang w:eastAsia="pl-PL"/>
              </w:rPr>
            </w:pPr>
            <w:r w:rsidRPr="00A5363A">
              <w:rPr>
                <w:rFonts w:asciiTheme="minorHAnsi" w:eastAsia="Times New Roman" w:hAnsiTheme="minorHAnsi" w:cstheme="minorHAnsi"/>
                <w:b/>
                <w:bCs/>
                <w:color w:val="000000"/>
                <w:sz w:val="20"/>
                <w:szCs w:val="20"/>
                <w:lang w:eastAsia="pl-PL"/>
              </w:rPr>
              <w:t>Symbol efektu uczenia się</w:t>
            </w:r>
          </w:p>
        </w:tc>
        <w:tc>
          <w:tcPr>
            <w:tcW w:w="3736" w:type="pct"/>
            <w:shd w:val="clear" w:color="000000" w:fill="B7DEE8"/>
            <w:vAlign w:val="center"/>
            <w:hideMark/>
          </w:tcPr>
          <w:p w:rsidR="0021021E" w:rsidRPr="00A5363A" w:rsidRDefault="0021021E" w:rsidP="00FF37B5">
            <w:pPr>
              <w:spacing w:after="0" w:line="240" w:lineRule="auto"/>
              <w:contextualSpacing/>
              <w:jc w:val="center"/>
              <w:rPr>
                <w:rFonts w:asciiTheme="minorHAnsi" w:eastAsia="Times New Roman" w:hAnsiTheme="minorHAnsi" w:cstheme="minorHAnsi"/>
                <w:b/>
                <w:bCs/>
                <w:color w:val="000000"/>
                <w:sz w:val="20"/>
                <w:szCs w:val="20"/>
                <w:lang w:eastAsia="pl-PL"/>
              </w:rPr>
            </w:pPr>
            <w:r w:rsidRPr="00A5363A">
              <w:rPr>
                <w:rFonts w:asciiTheme="minorHAnsi" w:eastAsia="Times New Roman" w:hAnsiTheme="minorHAnsi" w:cstheme="minorHAnsi"/>
                <w:b/>
                <w:bCs/>
                <w:color w:val="000000"/>
                <w:sz w:val="20"/>
                <w:szCs w:val="20"/>
                <w:lang w:eastAsia="pl-PL"/>
              </w:rPr>
              <w:t>Treść kierunkowego efektu uczenia się</w:t>
            </w:r>
          </w:p>
        </w:tc>
        <w:tc>
          <w:tcPr>
            <w:tcW w:w="825" w:type="pct"/>
            <w:shd w:val="clear" w:color="000000" w:fill="B7DEE8"/>
            <w:vAlign w:val="center"/>
            <w:hideMark/>
          </w:tcPr>
          <w:p w:rsidR="0021021E" w:rsidRPr="00A5363A" w:rsidRDefault="0021021E" w:rsidP="00FF37B5">
            <w:pPr>
              <w:spacing w:after="0" w:line="240" w:lineRule="auto"/>
              <w:contextualSpacing/>
              <w:jc w:val="center"/>
              <w:rPr>
                <w:rFonts w:asciiTheme="minorHAnsi" w:eastAsia="Times New Roman" w:hAnsiTheme="minorHAnsi" w:cstheme="minorHAnsi"/>
                <w:b/>
                <w:bCs/>
                <w:color w:val="000000"/>
                <w:sz w:val="20"/>
                <w:szCs w:val="20"/>
                <w:lang w:eastAsia="pl-PL"/>
              </w:rPr>
            </w:pPr>
            <w:r w:rsidRPr="00A5363A">
              <w:rPr>
                <w:rFonts w:asciiTheme="minorHAnsi" w:eastAsia="Times New Roman" w:hAnsiTheme="minorHAnsi" w:cstheme="minorHAnsi"/>
                <w:b/>
                <w:bCs/>
                <w:color w:val="000000"/>
                <w:sz w:val="20"/>
                <w:szCs w:val="20"/>
                <w:lang w:eastAsia="pl-PL"/>
              </w:rPr>
              <w:t>Odniesienie do charakterystyk PRK</w:t>
            </w:r>
          </w:p>
        </w:tc>
      </w:tr>
      <w:tr w:rsidR="00FF37B5" w:rsidRPr="00A5363A" w:rsidTr="0021021E">
        <w:trPr>
          <w:trHeight w:val="227"/>
        </w:trPr>
        <w:tc>
          <w:tcPr>
            <w:tcW w:w="5000" w:type="pct"/>
            <w:gridSpan w:val="3"/>
            <w:shd w:val="clear" w:color="auto" w:fill="DBE5F1"/>
          </w:tcPr>
          <w:p w:rsidR="00FF37B5" w:rsidRPr="00A5363A" w:rsidRDefault="00FF37B5" w:rsidP="00F36A45">
            <w:pPr>
              <w:spacing w:after="0" w:line="240" w:lineRule="auto"/>
              <w:jc w:val="center"/>
              <w:rPr>
                <w:rFonts w:asciiTheme="minorHAnsi" w:eastAsia="Times New Roman" w:hAnsiTheme="minorHAnsi" w:cstheme="minorHAnsi"/>
                <w:color w:val="000000"/>
                <w:sz w:val="20"/>
                <w:szCs w:val="20"/>
                <w:lang w:eastAsia="pl-PL"/>
              </w:rPr>
            </w:pPr>
            <w:r w:rsidRPr="00A5363A">
              <w:rPr>
                <w:rFonts w:asciiTheme="minorHAnsi" w:eastAsia="Times New Roman" w:hAnsiTheme="minorHAnsi" w:cstheme="minorHAnsi"/>
                <w:color w:val="000000"/>
                <w:sz w:val="20"/>
                <w:szCs w:val="20"/>
                <w:lang w:eastAsia="pl-PL"/>
              </w:rPr>
              <w:t>WIEDZA</w:t>
            </w:r>
          </w:p>
        </w:tc>
      </w:tr>
      <w:tr w:rsidR="0021021E" w:rsidRPr="00A5363A" w:rsidTr="0021021E">
        <w:trPr>
          <w:trHeight w:val="227"/>
        </w:trPr>
        <w:tc>
          <w:tcPr>
            <w:tcW w:w="439" w:type="pct"/>
            <w:shd w:val="clear" w:color="000000" w:fill="FFFFFF"/>
            <w:vAlign w:val="center"/>
          </w:tcPr>
          <w:p w:rsidR="0021021E" w:rsidRPr="00A5363A" w:rsidRDefault="0021021E" w:rsidP="00F2668A">
            <w:pPr>
              <w:spacing w:after="0"/>
              <w:rPr>
                <w:rFonts w:asciiTheme="minorHAnsi" w:hAnsiTheme="minorHAnsi" w:cstheme="minorHAnsi"/>
                <w:color w:val="000000" w:themeColor="text1"/>
                <w:sz w:val="20"/>
                <w:szCs w:val="20"/>
              </w:rPr>
            </w:pPr>
          </w:p>
          <w:p w:rsidR="0021021E" w:rsidRPr="00A5363A" w:rsidRDefault="0021021E" w:rsidP="00F2668A">
            <w:pPr>
              <w:spacing w:after="0" w:line="240" w:lineRule="auto"/>
              <w:rPr>
                <w:rFonts w:asciiTheme="minorHAnsi" w:eastAsia="Times New Roman" w:hAnsiTheme="minorHAnsi" w:cstheme="minorHAnsi"/>
                <w:color w:val="000000"/>
                <w:sz w:val="20"/>
                <w:szCs w:val="20"/>
                <w:lang w:eastAsia="pl-PL"/>
              </w:rPr>
            </w:pPr>
            <w:r w:rsidRPr="00A5363A">
              <w:rPr>
                <w:rFonts w:asciiTheme="minorHAnsi" w:hAnsiTheme="minorHAnsi" w:cstheme="minorHAnsi"/>
                <w:color w:val="000000" w:themeColor="text1"/>
                <w:sz w:val="20"/>
                <w:szCs w:val="20"/>
              </w:rPr>
              <w:t>W01</w:t>
            </w:r>
          </w:p>
        </w:tc>
        <w:tc>
          <w:tcPr>
            <w:tcW w:w="3736" w:type="pct"/>
            <w:shd w:val="clear" w:color="000000" w:fill="FFFFFF"/>
            <w:vAlign w:val="center"/>
          </w:tcPr>
          <w:p w:rsidR="0021021E" w:rsidRPr="00A5363A" w:rsidRDefault="0021021E" w:rsidP="0021021E">
            <w:pPr>
              <w:spacing w:after="0" w:line="240" w:lineRule="auto"/>
              <w:rPr>
                <w:rFonts w:asciiTheme="minorHAnsi" w:eastAsia="Times New Roman" w:hAnsiTheme="minorHAnsi" w:cstheme="minorHAnsi"/>
                <w:color w:val="000000"/>
                <w:sz w:val="20"/>
                <w:szCs w:val="20"/>
                <w:lang w:eastAsia="pl-PL"/>
              </w:rPr>
            </w:pPr>
            <w:r w:rsidRPr="00A5363A">
              <w:rPr>
                <w:rFonts w:asciiTheme="minorHAnsi" w:hAnsiTheme="minorHAnsi" w:cstheme="minorHAnsi"/>
                <w:color w:val="000000" w:themeColor="text1"/>
                <w:sz w:val="20"/>
                <w:szCs w:val="20"/>
              </w:rPr>
              <w:t>Wykazuje znajomość anatomii i fizjologii człowieka ze szczególnym uwzględnieniem układu pokarmowego oraz procesów trawienia i wchłaniania.</w:t>
            </w:r>
          </w:p>
        </w:tc>
        <w:tc>
          <w:tcPr>
            <w:tcW w:w="825" w:type="pct"/>
            <w:shd w:val="clear" w:color="000000" w:fill="FFFFFF"/>
            <w:vAlign w:val="center"/>
          </w:tcPr>
          <w:p w:rsidR="0021021E" w:rsidRPr="00A5363A" w:rsidRDefault="0021021E" w:rsidP="0021021E">
            <w:pPr>
              <w:spacing w:after="0"/>
              <w:rPr>
                <w:rFonts w:asciiTheme="minorHAnsi" w:hAnsiTheme="minorHAnsi" w:cstheme="minorHAnsi"/>
                <w:color w:val="000000" w:themeColor="text1"/>
                <w:sz w:val="20"/>
                <w:szCs w:val="20"/>
              </w:rPr>
            </w:pPr>
          </w:p>
          <w:p w:rsidR="0021021E" w:rsidRPr="00A5363A" w:rsidRDefault="0021021E" w:rsidP="0021021E">
            <w:pPr>
              <w:spacing w:after="0" w:line="240" w:lineRule="auto"/>
              <w:rPr>
                <w:rFonts w:asciiTheme="minorHAnsi" w:eastAsia="Times New Roman" w:hAnsiTheme="minorHAnsi" w:cstheme="minorHAnsi"/>
                <w:color w:val="000000"/>
                <w:sz w:val="20"/>
                <w:szCs w:val="20"/>
                <w:lang w:eastAsia="pl-PL"/>
              </w:rPr>
            </w:pPr>
            <w:r w:rsidRPr="00A5363A">
              <w:rPr>
                <w:rFonts w:asciiTheme="minorHAnsi" w:hAnsiTheme="minorHAnsi" w:cstheme="minorHAnsi"/>
                <w:color w:val="000000" w:themeColor="text1"/>
                <w:sz w:val="20"/>
                <w:szCs w:val="20"/>
              </w:rPr>
              <w:t>P6S_WG</w:t>
            </w:r>
          </w:p>
        </w:tc>
      </w:tr>
      <w:tr w:rsidR="0021021E" w:rsidRPr="00A5363A" w:rsidTr="0021021E">
        <w:trPr>
          <w:trHeight w:val="227"/>
        </w:trPr>
        <w:tc>
          <w:tcPr>
            <w:tcW w:w="439" w:type="pct"/>
            <w:shd w:val="clear" w:color="000000" w:fill="FFFFFF"/>
            <w:vAlign w:val="center"/>
          </w:tcPr>
          <w:p w:rsidR="0021021E" w:rsidRPr="00A5363A" w:rsidRDefault="0021021E" w:rsidP="00F2668A">
            <w:pPr>
              <w:spacing w:after="0"/>
              <w:rPr>
                <w:rFonts w:asciiTheme="minorHAnsi" w:hAnsiTheme="minorHAnsi" w:cstheme="minorHAnsi"/>
                <w:color w:val="000000" w:themeColor="text1"/>
                <w:sz w:val="20"/>
                <w:szCs w:val="20"/>
              </w:rPr>
            </w:pPr>
          </w:p>
          <w:p w:rsidR="0021021E" w:rsidRPr="00A5363A" w:rsidRDefault="0021021E" w:rsidP="00F2668A">
            <w:pPr>
              <w:spacing w:after="0" w:line="240" w:lineRule="auto"/>
              <w:rPr>
                <w:rFonts w:asciiTheme="minorHAnsi" w:eastAsia="Times New Roman" w:hAnsiTheme="minorHAnsi" w:cstheme="minorHAnsi"/>
                <w:color w:val="000000"/>
                <w:sz w:val="20"/>
                <w:szCs w:val="20"/>
                <w:lang w:eastAsia="pl-PL"/>
              </w:rPr>
            </w:pPr>
            <w:r w:rsidRPr="00A5363A">
              <w:rPr>
                <w:rFonts w:asciiTheme="minorHAnsi" w:hAnsiTheme="minorHAnsi" w:cstheme="minorHAnsi"/>
                <w:color w:val="000000" w:themeColor="text1"/>
                <w:sz w:val="20"/>
                <w:szCs w:val="20"/>
              </w:rPr>
              <w:t>W02</w:t>
            </w:r>
          </w:p>
        </w:tc>
        <w:tc>
          <w:tcPr>
            <w:tcW w:w="3736" w:type="pct"/>
            <w:shd w:val="clear" w:color="000000" w:fill="FFFFFF"/>
            <w:vAlign w:val="center"/>
          </w:tcPr>
          <w:p w:rsidR="0021021E" w:rsidRPr="00A5363A" w:rsidRDefault="0021021E" w:rsidP="0021021E">
            <w:pPr>
              <w:spacing w:after="0"/>
              <w:rPr>
                <w:rFonts w:asciiTheme="minorHAnsi" w:hAnsiTheme="minorHAnsi" w:cstheme="minorHAnsi"/>
                <w:color w:val="000000" w:themeColor="text1"/>
                <w:sz w:val="20"/>
                <w:szCs w:val="20"/>
              </w:rPr>
            </w:pPr>
            <w:r w:rsidRPr="00A5363A">
              <w:rPr>
                <w:rFonts w:asciiTheme="minorHAnsi" w:hAnsiTheme="minorHAnsi" w:cstheme="minorHAnsi"/>
                <w:color w:val="000000" w:themeColor="text1"/>
                <w:sz w:val="20"/>
                <w:szCs w:val="20"/>
              </w:rPr>
              <w:t>Rozumie i wyjaśnia wzajemne zależności pomiędzy układem pokarmowym a  układem  nerwowym, krążenia i oddychania,  moczowym i  dokrewnym.</w:t>
            </w:r>
          </w:p>
        </w:tc>
        <w:tc>
          <w:tcPr>
            <w:tcW w:w="825" w:type="pct"/>
            <w:shd w:val="clear" w:color="000000" w:fill="FFFFFF"/>
            <w:vAlign w:val="center"/>
          </w:tcPr>
          <w:p w:rsidR="0021021E" w:rsidRPr="00A5363A" w:rsidRDefault="0021021E" w:rsidP="0021021E">
            <w:pPr>
              <w:spacing w:after="0" w:line="240" w:lineRule="auto"/>
              <w:rPr>
                <w:rFonts w:asciiTheme="minorHAnsi" w:eastAsia="Times New Roman" w:hAnsiTheme="minorHAnsi" w:cstheme="minorHAnsi"/>
                <w:color w:val="000000"/>
                <w:sz w:val="20"/>
                <w:szCs w:val="20"/>
                <w:lang w:eastAsia="pl-PL"/>
              </w:rPr>
            </w:pPr>
            <w:r w:rsidRPr="00A5363A">
              <w:rPr>
                <w:rFonts w:asciiTheme="minorHAnsi" w:hAnsiTheme="minorHAnsi" w:cstheme="minorHAnsi"/>
                <w:color w:val="000000" w:themeColor="text1"/>
                <w:sz w:val="20"/>
                <w:szCs w:val="20"/>
              </w:rPr>
              <w:t>P6S_WG</w:t>
            </w:r>
          </w:p>
        </w:tc>
      </w:tr>
      <w:tr w:rsidR="0021021E" w:rsidRPr="00A5363A" w:rsidTr="0021021E">
        <w:trPr>
          <w:trHeight w:val="227"/>
        </w:trPr>
        <w:tc>
          <w:tcPr>
            <w:tcW w:w="439" w:type="pct"/>
            <w:shd w:val="clear" w:color="000000" w:fill="FFFFFF"/>
            <w:vAlign w:val="center"/>
          </w:tcPr>
          <w:p w:rsidR="0021021E" w:rsidRPr="00A5363A" w:rsidRDefault="0021021E" w:rsidP="00F2668A">
            <w:pPr>
              <w:spacing w:after="0"/>
              <w:rPr>
                <w:rFonts w:asciiTheme="minorHAnsi" w:hAnsiTheme="minorHAnsi" w:cstheme="minorHAnsi"/>
                <w:color w:val="000000" w:themeColor="text1"/>
                <w:sz w:val="20"/>
                <w:szCs w:val="20"/>
              </w:rPr>
            </w:pPr>
          </w:p>
          <w:p w:rsidR="0021021E" w:rsidRPr="00A5363A" w:rsidRDefault="0021021E" w:rsidP="00F2668A">
            <w:pPr>
              <w:spacing w:after="0" w:line="240" w:lineRule="auto"/>
              <w:rPr>
                <w:rFonts w:asciiTheme="minorHAnsi" w:eastAsia="Times New Roman" w:hAnsiTheme="minorHAnsi" w:cstheme="minorHAnsi"/>
                <w:color w:val="000000"/>
                <w:sz w:val="20"/>
                <w:szCs w:val="20"/>
                <w:lang w:eastAsia="pl-PL"/>
              </w:rPr>
            </w:pPr>
            <w:r w:rsidRPr="00A5363A">
              <w:rPr>
                <w:rFonts w:asciiTheme="minorHAnsi" w:hAnsiTheme="minorHAnsi" w:cstheme="minorHAnsi"/>
                <w:color w:val="000000" w:themeColor="text1"/>
                <w:sz w:val="20"/>
                <w:szCs w:val="20"/>
              </w:rPr>
              <w:t>W03</w:t>
            </w:r>
          </w:p>
        </w:tc>
        <w:tc>
          <w:tcPr>
            <w:tcW w:w="3736" w:type="pct"/>
            <w:shd w:val="clear" w:color="000000" w:fill="FFFFFF"/>
            <w:vAlign w:val="center"/>
          </w:tcPr>
          <w:p w:rsidR="0021021E" w:rsidRPr="00A5363A" w:rsidRDefault="0021021E" w:rsidP="0021021E">
            <w:pPr>
              <w:spacing w:after="0"/>
              <w:rPr>
                <w:rFonts w:asciiTheme="minorHAnsi" w:hAnsiTheme="minorHAnsi" w:cstheme="minorHAnsi"/>
                <w:color w:val="000000" w:themeColor="text1"/>
                <w:sz w:val="20"/>
                <w:szCs w:val="20"/>
              </w:rPr>
            </w:pPr>
            <w:r w:rsidRPr="00A5363A">
              <w:rPr>
                <w:rFonts w:asciiTheme="minorHAnsi" w:hAnsiTheme="minorHAnsi" w:cstheme="minorHAnsi"/>
                <w:color w:val="000000" w:themeColor="text1"/>
                <w:sz w:val="20"/>
                <w:szCs w:val="20"/>
              </w:rPr>
              <w:t>Zna, rozumie i wykorzystuje w praktyce podstawową wiedzę z zakresu biochemii ogólnej i klinicznej, chemii żywności, mikrobiologii ogólnej i żywności, fizjologii oraz parazytologii.</w:t>
            </w:r>
          </w:p>
        </w:tc>
        <w:tc>
          <w:tcPr>
            <w:tcW w:w="825" w:type="pct"/>
            <w:shd w:val="clear" w:color="000000" w:fill="FFFFFF"/>
            <w:vAlign w:val="center"/>
          </w:tcPr>
          <w:p w:rsidR="0021021E" w:rsidRPr="00A5363A" w:rsidRDefault="0021021E" w:rsidP="0021021E">
            <w:pPr>
              <w:spacing w:after="0" w:line="240" w:lineRule="auto"/>
              <w:rPr>
                <w:rFonts w:asciiTheme="minorHAnsi" w:eastAsia="Times New Roman" w:hAnsiTheme="minorHAnsi" w:cstheme="minorHAnsi"/>
                <w:color w:val="000000"/>
                <w:sz w:val="20"/>
                <w:szCs w:val="20"/>
                <w:lang w:eastAsia="pl-PL"/>
              </w:rPr>
            </w:pPr>
            <w:r w:rsidRPr="00A5363A">
              <w:rPr>
                <w:rFonts w:asciiTheme="minorHAnsi" w:hAnsiTheme="minorHAnsi" w:cstheme="minorHAnsi"/>
                <w:color w:val="000000" w:themeColor="text1"/>
                <w:sz w:val="20"/>
                <w:szCs w:val="20"/>
              </w:rPr>
              <w:t>P6S_WG</w:t>
            </w:r>
          </w:p>
        </w:tc>
      </w:tr>
      <w:tr w:rsidR="0021021E" w:rsidRPr="00A5363A" w:rsidTr="0021021E">
        <w:trPr>
          <w:trHeight w:val="227"/>
        </w:trPr>
        <w:tc>
          <w:tcPr>
            <w:tcW w:w="439" w:type="pct"/>
            <w:shd w:val="clear" w:color="000000" w:fill="FFFFFF"/>
            <w:vAlign w:val="center"/>
          </w:tcPr>
          <w:p w:rsidR="0021021E" w:rsidRPr="00A5363A" w:rsidRDefault="0021021E" w:rsidP="00F2668A">
            <w:pPr>
              <w:spacing w:after="0"/>
              <w:rPr>
                <w:rFonts w:asciiTheme="minorHAnsi" w:hAnsiTheme="minorHAnsi" w:cstheme="minorHAnsi"/>
                <w:color w:val="000000" w:themeColor="text1"/>
                <w:sz w:val="20"/>
                <w:szCs w:val="20"/>
              </w:rPr>
            </w:pPr>
          </w:p>
          <w:p w:rsidR="0021021E" w:rsidRPr="00A5363A" w:rsidRDefault="0021021E" w:rsidP="00F2668A">
            <w:pPr>
              <w:spacing w:after="0" w:line="240" w:lineRule="auto"/>
              <w:rPr>
                <w:rFonts w:asciiTheme="minorHAnsi" w:eastAsia="Times New Roman" w:hAnsiTheme="minorHAnsi" w:cstheme="minorHAnsi"/>
                <w:color w:val="000000"/>
                <w:sz w:val="20"/>
                <w:szCs w:val="20"/>
                <w:lang w:eastAsia="pl-PL"/>
              </w:rPr>
            </w:pPr>
            <w:r w:rsidRPr="00A5363A">
              <w:rPr>
                <w:rFonts w:asciiTheme="minorHAnsi" w:hAnsiTheme="minorHAnsi" w:cstheme="minorHAnsi"/>
                <w:color w:val="000000" w:themeColor="text1"/>
                <w:sz w:val="20"/>
                <w:szCs w:val="20"/>
              </w:rPr>
              <w:t>W04</w:t>
            </w:r>
          </w:p>
        </w:tc>
        <w:tc>
          <w:tcPr>
            <w:tcW w:w="3736" w:type="pct"/>
            <w:shd w:val="clear" w:color="000000" w:fill="FFFFFF"/>
            <w:vAlign w:val="center"/>
          </w:tcPr>
          <w:p w:rsidR="0021021E" w:rsidRPr="00A5363A" w:rsidRDefault="0021021E" w:rsidP="0021021E">
            <w:pPr>
              <w:spacing w:after="0" w:line="240" w:lineRule="auto"/>
              <w:rPr>
                <w:rFonts w:asciiTheme="minorHAnsi" w:eastAsia="Times New Roman" w:hAnsiTheme="minorHAnsi" w:cstheme="minorHAnsi"/>
                <w:color w:val="000000"/>
                <w:sz w:val="20"/>
                <w:szCs w:val="20"/>
                <w:lang w:eastAsia="pl-PL"/>
              </w:rPr>
            </w:pPr>
            <w:r w:rsidRPr="00A5363A">
              <w:rPr>
                <w:rFonts w:asciiTheme="minorHAnsi" w:hAnsiTheme="minorHAnsi" w:cstheme="minorHAnsi"/>
                <w:color w:val="000000" w:themeColor="text1"/>
                <w:sz w:val="20"/>
                <w:szCs w:val="20"/>
              </w:rPr>
              <w:t>Zna mechanizmy dziedziczenia, genetyczne i środowiskowe uwarunkowania cech człowieka, choroby uwarunkowane genetycznie i ich związek z żywieniem i możliwości leczenia dietetycznego.</w:t>
            </w:r>
          </w:p>
        </w:tc>
        <w:tc>
          <w:tcPr>
            <w:tcW w:w="825" w:type="pct"/>
            <w:shd w:val="clear" w:color="000000" w:fill="FFFFFF"/>
            <w:vAlign w:val="center"/>
          </w:tcPr>
          <w:p w:rsidR="0021021E" w:rsidRPr="00A5363A" w:rsidRDefault="0021021E" w:rsidP="0021021E">
            <w:pPr>
              <w:spacing w:after="0" w:line="240" w:lineRule="auto"/>
              <w:rPr>
                <w:rFonts w:asciiTheme="minorHAnsi" w:eastAsia="Times New Roman" w:hAnsiTheme="minorHAnsi" w:cstheme="minorHAnsi"/>
                <w:color w:val="000000"/>
                <w:sz w:val="20"/>
                <w:szCs w:val="20"/>
                <w:lang w:eastAsia="pl-PL"/>
              </w:rPr>
            </w:pPr>
            <w:r w:rsidRPr="00A5363A">
              <w:rPr>
                <w:rFonts w:asciiTheme="minorHAnsi" w:hAnsiTheme="minorHAnsi" w:cstheme="minorHAnsi"/>
                <w:color w:val="000000" w:themeColor="text1"/>
                <w:sz w:val="20"/>
                <w:szCs w:val="20"/>
              </w:rPr>
              <w:t>P6S_WG</w:t>
            </w:r>
          </w:p>
        </w:tc>
      </w:tr>
      <w:tr w:rsidR="0021021E" w:rsidRPr="00A5363A" w:rsidTr="0021021E">
        <w:trPr>
          <w:trHeight w:val="227"/>
        </w:trPr>
        <w:tc>
          <w:tcPr>
            <w:tcW w:w="439" w:type="pct"/>
            <w:shd w:val="clear" w:color="000000" w:fill="FFFFFF"/>
            <w:vAlign w:val="center"/>
          </w:tcPr>
          <w:p w:rsidR="0021021E" w:rsidRPr="00A5363A" w:rsidRDefault="0021021E" w:rsidP="00F2668A">
            <w:pPr>
              <w:spacing w:after="0"/>
              <w:rPr>
                <w:rFonts w:asciiTheme="minorHAnsi" w:hAnsiTheme="minorHAnsi" w:cstheme="minorHAnsi"/>
                <w:color w:val="000000" w:themeColor="text1"/>
                <w:sz w:val="20"/>
                <w:szCs w:val="20"/>
              </w:rPr>
            </w:pPr>
            <w:r w:rsidRPr="00A5363A">
              <w:rPr>
                <w:rFonts w:asciiTheme="minorHAnsi" w:hAnsiTheme="minorHAnsi" w:cstheme="minorHAnsi"/>
                <w:color w:val="000000" w:themeColor="text1"/>
                <w:sz w:val="20"/>
                <w:szCs w:val="20"/>
              </w:rPr>
              <w:t>W05</w:t>
            </w:r>
          </w:p>
        </w:tc>
        <w:tc>
          <w:tcPr>
            <w:tcW w:w="3736" w:type="pct"/>
            <w:shd w:val="clear" w:color="000000" w:fill="FFFFFF"/>
            <w:vAlign w:val="center"/>
          </w:tcPr>
          <w:p w:rsidR="0021021E" w:rsidRPr="00A5363A" w:rsidRDefault="0021021E" w:rsidP="0021021E">
            <w:pPr>
              <w:spacing w:after="0" w:line="240" w:lineRule="auto"/>
              <w:rPr>
                <w:rFonts w:asciiTheme="minorHAnsi" w:hAnsiTheme="minorHAnsi" w:cstheme="minorHAnsi"/>
                <w:color w:val="000000" w:themeColor="text1"/>
                <w:sz w:val="20"/>
                <w:szCs w:val="20"/>
              </w:rPr>
            </w:pPr>
            <w:r w:rsidRPr="00A5363A">
              <w:rPr>
                <w:rFonts w:asciiTheme="minorHAnsi" w:hAnsiTheme="minorHAnsi" w:cstheme="minorHAnsi"/>
                <w:color w:val="000000" w:themeColor="text1"/>
                <w:sz w:val="20"/>
                <w:szCs w:val="20"/>
              </w:rPr>
              <w:t>Zna funkcje fizjologiczne białek, tłuszczów, węglowodanów oraz elektrolitów, pierwiastków śladowych, witamin i hormonów.</w:t>
            </w:r>
          </w:p>
        </w:tc>
        <w:tc>
          <w:tcPr>
            <w:tcW w:w="825" w:type="pct"/>
            <w:shd w:val="clear" w:color="000000" w:fill="FFFFFF"/>
            <w:vAlign w:val="center"/>
          </w:tcPr>
          <w:p w:rsidR="0021021E" w:rsidRPr="00A5363A" w:rsidRDefault="0021021E" w:rsidP="0021021E">
            <w:pPr>
              <w:spacing w:after="0" w:line="240" w:lineRule="auto"/>
              <w:rPr>
                <w:rFonts w:asciiTheme="minorHAnsi" w:hAnsiTheme="minorHAnsi" w:cstheme="minorHAnsi"/>
                <w:color w:val="000000" w:themeColor="text1"/>
                <w:sz w:val="20"/>
                <w:szCs w:val="20"/>
              </w:rPr>
            </w:pPr>
            <w:r w:rsidRPr="00A5363A">
              <w:rPr>
                <w:rFonts w:asciiTheme="minorHAnsi" w:hAnsiTheme="minorHAnsi" w:cstheme="minorHAnsi"/>
                <w:color w:val="000000" w:themeColor="text1"/>
                <w:sz w:val="20"/>
                <w:szCs w:val="20"/>
              </w:rPr>
              <w:t>P6S_WG</w:t>
            </w:r>
          </w:p>
        </w:tc>
      </w:tr>
      <w:tr w:rsidR="0021021E" w:rsidRPr="00A5363A" w:rsidTr="0021021E">
        <w:trPr>
          <w:trHeight w:val="227"/>
        </w:trPr>
        <w:tc>
          <w:tcPr>
            <w:tcW w:w="439" w:type="pct"/>
            <w:shd w:val="clear" w:color="000000" w:fill="FFFFFF"/>
            <w:vAlign w:val="center"/>
          </w:tcPr>
          <w:p w:rsidR="0021021E" w:rsidRPr="00A5363A" w:rsidRDefault="0021021E" w:rsidP="00F2668A">
            <w:pPr>
              <w:spacing w:after="0" w:line="0" w:lineRule="atLeast"/>
              <w:rPr>
                <w:rFonts w:asciiTheme="minorHAnsi" w:hAnsiTheme="minorHAnsi" w:cstheme="minorHAnsi"/>
                <w:sz w:val="20"/>
                <w:szCs w:val="20"/>
              </w:rPr>
            </w:pPr>
            <w:r w:rsidRPr="00A5363A">
              <w:rPr>
                <w:rFonts w:asciiTheme="minorHAnsi" w:hAnsiTheme="minorHAnsi" w:cstheme="minorHAnsi"/>
                <w:sz w:val="20"/>
                <w:szCs w:val="20"/>
              </w:rPr>
              <w:t>W06</w:t>
            </w:r>
          </w:p>
        </w:tc>
        <w:tc>
          <w:tcPr>
            <w:tcW w:w="3736" w:type="pct"/>
            <w:shd w:val="clear" w:color="000000" w:fill="FFFFFF"/>
            <w:vAlign w:val="center"/>
          </w:tcPr>
          <w:p w:rsidR="0021021E" w:rsidRPr="00A5363A" w:rsidRDefault="0021021E" w:rsidP="0021021E">
            <w:pPr>
              <w:spacing w:after="0" w:line="0" w:lineRule="atLeast"/>
              <w:ind w:left="60"/>
              <w:rPr>
                <w:rFonts w:asciiTheme="minorHAnsi" w:hAnsiTheme="minorHAnsi" w:cstheme="minorHAnsi"/>
                <w:sz w:val="20"/>
                <w:szCs w:val="20"/>
              </w:rPr>
            </w:pPr>
            <w:r w:rsidRPr="00A5363A">
              <w:rPr>
                <w:rFonts w:asciiTheme="minorHAnsi" w:hAnsiTheme="minorHAnsi" w:cstheme="minorHAnsi"/>
                <w:sz w:val="20"/>
                <w:szCs w:val="20"/>
              </w:rPr>
              <w:t>Zna podstawowe pojęcia z zakresu medycyny klinicznej.</w:t>
            </w:r>
          </w:p>
        </w:tc>
        <w:tc>
          <w:tcPr>
            <w:tcW w:w="825" w:type="pct"/>
            <w:shd w:val="clear" w:color="000000" w:fill="FFFFFF"/>
            <w:vAlign w:val="center"/>
          </w:tcPr>
          <w:p w:rsidR="0021021E" w:rsidRPr="00A5363A" w:rsidRDefault="0021021E" w:rsidP="0021021E">
            <w:pPr>
              <w:spacing w:after="0" w:line="0" w:lineRule="atLeast"/>
              <w:ind w:left="60"/>
              <w:rPr>
                <w:rFonts w:asciiTheme="minorHAnsi" w:hAnsiTheme="minorHAnsi" w:cstheme="minorHAnsi"/>
                <w:sz w:val="20"/>
                <w:szCs w:val="20"/>
              </w:rPr>
            </w:pPr>
            <w:r w:rsidRPr="00A5363A">
              <w:rPr>
                <w:rFonts w:asciiTheme="minorHAnsi" w:hAnsiTheme="minorHAnsi" w:cstheme="minorHAnsi"/>
                <w:sz w:val="20"/>
                <w:szCs w:val="20"/>
              </w:rPr>
              <w:t>P6S_WG</w:t>
            </w:r>
          </w:p>
        </w:tc>
      </w:tr>
      <w:tr w:rsidR="0021021E" w:rsidRPr="00A5363A" w:rsidTr="0021021E">
        <w:trPr>
          <w:trHeight w:val="227"/>
        </w:trPr>
        <w:tc>
          <w:tcPr>
            <w:tcW w:w="439" w:type="pct"/>
            <w:shd w:val="clear" w:color="000000" w:fill="FFFFFF"/>
            <w:vAlign w:val="center"/>
          </w:tcPr>
          <w:p w:rsidR="0021021E" w:rsidRPr="00A5363A" w:rsidRDefault="0021021E" w:rsidP="00F2668A">
            <w:pPr>
              <w:spacing w:after="0" w:line="0" w:lineRule="atLeast"/>
              <w:rPr>
                <w:rFonts w:asciiTheme="minorHAnsi" w:eastAsia="Times New Roman" w:hAnsiTheme="minorHAnsi" w:cstheme="minorHAnsi"/>
                <w:sz w:val="20"/>
                <w:szCs w:val="20"/>
              </w:rPr>
            </w:pPr>
            <w:r w:rsidRPr="00A5363A">
              <w:rPr>
                <w:rFonts w:asciiTheme="minorHAnsi" w:hAnsiTheme="minorHAnsi" w:cstheme="minorHAnsi"/>
                <w:sz w:val="20"/>
                <w:szCs w:val="20"/>
              </w:rPr>
              <w:t>W07</w:t>
            </w:r>
          </w:p>
        </w:tc>
        <w:tc>
          <w:tcPr>
            <w:tcW w:w="3736" w:type="pct"/>
            <w:shd w:val="clear" w:color="000000" w:fill="FFFFFF"/>
            <w:vAlign w:val="center"/>
          </w:tcPr>
          <w:p w:rsidR="0021021E" w:rsidRPr="00A5363A" w:rsidRDefault="0021021E" w:rsidP="0021021E">
            <w:pPr>
              <w:spacing w:after="0" w:line="183" w:lineRule="exact"/>
              <w:ind w:left="60"/>
              <w:rPr>
                <w:rFonts w:asciiTheme="minorHAnsi" w:hAnsiTheme="minorHAnsi" w:cstheme="minorHAnsi"/>
                <w:sz w:val="20"/>
                <w:szCs w:val="20"/>
              </w:rPr>
            </w:pPr>
            <w:r w:rsidRPr="00A5363A">
              <w:rPr>
                <w:rFonts w:asciiTheme="minorHAnsi" w:hAnsiTheme="minorHAnsi" w:cstheme="minorHAnsi"/>
                <w:sz w:val="20"/>
                <w:szCs w:val="20"/>
              </w:rPr>
              <w:t>Zna procedury wykorzystywane w diagnostyce laboratoryjnej i metody badań analitycznych oraz interpretuje wyniki badań laboratoryjnych na poziomie pozwalającym ustalić założenia diety dla pacjenta.</w:t>
            </w:r>
          </w:p>
        </w:tc>
        <w:tc>
          <w:tcPr>
            <w:tcW w:w="825" w:type="pct"/>
            <w:shd w:val="clear" w:color="000000" w:fill="FFFFFF"/>
            <w:vAlign w:val="center"/>
          </w:tcPr>
          <w:p w:rsidR="0021021E" w:rsidRPr="00A5363A" w:rsidRDefault="0021021E" w:rsidP="0021021E">
            <w:pPr>
              <w:spacing w:after="0" w:line="0" w:lineRule="atLeast"/>
              <w:rPr>
                <w:rFonts w:asciiTheme="minorHAnsi" w:eastAsia="Times New Roman" w:hAnsiTheme="minorHAnsi" w:cstheme="minorHAnsi"/>
                <w:sz w:val="20"/>
                <w:szCs w:val="20"/>
              </w:rPr>
            </w:pPr>
            <w:r w:rsidRPr="00A5363A">
              <w:rPr>
                <w:rFonts w:asciiTheme="minorHAnsi" w:hAnsiTheme="minorHAnsi" w:cstheme="minorHAnsi"/>
                <w:sz w:val="20"/>
                <w:szCs w:val="20"/>
              </w:rPr>
              <w:t>P6S_WG</w:t>
            </w:r>
          </w:p>
        </w:tc>
      </w:tr>
      <w:tr w:rsidR="0021021E" w:rsidRPr="00A5363A" w:rsidTr="0021021E">
        <w:trPr>
          <w:trHeight w:val="227"/>
        </w:trPr>
        <w:tc>
          <w:tcPr>
            <w:tcW w:w="439" w:type="pct"/>
            <w:shd w:val="clear" w:color="000000" w:fill="FFFFFF"/>
            <w:vAlign w:val="center"/>
          </w:tcPr>
          <w:p w:rsidR="0021021E" w:rsidRPr="000D4BE4" w:rsidRDefault="0021021E" w:rsidP="00F2668A">
            <w:pPr>
              <w:spacing w:after="0" w:line="180" w:lineRule="exact"/>
              <w:rPr>
                <w:rFonts w:asciiTheme="minorHAnsi" w:hAnsiTheme="minorHAnsi" w:cstheme="minorHAnsi"/>
                <w:color w:val="000000" w:themeColor="text1"/>
                <w:sz w:val="20"/>
                <w:szCs w:val="20"/>
              </w:rPr>
            </w:pPr>
            <w:r w:rsidRPr="000D4BE4">
              <w:rPr>
                <w:rFonts w:asciiTheme="minorHAnsi" w:hAnsiTheme="minorHAnsi" w:cstheme="minorHAnsi"/>
                <w:color w:val="000000" w:themeColor="text1"/>
                <w:sz w:val="20"/>
                <w:szCs w:val="20"/>
              </w:rPr>
              <w:t>W08</w:t>
            </w:r>
          </w:p>
        </w:tc>
        <w:tc>
          <w:tcPr>
            <w:tcW w:w="3736" w:type="pct"/>
            <w:shd w:val="clear" w:color="000000" w:fill="FFFFFF"/>
            <w:vAlign w:val="center"/>
          </w:tcPr>
          <w:p w:rsidR="0021021E" w:rsidRPr="000D4BE4" w:rsidRDefault="0021021E" w:rsidP="0021021E">
            <w:pPr>
              <w:spacing w:after="0" w:line="0" w:lineRule="atLeast"/>
              <w:ind w:left="60"/>
              <w:rPr>
                <w:rFonts w:asciiTheme="minorHAnsi" w:hAnsiTheme="minorHAnsi" w:cstheme="minorHAnsi"/>
                <w:color w:val="000000" w:themeColor="text1"/>
                <w:sz w:val="20"/>
                <w:szCs w:val="20"/>
              </w:rPr>
            </w:pPr>
            <w:r w:rsidRPr="000D4BE4">
              <w:rPr>
                <w:rFonts w:asciiTheme="minorHAnsi" w:hAnsiTheme="minorHAnsi" w:cstheme="minorHAnsi"/>
                <w:color w:val="000000" w:themeColor="text1"/>
                <w:sz w:val="20"/>
                <w:szCs w:val="20"/>
              </w:rPr>
              <w:t xml:space="preserve">Zna, rozumie i wykorzystuje w codziennej praktyce podstawy farmakologii i farmakoterapii żywieniowej oraz interakcji leków </w:t>
            </w:r>
            <w:r w:rsidR="00E26844" w:rsidRPr="000D4BE4">
              <w:rPr>
                <w:rFonts w:asciiTheme="minorHAnsi" w:hAnsiTheme="minorHAnsi" w:cstheme="minorHAnsi"/>
                <w:color w:val="000000" w:themeColor="text1"/>
                <w:sz w:val="20"/>
                <w:szCs w:val="20"/>
              </w:rPr>
              <w:t xml:space="preserve">oraz suplementów diety </w:t>
            </w:r>
            <w:r w:rsidRPr="000D4BE4">
              <w:rPr>
                <w:rFonts w:asciiTheme="minorHAnsi" w:hAnsiTheme="minorHAnsi" w:cstheme="minorHAnsi"/>
                <w:color w:val="000000" w:themeColor="text1"/>
                <w:sz w:val="20"/>
                <w:szCs w:val="20"/>
              </w:rPr>
              <w:t>z żywnością</w:t>
            </w:r>
          </w:p>
        </w:tc>
        <w:tc>
          <w:tcPr>
            <w:tcW w:w="825" w:type="pct"/>
            <w:shd w:val="clear" w:color="000000" w:fill="FFFFFF"/>
            <w:vAlign w:val="center"/>
          </w:tcPr>
          <w:p w:rsidR="0021021E" w:rsidRPr="000D4BE4" w:rsidRDefault="0021021E" w:rsidP="0021021E">
            <w:pPr>
              <w:spacing w:after="0" w:line="0" w:lineRule="atLeast"/>
              <w:ind w:left="60"/>
              <w:rPr>
                <w:rFonts w:asciiTheme="minorHAnsi" w:hAnsiTheme="minorHAnsi" w:cstheme="minorHAnsi"/>
                <w:color w:val="000000" w:themeColor="text1"/>
                <w:sz w:val="20"/>
                <w:szCs w:val="20"/>
              </w:rPr>
            </w:pPr>
            <w:r w:rsidRPr="000D4BE4">
              <w:rPr>
                <w:rFonts w:asciiTheme="minorHAnsi" w:hAnsiTheme="minorHAnsi" w:cstheme="minorHAnsi"/>
                <w:color w:val="000000" w:themeColor="text1"/>
                <w:sz w:val="20"/>
                <w:szCs w:val="20"/>
              </w:rPr>
              <w:t>P6S_WG</w:t>
            </w:r>
          </w:p>
        </w:tc>
      </w:tr>
      <w:tr w:rsidR="0021021E" w:rsidRPr="00A5363A" w:rsidTr="0021021E">
        <w:trPr>
          <w:trHeight w:val="227"/>
        </w:trPr>
        <w:tc>
          <w:tcPr>
            <w:tcW w:w="439" w:type="pct"/>
            <w:shd w:val="clear" w:color="000000" w:fill="FFFFFF"/>
            <w:vAlign w:val="center"/>
          </w:tcPr>
          <w:p w:rsidR="0021021E" w:rsidRPr="00A5363A" w:rsidRDefault="0021021E" w:rsidP="00F2668A">
            <w:pPr>
              <w:spacing w:after="0" w:line="0" w:lineRule="atLeast"/>
              <w:rPr>
                <w:rFonts w:asciiTheme="minorHAnsi" w:hAnsiTheme="minorHAnsi" w:cstheme="minorHAnsi"/>
                <w:sz w:val="20"/>
                <w:szCs w:val="20"/>
              </w:rPr>
            </w:pPr>
            <w:r w:rsidRPr="00A5363A">
              <w:rPr>
                <w:rFonts w:asciiTheme="minorHAnsi" w:hAnsiTheme="minorHAnsi" w:cstheme="minorHAnsi"/>
                <w:sz w:val="20"/>
                <w:szCs w:val="20"/>
              </w:rPr>
              <w:t>W09</w:t>
            </w:r>
          </w:p>
        </w:tc>
        <w:tc>
          <w:tcPr>
            <w:tcW w:w="3736" w:type="pct"/>
            <w:shd w:val="clear" w:color="000000" w:fill="FFFFFF"/>
            <w:vAlign w:val="center"/>
          </w:tcPr>
          <w:p w:rsidR="0021021E" w:rsidRPr="00A5363A" w:rsidRDefault="0021021E" w:rsidP="0021021E">
            <w:pPr>
              <w:spacing w:after="0" w:line="0" w:lineRule="atLeast"/>
              <w:ind w:left="60"/>
              <w:rPr>
                <w:rFonts w:asciiTheme="minorHAnsi" w:hAnsiTheme="minorHAnsi" w:cstheme="minorHAnsi"/>
                <w:sz w:val="20"/>
                <w:szCs w:val="20"/>
              </w:rPr>
            </w:pPr>
            <w:r w:rsidRPr="00A5363A">
              <w:rPr>
                <w:rFonts w:asciiTheme="minorHAnsi" w:hAnsiTheme="minorHAnsi" w:cstheme="minorHAnsi"/>
                <w:sz w:val="20"/>
                <w:szCs w:val="20"/>
              </w:rPr>
              <w:t>Zna zasady i podstawy fizjologiczne dietetyki pediatrycznej oraz zasady żywienia kobiet w okresie ciąży i w okresie karmienia piersią.</w:t>
            </w:r>
          </w:p>
        </w:tc>
        <w:tc>
          <w:tcPr>
            <w:tcW w:w="825" w:type="pct"/>
            <w:shd w:val="clear" w:color="000000" w:fill="FFFFFF"/>
            <w:vAlign w:val="center"/>
          </w:tcPr>
          <w:p w:rsidR="0021021E" w:rsidRPr="00A5363A" w:rsidRDefault="0021021E" w:rsidP="0021021E">
            <w:pPr>
              <w:spacing w:after="0" w:line="0" w:lineRule="atLeast"/>
              <w:rPr>
                <w:rFonts w:asciiTheme="minorHAnsi" w:eastAsia="Times New Roman" w:hAnsiTheme="minorHAnsi" w:cstheme="minorHAnsi"/>
                <w:sz w:val="20"/>
                <w:szCs w:val="20"/>
              </w:rPr>
            </w:pPr>
            <w:r w:rsidRPr="00A5363A">
              <w:rPr>
                <w:rFonts w:asciiTheme="minorHAnsi" w:hAnsiTheme="minorHAnsi" w:cstheme="minorHAnsi"/>
                <w:sz w:val="20"/>
                <w:szCs w:val="20"/>
              </w:rPr>
              <w:t>P6S_WG</w:t>
            </w:r>
          </w:p>
        </w:tc>
      </w:tr>
      <w:tr w:rsidR="0021021E" w:rsidRPr="00A5363A" w:rsidTr="0021021E">
        <w:trPr>
          <w:trHeight w:val="227"/>
        </w:trPr>
        <w:tc>
          <w:tcPr>
            <w:tcW w:w="439" w:type="pct"/>
            <w:shd w:val="clear" w:color="000000" w:fill="FFFFFF"/>
            <w:vAlign w:val="center"/>
          </w:tcPr>
          <w:p w:rsidR="0021021E" w:rsidRPr="00A5363A" w:rsidRDefault="0021021E" w:rsidP="00F2668A">
            <w:pPr>
              <w:spacing w:after="0" w:line="0" w:lineRule="atLeast"/>
              <w:rPr>
                <w:rFonts w:asciiTheme="minorHAnsi" w:hAnsiTheme="minorHAnsi" w:cstheme="minorHAnsi"/>
                <w:sz w:val="20"/>
                <w:szCs w:val="20"/>
              </w:rPr>
            </w:pPr>
            <w:r w:rsidRPr="00A5363A">
              <w:rPr>
                <w:rFonts w:asciiTheme="minorHAnsi" w:hAnsiTheme="minorHAnsi" w:cstheme="minorHAnsi"/>
                <w:sz w:val="20"/>
                <w:szCs w:val="20"/>
              </w:rPr>
              <w:t>W10</w:t>
            </w:r>
          </w:p>
        </w:tc>
        <w:tc>
          <w:tcPr>
            <w:tcW w:w="3736" w:type="pct"/>
            <w:shd w:val="clear" w:color="000000" w:fill="FFFFFF"/>
            <w:vAlign w:val="center"/>
          </w:tcPr>
          <w:p w:rsidR="0021021E" w:rsidRPr="00A5363A" w:rsidRDefault="0021021E" w:rsidP="0021021E">
            <w:pPr>
              <w:spacing w:after="0" w:line="0" w:lineRule="atLeast"/>
              <w:ind w:left="60"/>
              <w:rPr>
                <w:rFonts w:asciiTheme="minorHAnsi" w:hAnsiTheme="minorHAnsi" w:cstheme="minorHAnsi"/>
                <w:sz w:val="20"/>
                <w:szCs w:val="20"/>
              </w:rPr>
            </w:pPr>
            <w:r w:rsidRPr="00A5363A">
              <w:rPr>
                <w:rFonts w:asciiTheme="minorHAnsi" w:hAnsiTheme="minorHAnsi" w:cstheme="minorHAnsi"/>
                <w:sz w:val="20"/>
                <w:szCs w:val="20"/>
              </w:rPr>
              <w:t>Zna i wdraża zasady zdrowego żywienia i stylu życia dla dzieci, młodzieży i dorosłych w każdej grupie wiekowej.</w:t>
            </w:r>
          </w:p>
        </w:tc>
        <w:tc>
          <w:tcPr>
            <w:tcW w:w="825" w:type="pct"/>
            <w:shd w:val="clear" w:color="000000" w:fill="FFFFFF"/>
            <w:vAlign w:val="center"/>
          </w:tcPr>
          <w:p w:rsidR="0021021E" w:rsidRPr="00A5363A" w:rsidRDefault="0021021E" w:rsidP="0021021E">
            <w:pPr>
              <w:spacing w:after="0" w:line="0" w:lineRule="atLeast"/>
              <w:ind w:left="60"/>
              <w:rPr>
                <w:rFonts w:asciiTheme="minorHAnsi" w:hAnsiTheme="minorHAnsi" w:cstheme="minorHAnsi"/>
                <w:sz w:val="20"/>
                <w:szCs w:val="20"/>
              </w:rPr>
            </w:pPr>
            <w:r w:rsidRPr="00A5363A">
              <w:rPr>
                <w:rFonts w:asciiTheme="minorHAnsi" w:hAnsiTheme="minorHAnsi" w:cstheme="minorHAnsi"/>
                <w:sz w:val="20"/>
                <w:szCs w:val="20"/>
              </w:rPr>
              <w:t>P6S_WK</w:t>
            </w:r>
          </w:p>
        </w:tc>
      </w:tr>
      <w:tr w:rsidR="0021021E" w:rsidRPr="00A5363A" w:rsidTr="0021021E">
        <w:trPr>
          <w:trHeight w:val="227"/>
        </w:trPr>
        <w:tc>
          <w:tcPr>
            <w:tcW w:w="439" w:type="pct"/>
            <w:shd w:val="clear" w:color="000000" w:fill="FFFFFF"/>
            <w:vAlign w:val="center"/>
          </w:tcPr>
          <w:p w:rsidR="0021021E" w:rsidRPr="00A5363A" w:rsidRDefault="0021021E" w:rsidP="00F2668A">
            <w:pPr>
              <w:spacing w:after="0" w:line="0" w:lineRule="atLeast"/>
              <w:rPr>
                <w:rFonts w:asciiTheme="minorHAnsi" w:hAnsiTheme="minorHAnsi" w:cstheme="minorHAnsi"/>
                <w:sz w:val="20"/>
                <w:szCs w:val="20"/>
              </w:rPr>
            </w:pPr>
            <w:r w:rsidRPr="00A5363A">
              <w:rPr>
                <w:rFonts w:asciiTheme="minorHAnsi" w:hAnsiTheme="minorHAnsi" w:cstheme="minorHAnsi"/>
                <w:sz w:val="20"/>
                <w:szCs w:val="20"/>
              </w:rPr>
              <w:t>W11</w:t>
            </w:r>
          </w:p>
        </w:tc>
        <w:tc>
          <w:tcPr>
            <w:tcW w:w="3736" w:type="pct"/>
            <w:shd w:val="clear" w:color="000000" w:fill="FFFFFF"/>
            <w:vAlign w:val="center"/>
          </w:tcPr>
          <w:p w:rsidR="0021021E" w:rsidRPr="00A5363A" w:rsidRDefault="0021021E" w:rsidP="0021021E">
            <w:pPr>
              <w:spacing w:after="0" w:line="0" w:lineRule="atLeast"/>
              <w:ind w:left="60"/>
              <w:rPr>
                <w:rFonts w:asciiTheme="minorHAnsi" w:hAnsiTheme="minorHAnsi" w:cstheme="minorHAnsi"/>
                <w:sz w:val="20"/>
                <w:szCs w:val="20"/>
              </w:rPr>
            </w:pPr>
            <w:r w:rsidRPr="00A5363A">
              <w:rPr>
                <w:rFonts w:asciiTheme="minorHAnsi" w:hAnsiTheme="minorHAnsi" w:cstheme="minorHAnsi"/>
                <w:sz w:val="20"/>
                <w:szCs w:val="20"/>
              </w:rPr>
              <w:t>Zna przyczyny i skutki zaburzeń odżywiania.</w:t>
            </w:r>
          </w:p>
        </w:tc>
        <w:tc>
          <w:tcPr>
            <w:tcW w:w="825" w:type="pct"/>
            <w:shd w:val="clear" w:color="000000" w:fill="FFFFFF"/>
            <w:vAlign w:val="center"/>
          </w:tcPr>
          <w:p w:rsidR="0021021E" w:rsidRPr="00A5363A" w:rsidRDefault="0021021E" w:rsidP="0021021E">
            <w:pPr>
              <w:spacing w:after="0" w:line="0" w:lineRule="atLeast"/>
              <w:ind w:left="60"/>
              <w:rPr>
                <w:rFonts w:asciiTheme="minorHAnsi" w:hAnsiTheme="minorHAnsi" w:cstheme="minorHAnsi"/>
                <w:sz w:val="20"/>
                <w:szCs w:val="20"/>
              </w:rPr>
            </w:pPr>
            <w:r w:rsidRPr="00A5363A">
              <w:rPr>
                <w:rFonts w:asciiTheme="minorHAnsi" w:hAnsiTheme="minorHAnsi" w:cstheme="minorHAnsi"/>
                <w:sz w:val="20"/>
                <w:szCs w:val="20"/>
              </w:rPr>
              <w:t>P6S_WK</w:t>
            </w:r>
          </w:p>
        </w:tc>
      </w:tr>
      <w:tr w:rsidR="0021021E" w:rsidRPr="00A5363A" w:rsidTr="0021021E">
        <w:trPr>
          <w:trHeight w:val="227"/>
        </w:trPr>
        <w:tc>
          <w:tcPr>
            <w:tcW w:w="439" w:type="pct"/>
            <w:shd w:val="clear" w:color="000000" w:fill="FFFFFF"/>
            <w:vAlign w:val="center"/>
          </w:tcPr>
          <w:p w:rsidR="0021021E" w:rsidRPr="00A5363A" w:rsidRDefault="0021021E" w:rsidP="00F2668A">
            <w:pPr>
              <w:spacing w:after="0" w:line="0" w:lineRule="atLeast"/>
              <w:rPr>
                <w:rFonts w:asciiTheme="minorHAnsi" w:hAnsiTheme="minorHAnsi" w:cstheme="minorHAnsi"/>
                <w:sz w:val="20"/>
                <w:szCs w:val="20"/>
              </w:rPr>
            </w:pPr>
            <w:r w:rsidRPr="00A5363A">
              <w:rPr>
                <w:rFonts w:asciiTheme="minorHAnsi" w:hAnsiTheme="minorHAnsi" w:cstheme="minorHAnsi"/>
                <w:sz w:val="20"/>
                <w:szCs w:val="20"/>
              </w:rPr>
              <w:t>W12</w:t>
            </w:r>
          </w:p>
        </w:tc>
        <w:tc>
          <w:tcPr>
            <w:tcW w:w="3736" w:type="pct"/>
            <w:shd w:val="clear" w:color="000000" w:fill="FFFFFF"/>
            <w:vAlign w:val="center"/>
          </w:tcPr>
          <w:p w:rsidR="0021021E" w:rsidRPr="00A5363A" w:rsidRDefault="0021021E" w:rsidP="00C074D6">
            <w:pPr>
              <w:spacing w:after="0" w:line="0" w:lineRule="atLeast"/>
              <w:ind w:left="60"/>
              <w:rPr>
                <w:rFonts w:asciiTheme="minorHAnsi" w:hAnsiTheme="minorHAnsi" w:cstheme="minorHAnsi"/>
                <w:sz w:val="20"/>
                <w:szCs w:val="20"/>
              </w:rPr>
            </w:pPr>
            <w:r w:rsidRPr="00A5363A">
              <w:rPr>
                <w:rFonts w:asciiTheme="minorHAnsi" w:hAnsiTheme="minorHAnsi" w:cstheme="minorHAnsi"/>
                <w:sz w:val="20"/>
                <w:szCs w:val="20"/>
              </w:rPr>
              <w:t>Zna zasady postępowania dietetycznego w</w:t>
            </w:r>
            <w:r w:rsidR="00C074D6" w:rsidRPr="00A5363A">
              <w:rPr>
                <w:rFonts w:asciiTheme="minorHAnsi" w:hAnsiTheme="minorHAnsi" w:cstheme="minorHAnsi"/>
                <w:sz w:val="20"/>
                <w:szCs w:val="20"/>
              </w:rPr>
              <w:t xml:space="preserve"> c</w:t>
            </w:r>
            <w:r w:rsidRPr="00A5363A">
              <w:rPr>
                <w:rFonts w:asciiTheme="minorHAnsi" w:hAnsiTheme="minorHAnsi" w:cstheme="minorHAnsi"/>
                <w:sz w:val="20"/>
                <w:szCs w:val="20"/>
              </w:rPr>
              <w:t>horobach w zależności od stopnia zaawansowania choroby.</w:t>
            </w:r>
          </w:p>
        </w:tc>
        <w:tc>
          <w:tcPr>
            <w:tcW w:w="825" w:type="pct"/>
            <w:shd w:val="clear" w:color="000000" w:fill="FFFFFF"/>
            <w:vAlign w:val="center"/>
          </w:tcPr>
          <w:p w:rsidR="0021021E" w:rsidRPr="00A5363A" w:rsidRDefault="0021021E" w:rsidP="0021021E">
            <w:pPr>
              <w:spacing w:after="0" w:line="0" w:lineRule="atLeast"/>
              <w:ind w:left="60"/>
              <w:rPr>
                <w:rFonts w:asciiTheme="minorHAnsi" w:hAnsiTheme="minorHAnsi" w:cstheme="minorHAnsi"/>
                <w:sz w:val="20"/>
                <w:szCs w:val="20"/>
              </w:rPr>
            </w:pPr>
            <w:r w:rsidRPr="00A5363A">
              <w:rPr>
                <w:rFonts w:asciiTheme="minorHAnsi" w:hAnsiTheme="minorHAnsi" w:cstheme="minorHAnsi"/>
                <w:sz w:val="20"/>
                <w:szCs w:val="20"/>
              </w:rPr>
              <w:t>P6S_WG</w:t>
            </w:r>
          </w:p>
        </w:tc>
      </w:tr>
      <w:tr w:rsidR="0021021E" w:rsidRPr="00A5363A" w:rsidTr="0021021E">
        <w:trPr>
          <w:trHeight w:val="227"/>
        </w:trPr>
        <w:tc>
          <w:tcPr>
            <w:tcW w:w="439" w:type="pct"/>
            <w:shd w:val="clear" w:color="000000" w:fill="FFFFFF"/>
            <w:vAlign w:val="center"/>
          </w:tcPr>
          <w:p w:rsidR="0021021E" w:rsidRPr="00A5363A" w:rsidRDefault="0021021E" w:rsidP="00F2668A">
            <w:pPr>
              <w:spacing w:after="0" w:line="240" w:lineRule="auto"/>
              <w:rPr>
                <w:rFonts w:asciiTheme="minorHAnsi" w:eastAsia="Times New Roman" w:hAnsiTheme="minorHAnsi" w:cstheme="minorHAnsi"/>
                <w:color w:val="000000"/>
                <w:sz w:val="20"/>
                <w:szCs w:val="20"/>
                <w:lang w:eastAsia="pl-PL"/>
              </w:rPr>
            </w:pPr>
            <w:r w:rsidRPr="00A5363A">
              <w:rPr>
                <w:rFonts w:asciiTheme="minorHAnsi" w:eastAsia="Times New Roman" w:hAnsiTheme="minorHAnsi" w:cstheme="minorHAnsi"/>
                <w:color w:val="000000"/>
                <w:sz w:val="20"/>
                <w:szCs w:val="20"/>
                <w:lang w:eastAsia="pl-PL"/>
              </w:rPr>
              <w:t>W13</w:t>
            </w:r>
          </w:p>
        </w:tc>
        <w:tc>
          <w:tcPr>
            <w:tcW w:w="3736" w:type="pct"/>
            <w:shd w:val="clear" w:color="000000" w:fill="FFFFFF"/>
            <w:vAlign w:val="center"/>
          </w:tcPr>
          <w:p w:rsidR="0021021E" w:rsidRPr="00A5363A" w:rsidRDefault="0021021E" w:rsidP="0021021E">
            <w:pPr>
              <w:spacing w:after="0" w:line="0" w:lineRule="atLeast"/>
              <w:ind w:left="60"/>
              <w:rPr>
                <w:rFonts w:asciiTheme="minorHAnsi" w:hAnsiTheme="minorHAnsi" w:cstheme="minorHAnsi"/>
                <w:sz w:val="20"/>
                <w:szCs w:val="20"/>
              </w:rPr>
            </w:pPr>
            <w:r w:rsidRPr="00A5363A">
              <w:rPr>
                <w:rFonts w:asciiTheme="minorHAnsi" w:hAnsiTheme="minorHAnsi" w:cstheme="minorHAnsi"/>
                <w:sz w:val="20"/>
                <w:szCs w:val="20"/>
              </w:rPr>
              <w:t>Zna wpływ na stan odżywienia chorób układu pokarmowego, krążenia, oddychania, kostnego, rozrodczego i nerwowego oraz chorób zakaźnych (w tym wirusowych), chorób pasożytniczych i nowotworów</w:t>
            </w:r>
          </w:p>
        </w:tc>
        <w:tc>
          <w:tcPr>
            <w:tcW w:w="825" w:type="pct"/>
            <w:shd w:val="clear" w:color="000000" w:fill="FFFFFF"/>
            <w:vAlign w:val="center"/>
          </w:tcPr>
          <w:p w:rsidR="0021021E" w:rsidRPr="00A5363A" w:rsidRDefault="0021021E" w:rsidP="0021021E">
            <w:pPr>
              <w:spacing w:after="0" w:line="0" w:lineRule="atLeast"/>
              <w:ind w:left="60"/>
              <w:rPr>
                <w:rFonts w:asciiTheme="minorHAnsi" w:hAnsiTheme="minorHAnsi" w:cstheme="minorHAnsi"/>
                <w:sz w:val="20"/>
                <w:szCs w:val="20"/>
              </w:rPr>
            </w:pPr>
            <w:r w:rsidRPr="00A5363A">
              <w:rPr>
                <w:rFonts w:asciiTheme="minorHAnsi" w:hAnsiTheme="minorHAnsi" w:cstheme="minorHAnsi"/>
                <w:sz w:val="20"/>
                <w:szCs w:val="20"/>
              </w:rPr>
              <w:t>P6S_WG</w:t>
            </w:r>
          </w:p>
        </w:tc>
      </w:tr>
      <w:tr w:rsidR="0021021E" w:rsidRPr="00A5363A" w:rsidTr="0021021E">
        <w:trPr>
          <w:trHeight w:val="227"/>
        </w:trPr>
        <w:tc>
          <w:tcPr>
            <w:tcW w:w="439" w:type="pct"/>
            <w:shd w:val="clear" w:color="000000" w:fill="FFFFFF"/>
            <w:vAlign w:val="center"/>
          </w:tcPr>
          <w:p w:rsidR="0021021E" w:rsidRPr="00A5363A" w:rsidRDefault="0021021E" w:rsidP="00F2668A">
            <w:pPr>
              <w:spacing w:after="0" w:line="240" w:lineRule="auto"/>
              <w:rPr>
                <w:rFonts w:asciiTheme="minorHAnsi" w:eastAsia="Times New Roman" w:hAnsiTheme="minorHAnsi" w:cstheme="minorHAnsi"/>
                <w:color w:val="000000"/>
                <w:sz w:val="20"/>
                <w:szCs w:val="20"/>
                <w:lang w:eastAsia="pl-PL"/>
              </w:rPr>
            </w:pPr>
            <w:r w:rsidRPr="00A5363A">
              <w:rPr>
                <w:rFonts w:asciiTheme="minorHAnsi" w:eastAsia="Times New Roman" w:hAnsiTheme="minorHAnsi" w:cstheme="minorHAnsi"/>
                <w:color w:val="000000"/>
                <w:sz w:val="20"/>
                <w:szCs w:val="20"/>
                <w:lang w:eastAsia="pl-PL"/>
              </w:rPr>
              <w:t>W14</w:t>
            </w:r>
          </w:p>
        </w:tc>
        <w:tc>
          <w:tcPr>
            <w:tcW w:w="3736" w:type="pct"/>
            <w:shd w:val="clear" w:color="000000" w:fill="FFFFFF"/>
            <w:vAlign w:val="center"/>
          </w:tcPr>
          <w:p w:rsidR="0021021E" w:rsidRPr="00A5363A" w:rsidRDefault="0021021E" w:rsidP="0021021E">
            <w:pPr>
              <w:spacing w:after="0" w:line="184" w:lineRule="exact"/>
              <w:ind w:left="60"/>
              <w:rPr>
                <w:rFonts w:asciiTheme="minorHAnsi" w:hAnsiTheme="minorHAnsi" w:cstheme="minorHAnsi"/>
                <w:sz w:val="20"/>
                <w:szCs w:val="20"/>
              </w:rPr>
            </w:pPr>
            <w:r w:rsidRPr="00A5363A">
              <w:rPr>
                <w:rFonts w:asciiTheme="minorHAnsi" w:hAnsiTheme="minorHAnsi" w:cstheme="minorHAnsi"/>
                <w:sz w:val="20"/>
                <w:szCs w:val="20"/>
              </w:rPr>
              <w:t>Zna technologię potraw oraz podstawy towaroznawstwa żywności. Zna metody przechowywania żywności</w:t>
            </w:r>
          </w:p>
        </w:tc>
        <w:tc>
          <w:tcPr>
            <w:tcW w:w="825" w:type="pct"/>
            <w:shd w:val="clear" w:color="000000" w:fill="FFFFFF"/>
            <w:vAlign w:val="center"/>
          </w:tcPr>
          <w:p w:rsidR="0021021E" w:rsidRPr="00A5363A" w:rsidRDefault="0021021E" w:rsidP="0021021E">
            <w:pPr>
              <w:spacing w:after="0" w:line="0" w:lineRule="atLeast"/>
              <w:rPr>
                <w:rFonts w:asciiTheme="minorHAnsi" w:eastAsia="Times New Roman" w:hAnsiTheme="minorHAnsi" w:cstheme="minorHAnsi"/>
                <w:sz w:val="20"/>
                <w:szCs w:val="20"/>
              </w:rPr>
            </w:pPr>
            <w:r w:rsidRPr="00A5363A">
              <w:rPr>
                <w:rFonts w:asciiTheme="minorHAnsi" w:hAnsiTheme="minorHAnsi" w:cstheme="minorHAnsi"/>
                <w:sz w:val="20"/>
                <w:szCs w:val="20"/>
              </w:rPr>
              <w:t>P6S_WK</w:t>
            </w:r>
          </w:p>
        </w:tc>
      </w:tr>
      <w:tr w:rsidR="0021021E" w:rsidRPr="00A5363A" w:rsidTr="0021021E">
        <w:trPr>
          <w:trHeight w:val="227"/>
        </w:trPr>
        <w:tc>
          <w:tcPr>
            <w:tcW w:w="439" w:type="pct"/>
            <w:shd w:val="clear" w:color="000000" w:fill="FFFFFF"/>
            <w:vAlign w:val="center"/>
          </w:tcPr>
          <w:p w:rsidR="0021021E" w:rsidRPr="00A5363A" w:rsidRDefault="0021021E" w:rsidP="00F2668A">
            <w:pPr>
              <w:spacing w:after="0" w:line="0" w:lineRule="atLeast"/>
              <w:rPr>
                <w:rFonts w:asciiTheme="minorHAnsi" w:hAnsiTheme="minorHAnsi" w:cstheme="minorHAnsi"/>
                <w:sz w:val="20"/>
                <w:szCs w:val="20"/>
              </w:rPr>
            </w:pPr>
            <w:r w:rsidRPr="00A5363A">
              <w:rPr>
                <w:rFonts w:asciiTheme="minorHAnsi" w:hAnsiTheme="minorHAnsi" w:cstheme="minorHAnsi"/>
                <w:sz w:val="20"/>
                <w:szCs w:val="20"/>
              </w:rPr>
              <w:t>W15</w:t>
            </w:r>
          </w:p>
        </w:tc>
        <w:tc>
          <w:tcPr>
            <w:tcW w:w="3736" w:type="pct"/>
            <w:shd w:val="clear" w:color="000000" w:fill="FFFFFF"/>
            <w:vAlign w:val="center"/>
          </w:tcPr>
          <w:p w:rsidR="0021021E" w:rsidRPr="00A5363A" w:rsidRDefault="0021021E" w:rsidP="0021021E">
            <w:pPr>
              <w:spacing w:after="0" w:line="0" w:lineRule="atLeast"/>
              <w:ind w:left="60"/>
              <w:rPr>
                <w:rFonts w:asciiTheme="minorHAnsi" w:hAnsiTheme="minorHAnsi" w:cstheme="minorHAnsi"/>
                <w:sz w:val="20"/>
                <w:szCs w:val="20"/>
              </w:rPr>
            </w:pPr>
            <w:r w:rsidRPr="00A5363A">
              <w:rPr>
                <w:rFonts w:asciiTheme="minorHAnsi" w:hAnsiTheme="minorHAnsi" w:cstheme="minorHAnsi"/>
                <w:sz w:val="20"/>
                <w:szCs w:val="20"/>
              </w:rPr>
              <w:t>Zna historię żywności i żywienia.</w:t>
            </w:r>
          </w:p>
        </w:tc>
        <w:tc>
          <w:tcPr>
            <w:tcW w:w="825" w:type="pct"/>
            <w:shd w:val="clear" w:color="000000" w:fill="FFFFFF"/>
            <w:vAlign w:val="center"/>
          </w:tcPr>
          <w:p w:rsidR="0021021E" w:rsidRPr="00A5363A" w:rsidRDefault="0021021E" w:rsidP="0021021E">
            <w:pPr>
              <w:spacing w:after="0" w:line="0" w:lineRule="atLeast"/>
              <w:ind w:left="60"/>
              <w:rPr>
                <w:rFonts w:asciiTheme="minorHAnsi" w:hAnsiTheme="minorHAnsi" w:cstheme="minorHAnsi"/>
                <w:sz w:val="20"/>
                <w:szCs w:val="20"/>
              </w:rPr>
            </w:pPr>
            <w:r w:rsidRPr="00A5363A">
              <w:rPr>
                <w:rFonts w:asciiTheme="minorHAnsi" w:hAnsiTheme="minorHAnsi" w:cstheme="minorHAnsi"/>
                <w:sz w:val="20"/>
                <w:szCs w:val="20"/>
              </w:rPr>
              <w:t>P6S_WK</w:t>
            </w:r>
          </w:p>
        </w:tc>
      </w:tr>
      <w:tr w:rsidR="0021021E" w:rsidRPr="00A5363A" w:rsidTr="0021021E">
        <w:trPr>
          <w:trHeight w:val="227"/>
        </w:trPr>
        <w:tc>
          <w:tcPr>
            <w:tcW w:w="439" w:type="pct"/>
            <w:shd w:val="clear" w:color="000000" w:fill="FFFFFF"/>
            <w:vAlign w:val="center"/>
          </w:tcPr>
          <w:p w:rsidR="0021021E" w:rsidRPr="00A5363A" w:rsidRDefault="0021021E" w:rsidP="00F2668A">
            <w:pPr>
              <w:spacing w:after="0" w:line="0" w:lineRule="atLeast"/>
              <w:rPr>
                <w:rFonts w:asciiTheme="minorHAnsi" w:hAnsiTheme="minorHAnsi" w:cstheme="minorHAnsi"/>
                <w:sz w:val="20"/>
                <w:szCs w:val="20"/>
              </w:rPr>
            </w:pPr>
            <w:r w:rsidRPr="00A5363A">
              <w:rPr>
                <w:rFonts w:asciiTheme="minorHAnsi" w:hAnsiTheme="minorHAnsi" w:cstheme="minorHAnsi"/>
                <w:sz w:val="20"/>
                <w:szCs w:val="20"/>
              </w:rPr>
              <w:t>W16</w:t>
            </w:r>
          </w:p>
        </w:tc>
        <w:tc>
          <w:tcPr>
            <w:tcW w:w="3736" w:type="pct"/>
            <w:shd w:val="clear" w:color="000000" w:fill="FFFFFF"/>
            <w:vAlign w:val="center"/>
          </w:tcPr>
          <w:p w:rsidR="0021021E" w:rsidRPr="00A5363A" w:rsidRDefault="0021021E" w:rsidP="0021021E">
            <w:pPr>
              <w:spacing w:after="0" w:line="0" w:lineRule="atLeast"/>
              <w:ind w:left="60"/>
              <w:rPr>
                <w:rFonts w:asciiTheme="minorHAnsi" w:hAnsiTheme="minorHAnsi" w:cstheme="minorHAnsi"/>
                <w:sz w:val="20"/>
                <w:szCs w:val="20"/>
              </w:rPr>
            </w:pPr>
            <w:r w:rsidRPr="00A5363A">
              <w:rPr>
                <w:rFonts w:asciiTheme="minorHAnsi" w:hAnsiTheme="minorHAnsi" w:cstheme="minorHAnsi"/>
                <w:sz w:val="20"/>
                <w:szCs w:val="20"/>
              </w:rPr>
              <w:t>Zna podstawowe zasady organizacji żywienia w zakładach żywienia zbiorowego typu zamkniętego i otwartego.</w:t>
            </w:r>
          </w:p>
        </w:tc>
        <w:tc>
          <w:tcPr>
            <w:tcW w:w="825" w:type="pct"/>
            <w:shd w:val="clear" w:color="000000" w:fill="FFFFFF"/>
            <w:vAlign w:val="center"/>
          </w:tcPr>
          <w:p w:rsidR="0021021E" w:rsidRPr="00A5363A" w:rsidRDefault="0021021E" w:rsidP="0021021E">
            <w:pPr>
              <w:spacing w:after="0" w:line="0" w:lineRule="atLeast"/>
              <w:ind w:left="60"/>
              <w:rPr>
                <w:rFonts w:asciiTheme="minorHAnsi" w:hAnsiTheme="minorHAnsi" w:cstheme="minorHAnsi"/>
                <w:sz w:val="20"/>
                <w:szCs w:val="20"/>
              </w:rPr>
            </w:pPr>
            <w:r w:rsidRPr="00A5363A">
              <w:rPr>
                <w:rFonts w:asciiTheme="minorHAnsi" w:hAnsiTheme="minorHAnsi" w:cstheme="minorHAnsi"/>
                <w:sz w:val="20"/>
                <w:szCs w:val="20"/>
              </w:rPr>
              <w:t>P6S_WK</w:t>
            </w:r>
          </w:p>
        </w:tc>
      </w:tr>
      <w:tr w:rsidR="0021021E" w:rsidRPr="00A5363A" w:rsidTr="0021021E">
        <w:trPr>
          <w:trHeight w:val="227"/>
        </w:trPr>
        <w:tc>
          <w:tcPr>
            <w:tcW w:w="439" w:type="pct"/>
            <w:shd w:val="clear" w:color="000000" w:fill="FFFFFF"/>
            <w:vAlign w:val="center"/>
          </w:tcPr>
          <w:p w:rsidR="0021021E" w:rsidRPr="00A5363A" w:rsidRDefault="0021021E" w:rsidP="00F2668A">
            <w:pPr>
              <w:spacing w:after="0" w:line="0" w:lineRule="atLeast"/>
              <w:rPr>
                <w:rFonts w:asciiTheme="minorHAnsi" w:hAnsiTheme="minorHAnsi" w:cstheme="minorHAnsi"/>
                <w:sz w:val="20"/>
                <w:szCs w:val="20"/>
              </w:rPr>
            </w:pPr>
            <w:r w:rsidRPr="00A5363A">
              <w:rPr>
                <w:rFonts w:asciiTheme="minorHAnsi" w:hAnsiTheme="minorHAnsi" w:cstheme="minorHAnsi"/>
                <w:sz w:val="20"/>
                <w:szCs w:val="20"/>
              </w:rPr>
              <w:t>W17</w:t>
            </w:r>
          </w:p>
        </w:tc>
        <w:tc>
          <w:tcPr>
            <w:tcW w:w="3736" w:type="pct"/>
            <w:shd w:val="clear" w:color="000000" w:fill="FFFFFF"/>
            <w:vAlign w:val="center"/>
          </w:tcPr>
          <w:p w:rsidR="0021021E" w:rsidRPr="00A5363A" w:rsidRDefault="0021021E" w:rsidP="0021021E">
            <w:pPr>
              <w:spacing w:after="0" w:line="0" w:lineRule="atLeast"/>
              <w:ind w:left="60"/>
              <w:rPr>
                <w:rFonts w:asciiTheme="minorHAnsi" w:hAnsiTheme="minorHAnsi" w:cstheme="minorHAnsi"/>
                <w:sz w:val="20"/>
                <w:szCs w:val="20"/>
              </w:rPr>
            </w:pPr>
            <w:r w:rsidRPr="00A5363A">
              <w:rPr>
                <w:rFonts w:asciiTheme="minorHAnsi" w:hAnsiTheme="minorHAnsi" w:cstheme="minorHAnsi"/>
                <w:sz w:val="20"/>
                <w:szCs w:val="20"/>
              </w:rPr>
              <w:t>Zna organizacje stanowisk pracy zgodnie z wymogami ergonomii, warunki sanitarno-higieniczne produkcji żywności w zakładach żywienia zbiorowego i przemysłu spożywczego oraz współczesne systemy zapewnienia bezpieczeństwa żywności i żywienia.</w:t>
            </w:r>
          </w:p>
        </w:tc>
        <w:tc>
          <w:tcPr>
            <w:tcW w:w="825" w:type="pct"/>
            <w:shd w:val="clear" w:color="000000" w:fill="FFFFFF"/>
            <w:vAlign w:val="center"/>
          </w:tcPr>
          <w:p w:rsidR="0021021E" w:rsidRPr="00A5363A" w:rsidRDefault="0021021E" w:rsidP="0021021E">
            <w:pPr>
              <w:spacing w:after="0" w:line="0" w:lineRule="atLeast"/>
              <w:ind w:left="60"/>
              <w:rPr>
                <w:rFonts w:asciiTheme="minorHAnsi" w:hAnsiTheme="minorHAnsi" w:cstheme="minorHAnsi"/>
                <w:sz w:val="20"/>
                <w:szCs w:val="20"/>
              </w:rPr>
            </w:pPr>
            <w:r w:rsidRPr="00A5363A">
              <w:rPr>
                <w:rFonts w:asciiTheme="minorHAnsi" w:hAnsiTheme="minorHAnsi" w:cstheme="minorHAnsi"/>
                <w:sz w:val="20"/>
                <w:szCs w:val="20"/>
              </w:rPr>
              <w:t>P6S_WK</w:t>
            </w:r>
          </w:p>
        </w:tc>
      </w:tr>
      <w:tr w:rsidR="0021021E" w:rsidRPr="00A5363A" w:rsidTr="0021021E">
        <w:trPr>
          <w:trHeight w:val="227"/>
        </w:trPr>
        <w:tc>
          <w:tcPr>
            <w:tcW w:w="439" w:type="pct"/>
            <w:shd w:val="clear" w:color="000000" w:fill="FFFFFF"/>
            <w:vAlign w:val="center"/>
          </w:tcPr>
          <w:p w:rsidR="0021021E" w:rsidRPr="00A5363A" w:rsidRDefault="0021021E" w:rsidP="00F2668A">
            <w:pPr>
              <w:spacing w:after="0" w:line="0" w:lineRule="atLeast"/>
              <w:rPr>
                <w:rFonts w:asciiTheme="minorHAnsi" w:hAnsiTheme="minorHAnsi" w:cstheme="minorHAnsi"/>
                <w:sz w:val="20"/>
                <w:szCs w:val="20"/>
              </w:rPr>
            </w:pPr>
            <w:r w:rsidRPr="00A5363A">
              <w:rPr>
                <w:rFonts w:asciiTheme="minorHAnsi" w:hAnsiTheme="minorHAnsi" w:cstheme="minorHAnsi"/>
                <w:sz w:val="20"/>
                <w:szCs w:val="20"/>
              </w:rPr>
              <w:t>W18</w:t>
            </w:r>
          </w:p>
        </w:tc>
        <w:tc>
          <w:tcPr>
            <w:tcW w:w="3736" w:type="pct"/>
            <w:shd w:val="clear" w:color="000000" w:fill="FFFFFF"/>
            <w:vAlign w:val="center"/>
          </w:tcPr>
          <w:p w:rsidR="0021021E" w:rsidRPr="00A5363A" w:rsidRDefault="0021021E" w:rsidP="0021021E">
            <w:pPr>
              <w:spacing w:after="0" w:line="0" w:lineRule="atLeast"/>
              <w:ind w:left="60"/>
              <w:rPr>
                <w:rFonts w:asciiTheme="minorHAnsi" w:hAnsiTheme="minorHAnsi" w:cstheme="minorHAnsi"/>
                <w:sz w:val="20"/>
                <w:szCs w:val="20"/>
              </w:rPr>
            </w:pPr>
            <w:r w:rsidRPr="00A5363A">
              <w:rPr>
                <w:rFonts w:asciiTheme="minorHAnsi" w:hAnsiTheme="minorHAnsi" w:cstheme="minorHAnsi"/>
                <w:sz w:val="20"/>
                <w:szCs w:val="20"/>
              </w:rPr>
              <w:t>Zna podstawy polskiego i europejskiego ustawodawstwa żywnościowo-żywieniowego.</w:t>
            </w:r>
          </w:p>
        </w:tc>
        <w:tc>
          <w:tcPr>
            <w:tcW w:w="825" w:type="pct"/>
            <w:shd w:val="clear" w:color="000000" w:fill="FFFFFF"/>
            <w:vAlign w:val="center"/>
          </w:tcPr>
          <w:p w:rsidR="0021021E" w:rsidRPr="00A5363A" w:rsidRDefault="0021021E" w:rsidP="0021021E">
            <w:pPr>
              <w:spacing w:after="0" w:line="0" w:lineRule="atLeast"/>
              <w:ind w:left="60"/>
              <w:rPr>
                <w:rFonts w:asciiTheme="minorHAnsi" w:hAnsiTheme="minorHAnsi" w:cstheme="minorHAnsi"/>
                <w:sz w:val="20"/>
                <w:szCs w:val="20"/>
              </w:rPr>
            </w:pPr>
            <w:r w:rsidRPr="00A5363A">
              <w:rPr>
                <w:rFonts w:asciiTheme="minorHAnsi" w:hAnsiTheme="minorHAnsi" w:cstheme="minorHAnsi"/>
                <w:sz w:val="20"/>
                <w:szCs w:val="20"/>
              </w:rPr>
              <w:t>P6S_WK</w:t>
            </w:r>
          </w:p>
        </w:tc>
      </w:tr>
      <w:tr w:rsidR="0021021E" w:rsidRPr="00A5363A" w:rsidTr="0021021E">
        <w:trPr>
          <w:trHeight w:val="227"/>
        </w:trPr>
        <w:tc>
          <w:tcPr>
            <w:tcW w:w="439" w:type="pct"/>
            <w:shd w:val="clear" w:color="000000" w:fill="FFFFFF"/>
            <w:vAlign w:val="center"/>
          </w:tcPr>
          <w:p w:rsidR="0021021E" w:rsidRPr="00A5363A" w:rsidRDefault="0021021E" w:rsidP="00F2668A">
            <w:pPr>
              <w:spacing w:after="0" w:line="0" w:lineRule="atLeast"/>
              <w:rPr>
                <w:rFonts w:asciiTheme="minorHAnsi" w:eastAsia="Times New Roman" w:hAnsiTheme="minorHAnsi" w:cstheme="minorHAnsi"/>
                <w:sz w:val="20"/>
                <w:szCs w:val="20"/>
              </w:rPr>
            </w:pPr>
            <w:r w:rsidRPr="00A5363A">
              <w:rPr>
                <w:rFonts w:asciiTheme="minorHAnsi" w:hAnsiTheme="minorHAnsi" w:cstheme="minorHAnsi"/>
                <w:sz w:val="20"/>
                <w:szCs w:val="20"/>
              </w:rPr>
              <w:t>W19</w:t>
            </w:r>
          </w:p>
        </w:tc>
        <w:tc>
          <w:tcPr>
            <w:tcW w:w="3736" w:type="pct"/>
            <w:shd w:val="clear" w:color="000000" w:fill="FFFFFF"/>
            <w:vAlign w:val="center"/>
          </w:tcPr>
          <w:p w:rsidR="0021021E" w:rsidRPr="00A5363A" w:rsidRDefault="0021021E" w:rsidP="0021021E">
            <w:pPr>
              <w:spacing w:after="0" w:line="183" w:lineRule="exact"/>
              <w:ind w:left="60"/>
              <w:rPr>
                <w:rFonts w:asciiTheme="minorHAnsi" w:hAnsiTheme="minorHAnsi" w:cstheme="minorHAnsi"/>
                <w:sz w:val="20"/>
                <w:szCs w:val="20"/>
              </w:rPr>
            </w:pPr>
            <w:r w:rsidRPr="00A5363A">
              <w:rPr>
                <w:rFonts w:asciiTheme="minorHAnsi" w:hAnsiTheme="minorHAnsi" w:cstheme="minorHAnsi"/>
                <w:sz w:val="20"/>
                <w:szCs w:val="20"/>
              </w:rPr>
              <w:t>Rozumie procesy rozwoju osobniczego od dzieciństwa do późnej starości i zna zasady planowania żywienia dostosowanego do naturalnych etapów rozwoju człowieka.</w:t>
            </w:r>
          </w:p>
        </w:tc>
        <w:tc>
          <w:tcPr>
            <w:tcW w:w="825" w:type="pct"/>
            <w:shd w:val="clear" w:color="000000" w:fill="FFFFFF"/>
            <w:vAlign w:val="center"/>
          </w:tcPr>
          <w:p w:rsidR="0021021E" w:rsidRPr="00A5363A" w:rsidRDefault="0021021E" w:rsidP="0021021E">
            <w:pPr>
              <w:spacing w:after="0" w:line="0" w:lineRule="atLeast"/>
              <w:rPr>
                <w:rFonts w:asciiTheme="minorHAnsi" w:eastAsia="Times New Roman" w:hAnsiTheme="minorHAnsi" w:cstheme="minorHAnsi"/>
                <w:sz w:val="20"/>
                <w:szCs w:val="20"/>
              </w:rPr>
            </w:pPr>
            <w:r w:rsidRPr="00A5363A">
              <w:rPr>
                <w:rFonts w:asciiTheme="minorHAnsi" w:hAnsiTheme="minorHAnsi" w:cstheme="minorHAnsi"/>
                <w:sz w:val="20"/>
                <w:szCs w:val="20"/>
              </w:rPr>
              <w:t>P6S_WG</w:t>
            </w:r>
          </w:p>
        </w:tc>
      </w:tr>
      <w:tr w:rsidR="0021021E" w:rsidRPr="00A5363A" w:rsidTr="0021021E">
        <w:trPr>
          <w:trHeight w:val="227"/>
        </w:trPr>
        <w:tc>
          <w:tcPr>
            <w:tcW w:w="439" w:type="pct"/>
            <w:shd w:val="clear" w:color="000000" w:fill="FFFFFF"/>
            <w:vAlign w:val="center"/>
          </w:tcPr>
          <w:p w:rsidR="0021021E" w:rsidRPr="00A5363A" w:rsidRDefault="0021021E" w:rsidP="00F2668A">
            <w:pPr>
              <w:spacing w:after="0" w:line="0" w:lineRule="atLeast"/>
              <w:rPr>
                <w:rFonts w:asciiTheme="minorHAnsi" w:eastAsia="Times New Roman" w:hAnsiTheme="minorHAnsi" w:cstheme="minorHAnsi"/>
                <w:sz w:val="20"/>
                <w:szCs w:val="20"/>
              </w:rPr>
            </w:pPr>
            <w:r w:rsidRPr="00A5363A">
              <w:rPr>
                <w:rFonts w:asciiTheme="minorHAnsi" w:hAnsiTheme="minorHAnsi" w:cstheme="minorHAnsi"/>
                <w:sz w:val="20"/>
                <w:szCs w:val="20"/>
              </w:rPr>
              <w:t>W20</w:t>
            </w:r>
          </w:p>
        </w:tc>
        <w:tc>
          <w:tcPr>
            <w:tcW w:w="3736" w:type="pct"/>
            <w:shd w:val="clear" w:color="000000" w:fill="FFFFFF"/>
            <w:vAlign w:val="center"/>
          </w:tcPr>
          <w:p w:rsidR="0021021E" w:rsidRPr="00A5363A" w:rsidRDefault="0021021E" w:rsidP="0021021E">
            <w:pPr>
              <w:spacing w:after="0" w:line="0" w:lineRule="atLeast"/>
              <w:ind w:left="60"/>
              <w:rPr>
                <w:rFonts w:asciiTheme="minorHAnsi" w:hAnsiTheme="minorHAnsi" w:cstheme="minorHAnsi"/>
                <w:sz w:val="20"/>
                <w:szCs w:val="20"/>
              </w:rPr>
            </w:pPr>
            <w:r w:rsidRPr="00A5363A">
              <w:rPr>
                <w:rFonts w:asciiTheme="minorHAnsi" w:hAnsiTheme="minorHAnsi" w:cstheme="minorHAnsi"/>
                <w:sz w:val="20"/>
                <w:szCs w:val="20"/>
              </w:rPr>
              <w:t>Zna podstawowe psychologiczne uwarunkowania kontaktu z pacjentem, style komunikowania oraz bariery w komunikowaniu niezbędna dla prowadzenia edukacji żywieniowej.</w:t>
            </w:r>
          </w:p>
        </w:tc>
        <w:tc>
          <w:tcPr>
            <w:tcW w:w="825" w:type="pct"/>
            <w:shd w:val="clear" w:color="000000" w:fill="FFFFFF"/>
            <w:vAlign w:val="center"/>
          </w:tcPr>
          <w:p w:rsidR="0021021E" w:rsidRPr="00A5363A" w:rsidRDefault="0021021E" w:rsidP="0021021E">
            <w:pPr>
              <w:spacing w:after="0" w:line="0" w:lineRule="atLeast"/>
              <w:ind w:left="60"/>
              <w:rPr>
                <w:rFonts w:asciiTheme="minorHAnsi" w:eastAsia="Times New Roman" w:hAnsiTheme="minorHAnsi" w:cstheme="minorHAnsi"/>
                <w:sz w:val="20"/>
                <w:szCs w:val="20"/>
              </w:rPr>
            </w:pPr>
            <w:r w:rsidRPr="00A5363A">
              <w:rPr>
                <w:rFonts w:asciiTheme="minorHAnsi" w:hAnsiTheme="minorHAnsi" w:cstheme="minorHAnsi"/>
                <w:sz w:val="20"/>
                <w:szCs w:val="20"/>
              </w:rPr>
              <w:t>P6S_WK</w:t>
            </w:r>
          </w:p>
        </w:tc>
      </w:tr>
      <w:tr w:rsidR="0021021E" w:rsidRPr="00A5363A" w:rsidTr="0021021E">
        <w:trPr>
          <w:trHeight w:val="227"/>
        </w:trPr>
        <w:tc>
          <w:tcPr>
            <w:tcW w:w="439" w:type="pct"/>
            <w:shd w:val="clear" w:color="000000" w:fill="FFFFFF"/>
            <w:vAlign w:val="center"/>
          </w:tcPr>
          <w:p w:rsidR="0021021E" w:rsidRPr="00A5363A" w:rsidRDefault="0021021E" w:rsidP="00F2668A">
            <w:pPr>
              <w:spacing w:after="0" w:line="0" w:lineRule="atLeast"/>
              <w:rPr>
                <w:rFonts w:asciiTheme="minorHAnsi" w:hAnsiTheme="minorHAnsi" w:cstheme="minorHAnsi"/>
                <w:sz w:val="20"/>
                <w:szCs w:val="20"/>
              </w:rPr>
            </w:pPr>
            <w:r w:rsidRPr="00A5363A">
              <w:rPr>
                <w:rFonts w:asciiTheme="minorHAnsi" w:hAnsiTheme="minorHAnsi" w:cstheme="minorHAnsi"/>
                <w:sz w:val="20"/>
                <w:szCs w:val="20"/>
              </w:rPr>
              <w:t>W21</w:t>
            </w:r>
          </w:p>
        </w:tc>
        <w:tc>
          <w:tcPr>
            <w:tcW w:w="3736" w:type="pct"/>
            <w:shd w:val="clear" w:color="000000" w:fill="FFFFFF"/>
            <w:vAlign w:val="center"/>
          </w:tcPr>
          <w:p w:rsidR="0021021E" w:rsidRPr="00A5363A" w:rsidRDefault="0021021E" w:rsidP="0021021E">
            <w:pPr>
              <w:spacing w:after="0" w:line="0" w:lineRule="atLeast"/>
              <w:ind w:left="60"/>
              <w:rPr>
                <w:rFonts w:asciiTheme="minorHAnsi" w:hAnsiTheme="minorHAnsi" w:cstheme="minorHAnsi"/>
                <w:sz w:val="20"/>
                <w:szCs w:val="20"/>
              </w:rPr>
            </w:pPr>
            <w:r w:rsidRPr="00A5363A">
              <w:rPr>
                <w:rFonts w:asciiTheme="minorHAnsi" w:hAnsiTheme="minorHAnsi" w:cstheme="minorHAnsi"/>
                <w:sz w:val="20"/>
                <w:szCs w:val="20"/>
              </w:rPr>
              <w:t>Zna podstawy społecznych i ekonomicznych uwarunkowań zdrowia i choroby.</w:t>
            </w:r>
          </w:p>
        </w:tc>
        <w:tc>
          <w:tcPr>
            <w:tcW w:w="825" w:type="pct"/>
            <w:shd w:val="clear" w:color="000000" w:fill="FFFFFF"/>
            <w:vAlign w:val="center"/>
          </w:tcPr>
          <w:p w:rsidR="0021021E" w:rsidRPr="00A5363A" w:rsidRDefault="0021021E" w:rsidP="0021021E">
            <w:pPr>
              <w:spacing w:after="0" w:line="0" w:lineRule="atLeast"/>
              <w:ind w:left="60"/>
              <w:rPr>
                <w:rFonts w:asciiTheme="minorHAnsi" w:hAnsiTheme="minorHAnsi" w:cstheme="minorHAnsi"/>
                <w:sz w:val="20"/>
                <w:szCs w:val="20"/>
              </w:rPr>
            </w:pPr>
            <w:r w:rsidRPr="00A5363A">
              <w:rPr>
                <w:rFonts w:asciiTheme="minorHAnsi" w:hAnsiTheme="minorHAnsi" w:cstheme="minorHAnsi"/>
                <w:sz w:val="20"/>
                <w:szCs w:val="20"/>
              </w:rPr>
              <w:t>P6S_WK</w:t>
            </w:r>
          </w:p>
        </w:tc>
      </w:tr>
      <w:tr w:rsidR="0021021E" w:rsidRPr="00A5363A" w:rsidTr="0021021E">
        <w:trPr>
          <w:trHeight w:val="227"/>
        </w:trPr>
        <w:tc>
          <w:tcPr>
            <w:tcW w:w="439" w:type="pct"/>
            <w:shd w:val="clear" w:color="000000" w:fill="FFFFFF"/>
            <w:vAlign w:val="center"/>
          </w:tcPr>
          <w:p w:rsidR="0021021E" w:rsidRPr="00A5363A" w:rsidRDefault="0021021E" w:rsidP="00F2668A">
            <w:pPr>
              <w:spacing w:after="0" w:line="0" w:lineRule="atLeast"/>
              <w:rPr>
                <w:rFonts w:asciiTheme="minorHAnsi" w:eastAsia="Times New Roman" w:hAnsiTheme="minorHAnsi" w:cstheme="minorHAnsi"/>
                <w:sz w:val="20"/>
                <w:szCs w:val="20"/>
              </w:rPr>
            </w:pPr>
            <w:r w:rsidRPr="00A5363A">
              <w:rPr>
                <w:rFonts w:asciiTheme="minorHAnsi" w:hAnsiTheme="minorHAnsi" w:cstheme="minorHAnsi"/>
                <w:sz w:val="20"/>
                <w:szCs w:val="20"/>
              </w:rPr>
              <w:t>W22</w:t>
            </w:r>
          </w:p>
        </w:tc>
        <w:tc>
          <w:tcPr>
            <w:tcW w:w="3736" w:type="pct"/>
            <w:shd w:val="clear" w:color="000000" w:fill="FFFFFF"/>
            <w:vAlign w:val="center"/>
          </w:tcPr>
          <w:p w:rsidR="0021021E" w:rsidRPr="00A5363A" w:rsidRDefault="0021021E" w:rsidP="0021021E">
            <w:pPr>
              <w:spacing w:after="0" w:line="183" w:lineRule="exact"/>
              <w:ind w:left="60"/>
              <w:rPr>
                <w:rFonts w:asciiTheme="minorHAnsi" w:hAnsiTheme="minorHAnsi" w:cstheme="minorHAnsi"/>
                <w:sz w:val="20"/>
                <w:szCs w:val="20"/>
              </w:rPr>
            </w:pPr>
            <w:r w:rsidRPr="00A5363A">
              <w:rPr>
                <w:rFonts w:asciiTheme="minorHAnsi" w:hAnsiTheme="minorHAnsi" w:cstheme="minorHAnsi"/>
                <w:sz w:val="20"/>
                <w:szCs w:val="20"/>
              </w:rPr>
              <w:t>Rozumie wpływ bodźców społecznych i ekonomicznych na zachowania człowieka (w tym zachowania zdrowotne) jak i całego społeczeństwa.</w:t>
            </w:r>
          </w:p>
        </w:tc>
        <w:tc>
          <w:tcPr>
            <w:tcW w:w="825" w:type="pct"/>
            <w:shd w:val="clear" w:color="000000" w:fill="FFFFFF"/>
            <w:vAlign w:val="center"/>
          </w:tcPr>
          <w:p w:rsidR="0021021E" w:rsidRPr="00A5363A" w:rsidRDefault="0021021E" w:rsidP="0021021E">
            <w:pPr>
              <w:spacing w:after="0" w:line="0" w:lineRule="atLeast"/>
              <w:ind w:left="60"/>
              <w:rPr>
                <w:rFonts w:asciiTheme="minorHAnsi" w:eastAsia="Times New Roman" w:hAnsiTheme="minorHAnsi" w:cstheme="minorHAnsi"/>
                <w:sz w:val="20"/>
                <w:szCs w:val="20"/>
              </w:rPr>
            </w:pPr>
            <w:r w:rsidRPr="00A5363A">
              <w:rPr>
                <w:rFonts w:asciiTheme="minorHAnsi" w:hAnsiTheme="minorHAnsi" w:cstheme="minorHAnsi"/>
                <w:sz w:val="20"/>
                <w:szCs w:val="20"/>
              </w:rPr>
              <w:t>P6S_WK</w:t>
            </w:r>
          </w:p>
        </w:tc>
      </w:tr>
      <w:tr w:rsidR="0021021E" w:rsidRPr="00A5363A" w:rsidTr="0021021E">
        <w:trPr>
          <w:trHeight w:val="227"/>
        </w:trPr>
        <w:tc>
          <w:tcPr>
            <w:tcW w:w="439" w:type="pct"/>
            <w:shd w:val="clear" w:color="000000" w:fill="FFFFFF"/>
            <w:vAlign w:val="center"/>
          </w:tcPr>
          <w:p w:rsidR="0021021E" w:rsidRPr="00A5363A" w:rsidRDefault="0021021E" w:rsidP="00F2668A">
            <w:pPr>
              <w:spacing w:after="0" w:line="0" w:lineRule="atLeast"/>
              <w:rPr>
                <w:rFonts w:asciiTheme="minorHAnsi" w:hAnsiTheme="minorHAnsi" w:cstheme="minorHAnsi"/>
                <w:sz w:val="20"/>
                <w:szCs w:val="20"/>
              </w:rPr>
            </w:pPr>
            <w:r w:rsidRPr="00A5363A">
              <w:rPr>
                <w:rFonts w:asciiTheme="minorHAnsi" w:hAnsiTheme="minorHAnsi" w:cstheme="minorHAnsi"/>
                <w:sz w:val="20"/>
                <w:szCs w:val="20"/>
              </w:rPr>
              <w:lastRenderedPageBreak/>
              <w:t>W23</w:t>
            </w:r>
          </w:p>
        </w:tc>
        <w:tc>
          <w:tcPr>
            <w:tcW w:w="3736" w:type="pct"/>
            <w:shd w:val="clear" w:color="000000" w:fill="FFFFFF"/>
            <w:vAlign w:val="center"/>
          </w:tcPr>
          <w:p w:rsidR="0021021E" w:rsidRPr="00A5363A" w:rsidRDefault="0021021E" w:rsidP="0021021E">
            <w:pPr>
              <w:spacing w:after="0" w:line="0" w:lineRule="atLeast"/>
              <w:ind w:left="60"/>
              <w:rPr>
                <w:rFonts w:asciiTheme="minorHAnsi" w:hAnsiTheme="minorHAnsi" w:cstheme="minorHAnsi"/>
                <w:sz w:val="20"/>
                <w:szCs w:val="20"/>
              </w:rPr>
            </w:pPr>
            <w:r w:rsidRPr="00A5363A">
              <w:rPr>
                <w:rFonts w:asciiTheme="minorHAnsi" w:hAnsiTheme="minorHAnsi" w:cstheme="minorHAnsi"/>
                <w:sz w:val="20"/>
                <w:szCs w:val="20"/>
              </w:rPr>
              <w:t>Posiada podstawową wiedzę z zakresu nauk społecznych oraz zna podstawy relacji społecznych.</w:t>
            </w:r>
          </w:p>
        </w:tc>
        <w:tc>
          <w:tcPr>
            <w:tcW w:w="825" w:type="pct"/>
            <w:shd w:val="clear" w:color="000000" w:fill="FFFFFF"/>
            <w:vAlign w:val="center"/>
          </w:tcPr>
          <w:p w:rsidR="0021021E" w:rsidRPr="00A5363A" w:rsidRDefault="0021021E" w:rsidP="0021021E">
            <w:pPr>
              <w:spacing w:after="0" w:line="0" w:lineRule="atLeast"/>
              <w:rPr>
                <w:rFonts w:asciiTheme="minorHAnsi" w:eastAsia="Times New Roman" w:hAnsiTheme="minorHAnsi" w:cstheme="minorHAnsi"/>
                <w:sz w:val="20"/>
                <w:szCs w:val="20"/>
              </w:rPr>
            </w:pPr>
          </w:p>
        </w:tc>
      </w:tr>
      <w:tr w:rsidR="0021021E" w:rsidRPr="00A5363A" w:rsidTr="0021021E">
        <w:trPr>
          <w:trHeight w:val="227"/>
        </w:trPr>
        <w:tc>
          <w:tcPr>
            <w:tcW w:w="439" w:type="pct"/>
            <w:shd w:val="clear" w:color="000000" w:fill="FFFFFF"/>
            <w:vAlign w:val="center"/>
          </w:tcPr>
          <w:p w:rsidR="0021021E" w:rsidRPr="00A5363A" w:rsidRDefault="0021021E" w:rsidP="00F2668A">
            <w:pPr>
              <w:spacing w:after="0" w:line="0" w:lineRule="atLeast"/>
              <w:rPr>
                <w:rFonts w:asciiTheme="minorHAnsi" w:hAnsiTheme="minorHAnsi" w:cstheme="minorHAnsi"/>
                <w:sz w:val="20"/>
                <w:szCs w:val="20"/>
              </w:rPr>
            </w:pPr>
            <w:r w:rsidRPr="00A5363A">
              <w:rPr>
                <w:rFonts w:asciiTheme="minorHAnsi" w:hAnsiTheme="minorHAnsi" w:cstheme="minorHAnsi"/>
                <w:sz w:val="20"/>
                <w:szCs w:val="20"/>
              </w:rPr>
              <w:t>W24</w:t>
            </w:r>
          </w:p>
        </w:tc>
        <w:tc>
          <w:tcPr>
            <w:tcW w:w="3736" w:type="pct"/>
            <w:shd w:val="clear" w:color="000000" w:fill="FFFFFF"/>
            <w:vAlign w:val="center"/>
          </w:tcPr>
          <w:p w:rsidR="0021021E" w:rsidRPr="00A5363A" w:rsidRDefault="0021021E" w:rsidP="0021021E">
            <w:pPr>
              <w:spacing w:after="0" w:line="0" w:lineRule="atLeast"/>
              <w:ind w:left="60"/>
              <w:rPr>
                <w:rFonts w:asciiTheme="minorHAnsi" w:hAnsiTheme="minorHAnsi" w:cstheme="minorHAnsi"/>
                <w:sz w:val="20"/>
                <w:szCs w:val="20"/>
              </w:rPr>
            </w:pPr>
            <w:r w:rsidRPr="00A5363A">
              <w:rPr>
                <w:rFonts w:asciiTheme="minorHAnsi" w:hAnsiTheme="minorHAnsi" w:cstheme="minorHAnsi"/>
                <w:sz w:val="20"/>
                <w:szCs w:val="20"/>
              </w:rPr>
              <w:t>Definiuje pojęcia związane ze zdrowiem i stylem życia.</w:t>
            </w:r>
          </w:p>
        </w:tc>
        <w:tc>
          <w:tcPr>
            <w:tcW w:w="825" w:type="pct"/>
            <w:shd w:val="clear" w:color="000000" w:fill="FFFFFF"/>
            <w:vAlign w:val="center"/>
          </w:tcPr>
          <w:p w:rsidR="0021021E" w:rsidRPr="00A5363A" w:rsidRDefault="0021021E" w:rsidP="0021021E">
            <w:pPr>
              <w:spacing w:after="0" w:line="0" w:lineRule="atLeast"/>
              <w:ind w:left="60"/>
              <w:rPr>
                <w:rFonts w:asciiTheme="minorHAnsi" w:hAnsiTheme="minorHAnsi" w:cstheme="minorHAnsi"/>
                <w:sz w:val="20"/>
                <w:szCs w:val="20"/>
              </w:rPr>
            </w:pPr>
            <w:r w:rsidRPr="00A5363A">
              <w:rPr>
                <w:rFonts w:asciiTheme="minorHAnsi" w:hAnsiTheme="minorHAnsi" w:cstheme="minorHAnsi"/>
                <w:sz w:val="20"/>
                <w:szCs w:val="20"/>
              </w:rPr>
              <w:t>P6S_WG</w:t>
            </w:r>
          </w:p>
        </w:tc>
      </w:tr>
      <w:tr w:rsidR="0021021E" w:rsidRPr="00A5363A" w:rsidTr="0021021E">
        <w:trPr>
          <w:trHeight w:val="227"/>
        </w:trPr>
        <w:tc>
          <w:tcPr>
            <w:tcW w:w="439" w:type="pct"/>
            <w:shd w:val="clear" w:color="000000" w:fill="FFFFFF"/>
            <w:vAlign w:val="center"/>
          </w:tcPr>
          <w:p w:rsidR="0021021E" w:rsidRPr="00A5363A" w:rsidRDefault="0021021E" w:rsidP="00F2668A">
            <w:pPr>
              <w:spacing w:after="0" w:line="240" w:lineRule="auto"/>
              <w:rPr>
                <w:rFonts w:asciiTheme="minorHAnsi" w:eastAsia="Times New Roman" w:hAnsiTheme="minorHAnsi" w:cstheme="minorHAnsi"/>
                <w:color w:val="000000"/>
                <w:sz w:val="20"/>
                <w:szCs w:val="20"/>
                <w:lang w:eastAsia="pl-PL"/>
              </w:rPr>
            </w:pPr>
            <w:r w:rsidRPr="00A5363A">
              <w:rPr>
                <w:rFonts w:asciiTheme="minorHAnsi" w:eastAsia="Times New Roman" w:hAnsiTheme="minorHAnsi" w:cstheme="minorHAnsi"/>
                <w:color w:val="000000"/>
                <w:sz w:val="20"/>
                <w:szCs w:val="20"/>
                <w:lang w:eastAsia="pl-PL"/>
              </w:rPr>
              <w:t>W25</w:t>
            </w:r>
          </w:p>
        </w:tc>
        <w:tc>
          <w:tcPr>
            <w:tcW w:w="3736" w:type="pct"/>
            <w:shd w:val="clear" w:color="000000" w:fill="FFFFFF"/>
            <w:vAlign w:val="center"/>
          </w:tcPr>
          <w:p w:rsidR="0021021E" w:rsidRPr="00A5363A" w:rsidRDefault="0021021E" w:rsidP="0021021E">
            <w:pPr>
              <w:spacing w:after="0" w:line="184" w:lineRule="exact"/>
              <w:ind w:left="60"/>
              <w:rPr>
                <w:rFonts w:asciiTheme="minorHAnsi" w:hAnsiTheme="minorHAnsi" w:cstheme="minorHAnsi"/>
                <w:sz w:val="20"/>
                <w:szCs w:val="20"/>
              </w:rPr>
            </w:pPr>
            <w:r w:rsidRPr="00A5363A">
              <w:rPr>
                <w:rFonts w:asciiTheme="minorHAnsi" w:hAnsiTheme="minorHAnsi" w:cstheme="minorHAnsi"/>
                <w:sz w:val="20"/>
                <w:szCs w:val="20"/>
              </w:rPr>
              <w:t>Zna cele i zadania zdrowia publicznego, czynniki determinujące zdrowie oraz aktualne problemy zdrowotne ludności w Polsce i metody ich zaspokajania.</w:t>
            </w:r>
          </w:p>
        </w:tc>
        <w:tc>
          <w:tcPr>
            <w:tcW w:w="825" w:type="pct"/>
            <w:shd w:val="clear" w:color="000000" w:fill="FFFFFF"/>
            <w:vAlign w:val="center"/>
          </w:tcPr>
          <w:p w:rsidR="0021021E" w:rsidRPr="00A5363A" w:rsidRDefault="0021021E" w:rsidP="0021021E">
            <w:pPr>
              <w:spacing w:after="0" w:line="0" w:lineRule="atLeast"/>
              <w:ind w:left="60"/>
              <w:rPr>
                <w:rFonts w:asciiTheme="minorHAnsi" w:hAnsiTheme="minorHAnsi" w:cstheme="minorHAnsi"/>
                <w:sz w:val="20"/>
                <w:szCs w:val="20"/>
              </w:rPr>
            </w:pPr>
            <w:r w:rsidRPr="00A5363A">
              <w:rPr>
                <w:rFonts w:asciiTheme="minorHAnsi" w:hAnsiTheme="minorHAnsi" w:cstheme="minorHAnsi"/>
                <w:sz w:val="20"/>
                <w:szCs w:val="20"/>
              </w:rPr>
              <w:t>P6S_WK</w:t>
            </w:r>
          </w:p>
        </w:tc>
      </w:tr>
      <w:tr w:rsidR="0021021E" w:rsidRPr="00A5363A" w:rsidTr="0021021E">
        <w:trPr>
          <w:trHeight w:val="227"/>
        </w:trPr>
        <w:tc>
          <w:tcPr>
            <w:tcW w:w="439" w:type="pct"/>
            <w:shd w:val="clear" w:color="000000" w:fill="FFFFFF"/>
            <w:vAlign w:val="center"/>
          </w:tcPr>
          <w:p w:rsidR="0021021E" w:rsidRPr="00A5363A" w:rsidRDefault="0021021E" w:rsidP="00F2668A">
            <w:pPr>
              <w:spacing w:after="0" w:line="240" w:lineRule="auto"/>
              <w:rPr>
                <w:rFonts w:asciiTheme="minorHAnsi" w:eastAsia="Times New Roman" w:hAnsiTheme="minorHAnsi" w:cstheme="minorHAnsi"/>
                <w:color w:val="000000"/>
                <w:sz w:val="20"/>
                <w:szCs w:val="20"/>
                <w:lang w:eastAsia="pl-PL"/>
              </w:rPr>
            </w:pPr>
            <w:r w:rsidRPr="00A5363A">
              <w:rPr>
                <w:rFonts w:asciiTheme="minorHAnsi" w:eastAsia="Times New Roman" w:hAnsiTheme="minorHAnsi" w:cstheme="minorHAnsi"/>
                <w:color w:val="000000"/>
                <w:sz w:val="20"/>
                <w:szCs w:val="20"/>
                <w:lang w:eastAsia="pl-PL"/>
              </w:rPr>
              <w:t>W26</w:t>
            </w:r>
          </w:p>
        </w:tc>
        <w:tc>
          <w:tcPr>
            <w:tcW w:w="3736" w:type="pct"/>
            <w:shd w:val="clear" w:color="000000" w:fill="FFFFFF"/>
            <w:vAlign w:val="center"/>
          </w:tcPr>
          <w:p w:rsidR="0021021E" w:rsidRPr="00A5363A" w:rsidRDefault="0021021E" w:rsidP="0021021E">
            <w:pPr>
              <w:spacing w:after="0" w:line="185" w:lineRule="exact"/>
              <w:ind w:left="60"/>
              <w:rPr>
                <w:rFonts w:asciiTheme="minorHAnsi" w:hAnsiTheme="minorHAnsi" w:cstheme="minorHAnsi"/>
                <w:sz w:val="20"/>
                <w:szCs w:val="20"/>
              </w:rPr>
            </w:pPr>
            <w:r w:rsidRPr="00A5363A">
              <w:rPr>
                <w:rFonts w:asciiTheme="minorHAnsi" w:hAnsiTheme="minorHAnsi" w:cstheme="minorHAnsi"/>
                <w:sz w:val="20"/>
                <w:szCs w:val="20"/>
              </w:rPr>
              <w:t>Zna organizację ochrony zdrowia w Polsce oraz programy profilaktyczne realizowane w ramach zdrowia publicznego i jest świadomy miejsca dietetyki w ramach organizacji systemu ochrony zdrowia na poziomie krajowym.</w:t>
            </w:r>
          </w:p>
        </w:tc>
        <w:tc>
          <w:tcPr>
            <w:tcW w:w="825" w:type="pct"/>
            <w:shd w:val="clear" w:color="000000" w:fill="FFFFFF"/>
            <w:vAlign w:val="center"/>
          </w:tcPr>
          <w:p w:rsidR="0021021E" w:rsidRPr="00A5363A" w:rsidRDefault="0021021E" w:rsidP="0021021E">
            <w:pPr>
              <w:spacing w:after="0" w:line="0" w:lineRule="atLeast"/>
              <w:rPr>
                <w:rFonts w:asciiTheme="minorHAnsi" w:eastAsia="Times New Roman" w:hAnsiTheme="minorHAnsi" w:cstheme="minorHAnsi"/>
                <w:sz w:val="20"/>
                <w:szCs w:val="20"/>
              </w:rPr>
            </w:pPr>
            <w:r w:rsidRPr="00A5363A">
              <w:rPr>
                <w:rFonts w:asciiTheme="minorHAnsi" w:hAnsiTheme="minorHAnsi" w:cstheme="minorHAnsi"/>
                <w:sz w:val="20"/>
                <w:szCs w:val="20"/>
              </w:rPr>
              <w:t>P6S_WK</w:t>
            </w:r>
          </w:p>
        </w:tc>
      </w:tr>
      <w:tr w:rsidR="0021021E" w:rsidRPr="00A5363A" w:rsidTr="0021021E">
        <w:trPr>
          <w:trHeight w:val="227"/>
        </w:trPr>
        <w:tc>
          <w:tcPr>
            <w:tcW w:w="439" w:type="pct"/>
            <w:shd w:val="clear" w:color="000000" w:fill="FFFFFF"/>
            <w:vAlign w:val="center"/>
          </w:tcPr>
          <w:p w:rsidR="0021021E" w:rsidRPr="00A5363A" w:rsidRDefault="0021021E" w:rsidP="00F2668A">
            <w:pPr>
              <w:spacing w:after="0" w:line="240" w:lineRule="auto"/>
              <w:rPr>
                <w:rFonts w:asciiTheme="minorHAnsi" w:eastAsia="Times New Roman" w:hAnsiTheme="minorHAnsi" w:cstheme="minorHAnsi"/>
                <w:color w:val="000000"/>
                <w:sz w:val="20"/>
                <w:szCs w:val="20"/>
                <w:lang w:eastAsia="pl-PL"/>
              </w:rPr>
            </w:pPr>
            <w:r w:rsidRPr="00A5363A">
              <w:rPr>
                <w:rFonts w:asciiTheme="minorHAnsi" w:eastAsia="Times New Roman" w:hAnsiTheme="minorHAnsi" w:cstheme="minorHAnsi"/>
                <w:color w:val="000000"/>
                <w:sz w:val="20"/>
                <w:szCs w:val="20"/>
                <w:lang w:eastAsia="pl-PL"/>
              </w:rPr>
              <w:t>W27</w:t>
            </w:r>
          </w:p>
        </w:tc>
        <w:tc>
          <w:tcPr>
            <w:tcW w:w="3736" w:type="pct"/>
            <w:shd w:val="clear" w:color="000000" w:fill="FFFFFF"/>
            <w:vAlign w:val="center"/>
          </w:tcPr>
          <w:p w:rsidR="0021021E" w:rsidRPr="00A5363A" w:rsidRDefault="0021021E" w:rsidP="0021021E">
            <w:pPr>
              <w:spacing w:after="0" w:line="185" w:lineRule="exact"/>
              <w:ind w:left="60"/>
              <w:rPr>
                <w:rFonts w:asciiTheme="minorHAnsi" w:hAnsiTheme="minorHAnsi" w:cstheme="minorHAnsi"/>
                <w:sz w:val="20"/>
                <w:szCs w:val="20"/>
              </w:rPr>
            </w:pPr>
            <w:r w:rsidRPr="00A5363A">
              <w:rPr>
                <w:rFonts w:asciiTheme="minorHAnsi" w:hAnsiTheme="minorHAnsi" w:cstheme="minorHAnsi"/>
                <w:sz w:val="20"/>
                <w:szCs w:val="20"/>
              </w:rPr>
              <w:t xml:space="preserve">Zna zasady i znaczenie promocji zdrowia, właściwego odżywiania i zdrowego stylu życia w profilaktyce chorób społecznych i </w:t>
            </w:r>
            <w:proofErr w:type="spellStart"/>
            <w:r w:rsidRPr="00A5363A">
              <w:rPr>
                <w:rFonts w:asciiTheme="minorHAnsi" w:hAnsiTheme="minorHAnsi" w:cstheme="minorHAnsi"/>
                <w:sz w:val="20"/>
                <w:szCs w:val="20"/>
              </w:rPr>
              <w:t>dietozależnych</w:t>
            </w:r>
            <w:proofErr w:type="spellEnd"/>
            <w:r w:rsidRPr="00A5363A">
              <w:rPr>
                <w:rFonts w:asciiTheme="minorHAnsi" w:hAnsiTheme="minorHAnsi" w:cstheme="minorHAnsi"/>
                <w:sz w:val="20"/>
                <w:szCs w:val="20"/>
              </w:rPr>
              <w:t>.</w:t>
            </w:r>
          </w:p>
        </w:tc>
        <w:tc>
          <w:tcPr>
            <w:tcW w:w="825" w:type="pct"/>
            <w:shd w:val="clear" w:color="000000" w:fill="FFFFFF"/>
            <w:vAlign w:val="center"/>
          </w:tcPr>
          <w:p w:rsidR="0021021E" w:rsidRPr="00A5363A" w:rsidRDefault="0021021E" w:rsidP="0021021E">
            <w:pPr>
              <w:spacing w:after="0" w:line="0" w:lineRule="atLeast"/>
              <w:ind w:left="60"/>
              <w:rPr>
                <w:rFonts w:asciiTheme="minorHAnsi" w:hAnsiTheme="minorHAnsi" w:cstheme="minorHAnsi"/>
                <w:sz w:val="20"/>
                <w:szCs w:val="20"/>
              </w:rPr>
            </w:pPr>
            <w:r w:rsidRPr="00A5363A">
              <w:rPr>
                <w:rFonts w:asciiTheme="minorHAnsi" w:hAnsiTheme="minorHAnsi" w:cstheme="minorHAnsi"/>
                <w:sz w:val="20"/>
                <w:szCs w:val="20"/>
              </w:rPr>
              <w:t>P6S_WK</w:t>
            </w:r>
          </w:p>
        </w:tc>
      </w:tr>
      <w:tr w:rsidR="0021021E" w:rsidRPr="00A5363A" w:rsidTr="0021021E">
        <w:trPr>
          <w:trHeight w:val="227"/>
        </w:trPr>
        <w:tc>
          <w:tcPr>
            <w:tcW w:w="439" w:type="pct"/>
            <w:shd w:val="clear" w:color="000000" w:fill="FFFFFF"/>
            <w:vAlign w:val="center"/>
          </w:tcPr>
          <w:p w:rsidR="0021021E" w:rsidRPr="00A5363A" w:rsidRDefault="0021021E" w:rsidP="00F2668A">
            <w:pPr>
              <w:spacing w:after="0" w:line="240" w:lineRule="auto"/>
              <w:rPr>
                <w:rFonts w:asciiTheme="minorHAnsi" w:eastAsia="Times New Roman" w:hAnsiTheme="minorHAnsi" w:cstheme="minorHAnsi"/>
                <w:color w:val="000000"/>
                <w:sz w:val="20"/>
                <w:szCs w:val="20"/>
                <w:lang w:eastAsia="pl-PL"/>
              </w:rPr>
            </w:pPr>
            <w:r w:rsidRPr="00A5363A">
              <w:rPr>
                <w:rFonts w:asciiTheme="minorHAnsi" w:eastAsia="Times New Roman" w:hAnsiTheme="minorHAnsi" w:cstheme="minorHAnsi"/>
                <w:color w:val="000000"/>
                <w:sz w:val="20"/>
                <w:szCs w:val="20"/>
                <w:lang w:eastAsia="pl-PL"/>
              </w:rPr>
              <w:t>W28</w:t>
            </w:r>
          </w:p>
        </w:tc>
        <w:tc>
          <w:tcPr>
            <w:tcW w:w="3736" w:type="pct"/>
            <w:shd w:val="clear" w:color="000000" w:fill="FFFFFF"/>
            <w:vAlign w:val="center"/>
          </w:tcPr>
          <w:p w:rsidR="0021021E" w:rsidRPr="00A5363A" w:rsidRDefault="0021021E" w:rsidP="0021021E">
            <w:pPr>
              <w:spacing w:after="0" w:line="183" w:lineRule="exact"/>
              <w:ind w:left="60"/>
              <w:rPr>
                <w:rFonts w:asciiTheme="minorHAnsi" w:hAnsiTheme="minorHAnsi" w:cstheme="minorHAnsi"/>
                <w:sz w:val="20"/>
                <w:szCs w:val="20"/>
              </w:rPr>
            </w:pPr>
            <w:r w:rsidRPr="00A5363A">
              <w:rPr>
                <w:rFonts w:asciiTheme="minorHAnsi" w:hAnsiTheme="minorHAnsi" w:cstheme="minorHAnsi"/>
                <w:sz w:val="20"/>
                <w:szCs w:val="20"/>
              </w:rPr>
              <w:t>Zna wpływ czynników szkodliwych dla zdrowia i życia człowieka w najbliższym otoczeniu (środowisko naturalne). Zna nawyki propagujące zachowanie zasobów przyrody, stylu życia oraz służące podnoszeniu świadomości ekologicznej.</w:t>
            </w:r>
          </w:p>
        </w:tc>
        <w:tc>
          <w:tcPr>
            <w:tcW w:w="825" w:type="pct"/>
            <w:shd w:val="clear" w:color="000000" w:fill="FFFFFF"/>
            <w:vAlign w:val="center"/>
          </w:tcPr>
          <w:p w:rsidR="0021021E" w:rsidRPr="00A5363A" w:rsidRDefault="0021021E" w:rsidP="0021021E">
            <w:pPr>
              <w:spacing w:after="0" w:line="240" w:lineRule="auto"/>
              <w:rPr>
                <w:rFonts w:asciiTheme="minorHAnsi" w:eastAsia="Times New Roman" w:hAnsiTheme="minorHAnsi" w:cstheme="minorHAnsi"/>
                <w:color w:val="000000"/>
                <w:sz w:val="20"/>
                <w:szCs w:val="20"/>
                <w:lang w:eastAsia="pl-PL"/>
              </w:rPr>
            </w:pPr>
            <w:r w:rsidRPr="00A5363A">
              <w:rPr>
                <w:rFonts w:asciiTheme="minorHAnsi" w:hAnsiTheme="minorHAnsi" w:cstheme="minorHAnsi"/>
                <w:sz w:val="20"/>
                <w:szCs w:val="20"/>
              </w:rPr>
              <w:t>P6S_WK</w:t>
            </w:r>
          </w:p>
        </w:tc>
      </w:tr>
      <w:tr w:rsidR="0021021E" w:rsidRPr="00A5363A" w:rsidTr="0021021E">
        <w:trPr>
          <w:trHeight w:val="227"/>
        </w:trPr>
        <w:tc>
          <w:tcPr>
            <w:tcW w:w="439" w:type="pct"/>
            <w:shd w:val="clear" w:color="000000" w:fill="FFFFFF"/>
            <w:vAlign w:val="center"/>
          </w:tcPr>
          <w:p w:rsidR="0021021E" w:rsidRPr="00A5363A" w:rsidRDefault="0021021E" w:rsidP="00F2668A">
            <w:pPr>
              <w:spacing w:after="0" w:line="240" w:lineRule="auto"/>
              <w:rPr>
                <w:rFonts w:asciiTheme="minorHAnsi" w:eastAsia="Times New Roman" w:hAnsiTheme="minorHAnsi" w:cstheme="minorHAnsi"/>
                <w:color w:val="000000"/>
                <w:sz w:val="20"/>
                <w:szCs w:val="20"/>
                <w:lang w:eastAsia="pl-PL"/>
              </w:rPr>
            </w:pPr>
            <w:r w:rsidRPr="00A5363A">
              <w:rPr>
                <w:rFonts w:asciiTheme="minorHAnsi" w:eastAsia="Times New Roman" w:hAnsiTheme="minorHAnsi" w:cstheme="minorHAnsi"/>
                <w:color w:val="000000"/>
                <w:sz w:val="20"/>
                <w:szCs w:val="20"/>
                <w:lang w:eastAsia="pl-PL"/>
              </w:rPr>
              <w:t>W29</w:t>
            </w:r>
          </w:p>
        </w:tc>
        <w:tc>
          <w:tcPr>
            <w:tcW w:w="3736" w:type="pct"/>
            <w:shd w:val="clear" w:color="000000" w:fill="FFFFFF"/>
            <w:vAlign w:val="center"/>
          </w:tcPr>
          <w:p w:rsidR="0021021E" w:rsidRPr="00A5363A" w:rsidRDefault="0021021E" w:rsidP="0021021E">
            <w:pPr>
              <w:spacing w:after="0" w:line="183" w:lineRule="exact"/>
              <w:ind w:left="60"/>
              <w:rPr>
                <w:rFonts w:asciiTheme="minorHAnsi" w:hAnsiTheme="minorHAnsi" w:cstheme="minorHAnsi"/>
                <w:sz w:val="20"/>
                <w:szCs w:val="20"/>
              </w:rPr>
            </w:pPr>
            <w:r w:rsidRPr="00A5363A">
              <w:rPr>
                <w:rFonts w:asciiTheme="minorHAnsi" w:hAnsiTheme="minorHAnsi" w:cstheme="minorHAnsi"/>
                <w:sz w:val="20"/>
                <w:szCs w:val="20"/>
              </w:rPr>
              <w:t>Zna etyczne i prawne uwarunkowania zawodu dietetyka oraz zna i rozumie podstawowe pojęcia i zasady z zakresu ochrony własności przemysłowej i prawa autorskiego.</w:t>
            </w:r>
          </w:p>
        </w:tc>
        <w:tc>
          <w:tcPr>
            <w:tcW w:w="825" w:type="pct"/>
            <w:shd w:val="clear" w:color="000000" w:fill="FFFFFF"/>
            <w:vAlign w:val="center"/>
          </w:tcPr>
          <w:p w:rsidR="0021021E" w:rsidRPr="00A5363A" w:rsidRDefault="0021021E" w:rsidP="0021021E">
            <w:pPr>
              <w:spacing w:after="0" w:line="240" w:lineRule="auto"/>
              <w:rPr>
                <w:rFonts w:asciiTheme="minorHAnsi" w:eastAsia="Times New Roman" w:hAnsiTheme="minorHAnsi" w:cstheme="minorHAnsi"/>
                <w:color w:val="000000"/>
                <w:sz w:val="20"/>
                <w:szCs w:val="20"/>
                <w:lang w:eastAsia="pl-PL"/>
              </w:rPr>
            </w:pPr>
            <w:r w:rsidRPr="00A5363A">
              <w:rPr>
                <w:rFonts w:asciiTheme="minorHAnsi" w:hAnsiTheme="minorHAnsi" w:cstheme="minorHAnsi"/>
                <w:sz w:val="20"/>
                <w:szCs w:val="20"/>
              </w:rPr>
              <w:t>P6S_WK</w:t>
            </w:r>
          </w:p>
        </w:tc>
      </w:tr>
      <w:tr w:rsidR="0021021E" w:rsidRPr="00A5363A" w:rsidTr="0021021E">
        <w:trPr>
          <w:trHeight w:val="227"/>
        </w:trPr>
        <w:tc>
          <w:tcPr>
            <w:tcW w:w="439" w:type="pct"/>
            <w:shd w:val="clear" w:color="000000" w:fill="FFFFFF"/>
            <w:vAlign w:val="center"/>
          </w:tcPr>
          <w:p w:rsidR="0021021E" w:rsidRPr="00A5363A" w:rsidRDefault="0021021E" w:rsidP="00F2668A">
            <w:pPr>
              <w:spacing w:after="0" w:line="240" w:lineRule="auto"/>
              <w:rPr>
                <w:rFonts w:asciiTheme="minorHAnsi" w:eastAsia="Times New Roman" w:hAnsiTheme="minorHAnsi" w:cstheme="minorHAnsi"/>
                <w:color w:val="000000"/>
                <w:sz w:val="20"/>
                <w:szCs w:val="20"/>
                <w:lang w:eastAsia="pl-PL"/>
              </w:rPr>
            </w:pPr>
            <w:r w:rsidRPr="00A5363A">
              <w:rPr>
                <w:rFonts w:asciiTheme="minorHAnsi" w:eastAsia="Times New Roman" w:hAnsiTheme="minorHAnsi" w:cstheme="minorHAnsi"/>
                <w:color w:val="000000"/>
                <w:sz w:val="20"/>
                <w:szCs w:val="20"/>
                <w:lang w:eastAsia="pl-PL"/>
              </w:rPr>
              <w:t>W30</w:t>
            </w:r>
          </w:p>
        </w:tc>
        <w:tc>
          <w:tcPr>
            <w:tcW w:w="3736" w:type="pct"/>
            <w:shd w:val="clear" w:color="000000" w:fill="FFFFFF"/>
            <w:vAlign w:val="center"/>
          </w:tcPr>
          <w:p w:rsidR="0021021E" w:rsidRPr="00A5363A" w:rsidRDefault="0021021E" w:rsidP="00FC3FF3">
            <w:pPr>
              <w:spacing w:after="0" w:line="183" w:lineRule="exact"/>
              <w:ind w:left="60"/>
              <w:rPr>
                <w:rFonts w:asciiTheme="minorHAnsi" w:hAnsiTheme="minorHAnsi" w:cstheme="minorHAnsi"/>
                <w:sz w:val="20"/>
                <w:szCs w:val="20"/>
              </w:rPr>
            </w:pPr>
            <w:r w:rsidRPr="00A5363A">
              <w:rPr>
                <w:rFonts w:asciiTheme="minorHAnsi" w:hAnsiTheme="minorHAnsi" w:cstheme="minorHAnsi"/>
                <w:sz w:val="20"/>
                <w:szCs w:val="20"/>
              </w:rPr>
              <w:t xml:space="preserve">Zna podstawowe zasady konstruowania pracy naukowej pod względem formalnym i metodologicznym. Zna podstawowe pojęcia statystyczne wykorzystywane w opracowaniach badań medycznych oraz metody analizy statystycznej </w:t>
            </w:r>
            <w:r w:rsidR="008652A1" w:rsidRPr="00A5363A">
              <w:rPr>
                <w:rFonts w:asciiTheme="minorHAnsi" w:hAnsiTheme="minorHAnsi" w:cstheme="minorHAnsi"/>
                <w:sz w:val="20"/>
                <w:szCs w:val="20"/>
              </w:rPr>
              <w:t xml:space="preserve">i pracy naukowej </w:t>
            </w:r>
            <w:r w:rsidRPr="00A5363A">
              <w:rPr>
                <w:rFonts w:asciiTheme="minorHAnsi" w:hAnsiTheme="minorHAnsi" w:cstheme="minorHAnsi"/>
                <w:sz w:val="20"/>
                <w:szCs w:val="20"/>
              </w:rPr>
              <w:t>z wykorzystaniem różnych programów komputerowych.</w:t>
            </w:r>
            <w:r w:rsidR="00FC3FF3" w:rsidRPr="00A5363A">
              <w:rPr>
                <w:rFonts w:asciiTheme="minorHAnsi" w:hAnsiTheme="minorHAnsi" w:cstheme="minorHAnsi"/>
                <w:sz w:val="20"/>
                <w:szCs w:val="20"/>
              </w:rPr>
              <w:t xml:space="preserve"> </w:t>
            </w:r>
          </w:p>
        </w:tc>
        <w:tc>
          <w:tcPr>
            <w:tcW w:w="825" w:type="pct"/>
            <w:shd w:val="clear" w:color="000000" w:fill="FFFFFF"/>
            <w:vAlign w:val="center"/>
          </w:tcPr>
          <w:p w:rsidR="0021021E" w:rsidRPr="00A5363A" w:rsidRDefault="0021021E" w:rsidP="0021021E">
            <w:pPr>
              <w:spacing w:after="0" w:line="240" w:lineRule="auto"/>
              <w:rPr>
                <w:rFonts w:asciiTheme="minorHAnsi" w:eastAsia="Times New Roman" w:hAnsiTheme="minorHAnsi" w:cstheme="minorHAnsi"/>
                <w:color w:val="000000"/>
                <w:sz w:val="20"/>
                <w:szCs w:val="20"/>
                <w:lang w:eastAsia="pl-PL"/>
              </w:rPr>
            </w:pPr>
            <w:r w:rsidRPr="00A5363A">
              <w:rPr>
                <w:rFonts w:asciiTheme="minorHAnsi" w:hAnsiTheme="minorHAnsi" w:cstheme="minorHAnsi"/>
                <w:sz w:val="20"/>
                <w:szCs w:val="20"/>
              </w:rPr>
              <w:t>P7S_WG</w:t>
            </w:r>
          </w:p>
        </w:tc>
      </w:tr>
      <w:tr w:rsidR="00CA2FCC" w:rsidRPr="00A5363A" w:rsidTr="0021021E">
        <w:trPr>
          <w:trHeight w:val="227"/>
        </w:trPr>
        <w:tc>
          <w:tcPr>
            <w:tcW w:w="5000" w:type="pct"/>
            <w:gridSpan w:val="3"/>
            <w:shd w:val="clear" w:color="auto" w:fill="DBE5F1"/>
            <w:vAlign w:val="center"/>
          </w:tcPr>
          <w:p w:rsidR="00CA2FCC" w:rsidRPr="00A5363A" w:rsidRDefault="00CA2FCC" w:rsidP="0021021E">
            <w:pPr>
              <w:spacing w:after="0" w:line="240" w:lineRule="auto"/>
              <w:jc w:val="center"/>
              <w:rPr>
                <w:rFonts w:asciiTheme="minorHAnsi" w:eastAsia="Times New Roman" w:hAnsiTheme="minorHAnsi" w:cstheme="minorHAnsi"/>
                <w:color w:val="000000"/>
                <w:sz w:val="20"/>
                <w:szCs w:val="20"/>
                <w:lang w:eastAsia="pl-PL"/>
              </w:rPr>
            </w:pPr>
            <w:r w:rsidRPr="00A5363A">
              <w:rPr>
                <w:rFonts w:asciiTheme="minorHAnsi" w:eastAsia="Times New Roman" w:hAnsiTheme="minorHAnsi" w:cstheme="minorHAnsi"/>
                <w:color w:val="000000"/>
                <w:sz w:val="20"/>
                <w:szCs w:val="20"/>
                <w:lang w:eastAsia="pl-PL"/>
              </w:rPr>
              <w:t>UMIEJĘTNOŚCI</w:t>
            </w:r>
          </w:p>
        </w:tc>
      </w:tr>
      <w:tr w:rsidR="0021021E" w:rsidRPr="00A5363A" w:rsidTr="0021021E">
        <w:trPr>
          <w:trHeight w:val="227"/>
        </w:trPr>
        <w:tc>
          <w:tcPr>
            <w:tcW w:w="439" w:type="pct"/>
            <w:shd w:val="clear" w:color="000000" w:fill="FFFFFF"/>
            <w:vAlign w:val="center"/>
          </w:tcPr>
          <w:p w:rsidR="0021021E" w:rsidRPr="00A5363A" w:rsidRDefault="0021021E" w:rsidP="0021021E">
            <w:pPr>
              <w:spacing w:after="0" w:line="240" w:lineRule="auto"/>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U01</w:t>
            </w:r>
          </w:p>
        </w:tc>
        <w:tc>
          <w:tcPr>
            <w:tcW w:w="3736" w:type="pct"/>
            <w:shd w:val="clear" w:color="000000" w:fill="FFFFFF"/>
            <w:vAlign w:val="center"/>
          </w:tcPr>
          <w:p w:rsidR="0021021E" w:rsidRPr="00A5363A" w:rsidRDefault="0021021E" w:rsidP="0021021E">
            <w:pPr>
              <w:spacing w:after="0"/>
              <w:rPr>
                <w:rFonts w:asciiTheme="minorHAnsi" w:hAnsiTheme="minorHAnsi" w:cstheme="minorHAnsi"/>
                <w:sz w:val="20"/>
                <w:szCs w:val="20"/>
              </w:rPr>
            </w:pPr>
            <w:r w:rsidRPr="00A5363A">
              <w:rPr>
                <w:rFonts w:asciiTheme="minorHAnsi" w:hAnsiTheme="minorHAnsi" w:cstheme="minorHAnsi"/>
                <w:sz w:val="20"/>
                <w:szCs w:val="20"/>
              </w:rPr>
              <w:t>Prowadzi edukację żywieniową dla osób zdrowych  i chorych, ich rodzin oraz pracowników ochrony zdrowia.</w:t>
            </w:r>
          </w:p>
        </w:tc>
        <w:tc>
          <w:tcPr>
            <w:tcW w:w="825" w:type="pct"/>
            <w:shd w:val="clear" w:color="000000" w:fill="FFFFFF"/>
            <w:vAlign w:val="center"/>
          </w:tcPr>
          <w:p w:rsidR="0021021E" w:rsidRPr="00A5363A" w:rsidRDefault="0021021E" w:rsidP="0021021E">
            <w:pPr>
              <w:spacing w:after="0"/>
              <w:rPr>
                <w:rFonts w:asciiTheme="minorHAnsi" w:hAnsiTheme="minorHAnsi" w:cstheme="minorHAnsi"/>
                <w:sz w:val="20"/>
                <w:szCs w:val="20"/>
              </w:rPr>
            </w:pPr>
          </w:p>
          <w:p w:rsidR="0021021E" w:rsidRPr="00A5363A" w:rsidRDefault="0021021E" w:rsidP="0021021E">
            <w:pPr>
              <w:spacing w:after="0" w:line="240" w:lineRule="auto"/>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P6S_UW</w:t>
            </w:r>
          </w:p>
        </w:tc>
      </w:tr>
      <w:tr w:rsidR="0021021E" w:rsidRPr="00A5363A" w:rsidTr="0021021E">
        <w:trPr>
          <w:trHeight w:val="227"/>
        </w:trPr>
        <w:tc>
          <w:tcPr>
            <w:tcW w:w="439" w:type="pct"/>
            <w:shd w:val="clear" w:color="000000" w:fill="FFFFFF"/>
            <w:vAlign w:val="center"/>
          </w:tcPr>
          <w:p w:rsidR="0021021E" w:rsidRPr="00A5363A" w:rsidRDefault="0021021E" w:rsidP="0021021E">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U02</w:t>
            </w:r>
          </w:p>
        </w:tc>
        <w:tc>
          <w:tcPr>
            <w:tcW w:w="3736" w:type="pct"/>
            <w:shd w:val="clear" w:color="000000" w:fill="FFFFFF"/>
            <w:vAlign w:val="center"/>
          </w:tcPr>
          <w:p w:rsidR="0021021E" w:rsidRPr="00A5363A" w:rsidRDefault="0021021E" w:rsidP="0021021E">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Posiada podstawową umiejętność przygotowania prac pisemnych oraz wystąpień ustnych  dotyczących zagadnień związanych z poradnictwem dietetycznym w oparciu o współczesne piśmiennictwo w języku polskim i obcym.</w:t>
            </w:r>
          </w:p>
        </w:tc>
        <w:tc>
          <w:tcPr>
            <w:tcW w:w="825" w:type="pct"/>
            <w:shd w:val="clear" w:color="000000" w:fill="FFFFFF"/>
            <w:vAlign w:val="center"/>
          </w:tcPr>
          <w:p w:rsidR="0021021E" w:rsidRPr="00A5363A" w:rsidRDefault="0021021E" w:rsidP="0021021E">
            <w:pPr>
              <w:spacing w:after="0"/>
              <w:rPr>
                <w:rFonts w:asciiTheme="minorHAnsi" w:hAnsiTheme="minorHAnsi" w:cstheme="minorHAnsi"/>
                <w:sz w:val="20"/>
                <w:szCs w:val="20"/>
              </w:rPr>
            </w:pPr>
            <w:r w:rsidRPr="00A5363A">
              <w:rPr>
                <w:rFonts w:asciiTheme="minorHAnsi" w:hAnsiTheme="minorHAnsi" w:cstheme="minorHAnsi"/>
                <w:sz w:val="20"/>
                <w:szCs w:val="20"/>
              </w:rPr>
              <w:t>P6S_UK</w:t>
            </w:r>
          </w:p>
        </w:tc>
      </w:tr>
      <w:tr w:rsidR="0021021E" w:rsidRPr="00A5363A" w:rsidTr="0021021E">
        <w:trPr>
          <w:trHeight w:val="227"/>
        </w:trPr>
        <w:tc>
          <w:tcPr>
            <w:tcW w:w="439" w:type="pct"/>
            <w:shd w:val="clear" w:color="000000" w:fill="FFFFFF"/>
            <w:vAlign w:val="center"/>
          </w:tcPr>
          <w:p w:rsidR="0021021E" w:rsidRPr="00A5363A" w:rsidRDefault="0021021E" w:rsidP="0021021E">
            <w:pPr>
              <w:spacing w:after="0" w:line="240" w:lineRule="auto"/>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U03</w:t>
            </w:r>
          </w:p>
        </w:tc>
        <w:tc>
          <w:tcPr>
            <w:tcW w:w="3736" w:type="pct"/>
            <w:shd w:val="clear" w:color="000000" w:fill="FFFFFF"/>
            <w:vAlign w:val="center"/>
          </w:tcPr>
          <w:p w:rsidR="0021021E" w:rsidRPr="00A5363A" w:rsidRDefault="0021021E" w:rsidP="0021021E">
            <w:pPr>
              <w:spacing w:after="0" w:line="240" w:lineRule="auto"/>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 xml:space="preserve">Potrafi przygotować jasne i zrozumiałe materiały edukacyjne dla pacjenta w podstawowych jednostkach chorobowych i stanach fizjologicznych. </w:t>
            </w:r>
          </w:p>
        </w:tc>
        <w:tc>
          <w:tcPr>
            <w:tcW w:w="825" w:type="pct"/>
            <w:shd w:val="clear" w:color="000000" w:fill="FFFFFF"/>
            <w:vAlign w:val="center"/>
          </w:tcPr>
          <w:p w:rsidR="0021021E" w:rsidRPr="00A5363A" w:rsidRDefault="0021021E" w:rsidP="0021021E">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P6S_UW</w:t>
            </w:r>
          </w:p>
          <w:p w:rsidR="0021021E" w:rsidRPr="00A5363A" w:rsidRDefault="0021021E" w:rsidP="0021021E">
            <w:pPr>
              <w:spacing w:after="0" w:line="240" w:lineRule="auto"/>
              <w:rPr>
                <w:rFonts w:asciiTheme="minorHAnsi" w:eastAsia="Times New Roman" w:hAnsiTheme="minorHAnsi" w:cstheme="minorHAnsi"/>
                <w:sz w:val="20"/>
                <w:szCs w:val="20"/>
                <w:lang w:eastAsia="pl-PL"/>
              </w:rPr>
            </w:pPr>
          </w:p>
        </w:tc>
      </w:tr>
      <w:tr w:rsidR="0021021E" w:rsidRPr="00A5363A" w:rsidTr="0021021E">
        <w:trPr>
          <w:trHeight w:val="227"/>
        </w:trPr>
        <w:tc>
          <w:tcPr>
            <w:tcW w:w="439" w:type="pct"/>
            <w:shd w:val="clear" w:color="000000" w:fill="FFFFFF"/>
            <w:vAlign w:val="center"/>
          </w:tcPr>
          <w:p w:rsidR="0021021E" w:rsidRPr="00A5363A" w:rsidRDefault="0021021E" w:rsidP="0021021E">
            <w:pPr>
              <w:spacing w:after="0" w:line="240" w:lineRule="auto"/>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U04</w:t>
            </w:r>
          </w:p>
        </w:tc>
        <w:tc>
          <w:tcPr>
            <w:tcW w:w="3736" w:type="pct"/>
            <w:shd w:val="clear" w:color="000000" w:fill="FFFFFF"/>
            <w:vAlign w:val="center"/>
          </w:tcPr>
          <w:p w:rsidR="0021021E" w:rsidRPr="00A5363A" w:rsidRDefault="0021021E" w:rsidP="0021021E">
            <w:pPr>
              <w:spacing w:after="0" w:line="240" w:lineRule="auto"/>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 xml:space="preserve">Potrafi udzielić porady dietetycznej w ramach zespołu terapeutycznego. </w:t>
            </w:r>
          </w:p>
        </w:tc>
        <w:tc>
          <w:tcPr>
            <w:tcW w:w="825" w:type="pct"/>
            <w:shd w:val="clear" w:color="000000" w:fill="FFFFFF"/>
            <w:vAlign w:val="center"/>
          </w:tcPr>
          <w:p w:rsidR="0021021E" w:rsidRPr="00A5363A" w:rsidRDefault="0021021E" w:rsidP="0021021E">
            <w:pPr>
              <w:spacing w:after="0"/>
              <w:rPr>
                <w:rFonts w:asciiTheme="minorHAnsi" w:hAnsiTheme="minorHAnsi" w:cstheme="minorHAnsi"/>
                <w:sz w:val="20"/>
                <w:szCs w:val="20"/>
              </w:rPr>
            </w:pPr>
            <w:r w:rsidRPr="00A5363A">
              <w:rPr>
                <w:rFonts w:asciiTheme="minorHAnsi" w:hAnsiTheme="minorHAnsi" w:cstheme="minorHAnsi"/>
                <w:sz w:val="20"/>
                <w:szCs w:val="20"/>
              </w:rPr>
              <w:t>P6S_UO</w:t>
            </w:r>
          </w:p>
          <w:p w:rsidR="0021021E" w:rsidRPr="00A5363A" w:rsidRDefault="0021021E" w:rsidP="0021021E">
            <w:pPr>
              <w:spacing w:after="0" w:line="240" w:lineRule="auto"/>
              <w:rPr>
                <w:rFonts w:asciiTheme="minorHAnsi" w:eastAsia="Times New Roman" w:hAnsiTheme="minorHAnsi" w:cstheme="minorHAnsi"/>
                <w:sz w:val="20"/>
                <w:szCs w:val="20"/>
                <w:lang w:eastAsia="pl-PL"/>
              </w:rPr>
            </w:pPr>
          </w:p>
        </w:tc>
      </w:tr>
      <w:tr w:rsidR="0021021E" w:rsidRPr="00A5363A" w:rsidTr="0021021E">
        <w:trPr>
          <w:trHeight w:val="227"/>
        </w:trPr>
        <w:tc>
          <w:tcPr>
            <w:tcW w:w="439" w:type="pct"/>
            <w:shd w:val="clear" w:color="000000" w:fill="FFFFFF"/>
            <w:vAlign w:val="center"/>
          </w:tcPr>
          <w:p w:rsidR="0021021E" w:rsidRPr="00A5363A" w:rsidRDefault="0021021E" w:rsidP="0021021E">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U05</w:t>
            </w:r>
          </w:p>
        </w:tc>
        <w:tc>
          <w:tcPr>
            <w:tcW w:w="3736" w:type="pct"/>
            <w:shd w:val="clear" w:color="000000" w:fill="FFFFFF"/>
            <w:vAlign w:val="center"/>
          </w:tcPr>
          <w:p w:rsidR="0021021E" w:rsidRPr="00A5363A" w:rsidRDefault="0021021E" w:rsidP="0021021E">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Potrafi prowadzić dokumentację dotycząca podejmowanych działań.</w:t>
            </w:r>
          </w:p>
        </w:tc>
        <w:tc>
          <w:tcPr>
            <w:tcW w:w="825" w:type="pct"/>
            <w:shd w:val="clear" w:color="000000" w:fill="FFFFFF"/>
            <w:vAlign w:val="center"/>
          </w:tcPr>
          <w:p w:rsidR="0021021E" w:rsidRPr="00A5363A" w:rsidRDefault="0021021E" w:rsidP="0021021E">
            <w:pPr>
              <w:spacing w:after="0"/>
              <w:rPr>
                <w:rFonts w:asciiTheme="minorHAnsi" w:hAnsiTheme="minorHAnsi" w:cstheme="minorHAnsi"/>
                <w:sz w:val="20"/>
                <w:szCs w:val="20"/>
              </w:rPr>
            </w:pPr>
            <w:r w:rsidRPr="00A5363A">
              <w:rPr>
                <w:rFonts w:asciiTheme="minorHAnsi" w:hAnsiTheme="minorHAnsi" w:cstheme="minorHAnsi"/>
                <w:sz w:val="20"/>
                <w:szCs w:val="20"/>
              </w:rPr>
              <w:t>P6S_UW</w:t>
            </w:r>
          </w:p>
        </w:tc>
      </w:tr>
      <w:tr w:rsidR="0021021E" w:rsidRPr="00A5363A" w:rsidTr="0021021E">
        <w:trPr>
          <w:trHeight w:val="227"/>
        </w:trPr>
        <w:tc>
          <w:tcPr>
            <w:tcW w:w="439" w:type="pct"/>
            <w:shd w:val="clear" w:color="000000" w:fill="FFFFFF"/>
            <w:vAlign w:val="center"/>
          </w:tcPr>
          <w:p w:rsidR="0021021E" w:rsidRPr="00A5363A" w:rsidRDefault="0021021E" w:rsidP="0021021E">
            <w:pPr>
              <w:spacing w:after="0" w:line="240" w:lineRule="auto"/>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U06</w:t>
            </w:r>
          </w:p>
        </w:tc>
        <w:tc>
          <w:tcPr>
            <w:tcW w:w="3736" w:type="pct"/>
            <w:shd w:val="clear" w:color="000000" w:fill="FFFFFF"/>
            <w:vAlign w:val="center"/>
          </w:tcPr>
          <w:p w:rsidR="0021021E" w:rsidRPr="00A5363A" w:rsidRDefault="0021021E" w:rsidP="0021021E">
            <w:pPr>
              <w:spacing w:after="0" w:line="240" w:lineRule="auto"/>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Potrafi pracować w zespole wielodyscyplinarnym w celu zapewnienia ciągłości opieki nad pacjentem.</w:t>
            </w:r>
          </w:p>
        </w:tc>
        <w:tc>
          <w:tcPr>
            <w:tcW w:w="825" w:type="pct"/>
            <w:shd w:val="clear" w:color="000000" w:fill="FFFFFF"/>
            <w:vAlign w:val="center"/>
          </w:tcPr>
          <w:p w:rsidR="0021021E" w:rsidRPr="00A5363A" w:rsidRDefault="0021021E" w:rsidP="0021021E">
            <w:pPr>
              <w:spacing w:after="0"/>
              <w:rPr>
                <w:rFonts w:asciiTheme="minorHAnsi" w:hAnsiTheme="minorHAnsi" w:cstheme="minorHAnsi"/>
                <w:sz w:val="20"/>
                <w:szCs w:val="20"/>
              </w:rPr>
            </w:pPr>
            <w:r w:rsidRPr="00A5363A">
              <w:rPr>
                <w:rFonts w:asciiTheme="minorHAnsi" w:hAnsiTheme="minorHAnsi" w:cstheme="minorHAnsi"/>
                <w:sz w:val="20"/>
                <w:szCs w:val="20"/>
              </w:rPr>
              <w:t>P6S_UO</w:t>
            </w:r>
          </w:p>
          <w:p w:rsidR="0021021E" w:rsidRPr="00A5363A" w:rsidRDefault="0021021E" w:rsidP="0021021E">
            <w:pPr>
              <w:spacing w:after="0" w:line="240" w:lineRule="auto"/>
              <w:rPr>
                <w:rFonts w:asciiTheme="minorHAnsi" w:eastAsia="Times New Roman" w:hAnsiTheme="minorHAnsi" w:cstheme="minorHAnsi"/>
                <w:sz w:val="20"/>
                <w:szCs w:val="20"/>
                <w:lang w:eastAsia="pl-PL"/>
              </w:rPr>
            </w:pPr>
          </w:p>
        </w:tc>
      </w:tr>
      <w:tr w:rsidR="0021021E" w:rsidRPr="00A5363A" w:rsidTr="0021021E">
        <w:trPr>
          <w:trHeight w:val="227"/>
        </w:trPr>
        <w:tc>
          <w:tcPr>
            <w:tcW w:w="439" w:type="pct"/>
            <w:shd w:val="clear" w:color="000000" w:fill="FFFFFF"/>
            <w:vAlign w:val="center"/>
          </w:tcPr>
          <w:p w:rsidR="0021021E" w:rsidRPr="00A5363A" w:rsidRDefault="0021021E" w:rsidP="0021021E">
            <w:pPr>
              <w:spacing w:after="0"/>
              <w:rPr>
                <w:rFonts w:asciiTheme="minorHAnsi" w:hAnsiTheme="minorHAnsi" w:cstheme="minorHAnsi"/>
                <w:color w:val="000000" w:themeColor="text1"/>
                <w:sz w:val="20"/>
                <w:szCs w:val="20"/>
              </w:rPr>
            </w:pPr>
          </w:p>
          <w:p w:rsidR="0021021E" w:rsidRPr="00A5363A" w:rsidRDefault="0021021E" w:rsidP="0021021E">
            <w:pPr>
              <w:spacing w:after="0" w:line="240" w:lineRule="auto"/>
              <w:rPr>
                <w:rFonts w:asciiTheme="minorHAnsi" w:hAnsiTheme="minorHAnsi" w:cstheme="minorHAnsi"/>
                <w:sz w:val="20"/>
                <w:szCs w:val="20"/>
              </w:rPr>
            </w:pPr>
            <w:r w:rsidRPr="00A5363A">
              <w:rPr>
                <w:rFonts w:asciiTheme="minorHAnsi" w:hAnsiTheme="minorHAnsi" w:cstheme="minorHAnsi"/>
                <w:color w:val="000000" w:themeColor="text1"/>
                <w:sz w:val="20"/>
                <w:szCs w:val="20"/>
              </w:rPr>
              <w:t>U07</w:t>
            </w:r>
          </w:p>
        </w:tc>
        <w:tc>
          <w:tcPr>
            <w:tcW w:w="3736" w:type="pct"/>
            <w:shd w:val="clear" w:color="000000" w:fill="FFFFFF"/>
            <w:vAlign w:val="center"/>
          </w:tcPr>
          <w:p w:rsidR="0021021E" w:rsidRPr="00A5363A" w:rsidRDefault="0021021E" w:rsidP="00F2668A">
            <w:pPr>
              <w:spacing w:after="0" w:line="240" w:lineRule="auto"/>
              <w:rPr>
                <w:rFonts w:asciiTheme="minorHAnsi" w:hAnsiTheme="minorHAnsi" w:cstheme="minorHAnsi"/>
                <w:sz w:val="20"/>
                <w:szCs w:val="20"/>
              </w:rPr>
            </w:pPr>
            <w:r w:rsidRPr="00A5363A">
              <w:rPr>
                <w:rFonts w:asciiTheme="minorHAnsi" w:hAnsiTheme="minorHAnsi" w:cstheme="minorHAnsi"/>
                <w:color w:val="000000" w:themeColor="text1"/>
                <w:sz w:val="20"/>
                <w:szCs w:val="20"/>
              </w:rPr>
              <w:t>Rozpoznaje i dokonuje korekty sposobu żywienia u osób z nieprawidłow</w:t>
            </w:r>
            <w:r w:rsidR="00F2668A">
              <w:rPr>
                <w:rFonts w:asciiTheme="minorHAnsi" w:hAnsiTheme="minorHAnsi" w:cstheme="minorHAnsi"/>
                <w:color w:val="000000" w:themeColor="text1"/>
                <w:sz w:val="20"/>
                <w:szCs w:val="20"/>
              </w:rPr>
              <w:t>ą</w:t>
            </w:r>
            <w:r w:rsidRPr="00A5363A">
              <w:rPr>
                <w:rFonts w:asciiTheme="minorHAnsi" w:hAnsiTheme="minorHAnsi" w:cstheme="minorHAnsi"/>
                <w:color w:val="000000" w:themeColor="text1"/>
                <w:sz w:val="20"/>
                <w:szCs w:val="20"/>
              </w:rPr>
              <w:t xml:space="preserve"> masą ciała (niedożywionych oraz/lub osób z nadwagą/otyłością).</w:t>
            </w:r>
          </w:p>
        </w:tc>
        <w:tc>
          <w:tcPr>
            <w:tcW w:w="825" w:type="pct"/>
            <w:shd w:val="clear" w:color="000000" w:fill="FFFFFF"/>
            <w:vAlign w:val="center"/>
          </w:tcPr>
          <w:p w:rsidR="0021021E" w:rsidRPr="00A5363A" w:rsidRDefault="0021021E" w:rsidP="0021021E">
            <w:pPr>
              <w:spacing w:after="0"/>
              <w:rPr>
                <w:rFonts w:asciiTheme="minorHAnsi" w:hAnsiTheme="minorHAnsi" w:cstheme="minorHAnsi"/>
                <w:sz w:val="20"/>
                <w:szCs w:val="20"/>
              </w:rPr>
            </w:pPr>
            <w:r w:rsidRPr="00A5363A">
              <w:rPr>
                <w:rFonts w:asciiTheme="minorHAnsi" w:hAnsiTheme="minorHAnsi" w:cstheme="minorHAnsi"/>
                <w:color w:val="000000" w:themeColor="text1"/>
                <w:sz w:val="20"/>
                <w:szCs w:val="20"/>
              </w:rPr>
              <w:t>P6S_UW</w:t>
            </w:r>
          </w:p>
        </w:tc>
      </w:tr>
      <w:tr w:rsidR="0021021E" w:rsidRPr="00A5363A" w:rsidTr="0021021E">
        <w:trPr>
          <w:trHeight w:val="227"/>
        </w:trPr>
        <w:tc>
          <w:tcPr>
            <w:tcW w:w="439" w:type="pct"/>
            <w:shd w:val="clear" w:color="000000" w:fill="FFFFFF"/>
            <w:vAlign w:val="center"/>
          </w:tcPr>
          <w:p w:rsidR="0021021E" w:rsidRPr="00A5363A" w:rsidRDefault="0021021E" w:rsidP="0021021E">
            <w:pPr>
              <w:spacing w:after="0" w:line="240" w:lineRule="auto"/>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U08</w:t>
            </w:r>
          </w:p>
        </w:tc>
        <w:tc>
          <w:tcPr>
            <w:tcW w:w="3736" w:type="pct"/>
            <w:shd w:val="clear" w:color="000000" w:fill="FFFFFF"/>
            <w:vAlign w:val="center"/>
          </w:tcPr>
          <w:p w:rsidR="0021021E" w:rsidRPr="00A5363A" w:rsidRDefault="0021021E" w:rsidP="0021021E">
            <w:pPr>
              <w:spacing w:after="0"/>
              <w:rPr>
                <w:rFonts w:asciiTheme="minorHAnsi" w:hAnsiTheme="minorHAnsi" w:cstheme="minorHAnsi"/>
                <w:sz w:val="20"/>
                <w:szCs w:val="20"/>
              </w:rPr>
            </w:pPr>
            <w:r w:rsidRPr="00A5363A">
              <w:rPr>
                <w:rFonts w:asciiTheme="minorHAnsi" w:hAnsiTheme="minorHAnsi" w:cstheme="minorHAnsi"/>
                <w:sz w:val="20"/>
                <w:szCs w:val="20"/>
              </w:rPr>
              <w:t>Rozumie wzajemne relacje pomiędzy przewlekłymi chorobami a stanem odżywienia i potrafi zaplanować i wdrożyć żywienie dostosowane do zaburzeń metabolicznych wywołanych urazem lub chorobą.</w:t>
            </w:r>
          </w:p>
        </w:tc>
        <w:tc>
          <w:tcPr>
            <w:tcW w:w="825" w:type="pct"/>
            <w:shd w:val="clear" w:color="000000" w:fill="FFFFFF"/>
            <w:vAlign w:val="center"/>
          </w:tcPr>
          <w:p w:rsidR="0021021E" w:rsidRPr="00A5363A" w:rsidRDefault="0021021E" w:rsidP="0021021E">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P6S_UW</w:t>
            </w:r>
          </w:p>
          <w:p w:rsidR="0021021E" w:rsidRPr="00A5363A" w:rsidRDefault="0021021E" w:rsidP="0021021E">
            <w:pPr>
              <w:spacing w:after="0" w:line="240" w:lineRule="auto"/>
              <w:rPr>
                <w:rFonts w:asciiTheme="minorHAnsi" w:eastAsia="Times New Roman" w:hAnsiTheme="minorHAnsi" w:cstheme="minorHAnsi"/>
                <w:sz w:val="20"/>
                <w:szCs w:val="20"/>
                <w:lang w:eastAsia="pl-PL"/>
              </w:rPr>
            </w:pPr>
          </w:p>
        </w:tc>
      </w:tr>
      <w:tr w:rsidR="0021021E" w:rsidRPr="00A5363A" w:rsidTr="0021021E">
        <w:trPr>
          <w:trHeight w:val="227"/>
        </w:trPr>
        <w:tc>
          <w:tcPr>
            <w:tcW w:w="439" w:type="pct"/>
            <w:shd w:val="clear" w:color="000000" w:fill="FFFFFF"/>
            <w:vAlign w:val="center"/>
          </w:tcPr>
          <w:p w:rsidR="0021021E" w:rsidRPr="00A5363A" w:rsidRDefault="0021021E" w:rsidP="0021021E">
            <w:pPr>
              <w:spacing w:after="0" w:line="240" w:lineRule="auto"/>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U09</w:t>
            </w:r>
          </w:p>
        </w:tc>
        <w:tc>
          <w:tcPr>
            <w:tcW w:w="3736" w:type="pct"/>
            <w:shd w:val="clear" w:color="000000" w:fill="FFFFFF"/>
            <w:vAlign w:val="center"/>
          </w:tcPr>
          <w:p w:rsidR="0021021E" w:rsidRPr="00A5363A" w:rsidRDefault="0021021E" w:rsidP="0021021E">
            <w:pPr>
              <w:spacing w:after="0" w:line="240" w:lineRule="auto"/>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Potrafi rozpoznać rodzaj niedożywienia i zaplanować odpowiednie postępowanie żywieniowe.</w:t>
            </w:r>
          </w:p>
        </w:tc>
        <w:tc>
          <w:tcPr>
            <w:tcW w:w="825" w:type="pct"/>
            <w:shd w:val="clear" w:color="000000" w:fill="FFFFFF"/>
            <w:vAlign w:val="center"/>
          </w:tcPr>
          <w:p w:rsidR="0021021E" w:rsidRPr="00A5363A" w:rsidRDefault="0021021E" w:rsidP="0021021E">
            <w:pPr>
              <w:spacing w:after="0" w:line="240" w:lineRule="auto"/>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P6S_UW</w:t>
            </w:r>
          </w:p>
        </w:tc>
      </w:tr>
      <w:tr w:rsidR="0021021E" w:rsidRPr="00A5363A" w:rsidTr="0021021E">
        <w:trPr>
          <w:trHeight w:val="227"/>
        </w:trPr>
        <w:tc>
          <w:tcPr>
            <w:tcW w:w="439" w:type="pct"/>
            <w:shd w:val="clear" w:color="000000" w:fill="FFFFFF"/>
            <w:vAlign w:val="center"/>
          </w:tcPr>
          <w:p w:rsidR="0021021E" w:rsidRPr="00A5363A" w:rsidRDefault="0021021E" w:rsidP="0021021E">
            <w:pPr>
              <w:spacing w:after="0" w:line="240" w:lineRule="auto"/>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U10</w:t>
            </w:r>
          </w:p>
        </w:tc>
        <w:tc>
          <w:tcPr>
            <w:tcW w:w="3736" w:type="pct"/>
            <w:shd w:val="clear" w:color="000000" w:fill="FFFFFF"/>
            <w:vAlign w:val="center"/>
          </w:tcPr>
          <w:p w:rsidR="0021021E" w:rsidRPr="00A5363A" w:rsidRDefault="0021021E" w:rsidP="0021021E">
            <w:pPr>
              <w:spacing w:after="0"/>
              <w:rPr>
                <w:rFonts w:asciiTheme="minorHAnsi" w:hAnsiTheme="minorHAnsi" w:cstheme="minorHAnsi"/>
                <w:sz w:val="20"/>
                <w:szCs w:val="20"/>
              </w:rPr>
            </w:pPr>
            <w:r w:rsidRPr="00A5363A">
              <w:rPr>
                <w:rFonts w:asciiTheme="minorHAnsi" w:hAnsiTheme="minorHAnsi" w:cstheme="minorHAnsi"/>
                <w:sz w:val="20"/>
                <w:szCs w:val="20"/>
              </w:rPr>
              <w:t>Potrafi przewidzieć skutki wstrzymania podaży pożywienia w przebiegu choroby i zaplanować odpowiednie postępowanie żywieniowe w celu zapobiegania następstwom głodzenia.</w:t>
            </w:r>
          </w:p>
        </w:tc>
        <w:tc>
          <w:tcPr>
            <w:tcW w:w="825" w:type="pct"/>
            <w:shd w:val="clear" w:color="000000" w:fill="FFFFFF"/>
            <w:vAlign w:val="center"/>
          </w:tcPr>
          <w:p w:rsidR="0021021E" w:rsidRPr="00A5363A" w:rsidRDefault="0021021E" w:rsidP="0021021E">
            <w:pPr>
              <w:spacing w:after="0"/>
              <w:rPr>
                <w:rFonts w:asciiTheme="minorHAnsi" w:hAnsiTheme="minorHAnsi" w:cstheme="minorHAnsi"/>
                <w:sz w:val="20"/>
                <w:szCs w:val="20"/>
              </w:rPr>
            </w:pPr>
            <w:r w:rsidRPr="00A5363A">
              <w:rPr>
                <w:rFonts w:asciiTheme="minorHAnsi" w:hAnsiTheme="minorHAnsi" w:cstheme="minorHAnsi"/>
                <w:sz w:val="20"/>
                <w:szCs w:val="20"/>
              </w:rPr>
              <w:t>P6S_UW</w:t>
            </w:r>
          </w:p>
          <w:p w:rsidR="0021021E" w:rsidRPr="00A5363A" w:rsidRDefault="0021021E" w:rsidP="0021021E">
            <w:pPr>
              <w:spacing w:after="0" w:line="240" w:lineRule="auto"/>
              <w:rPr>
                <w:rFonts w:asciiTheme="minorHAnsi" w:eastAsia="Times New Roman" w:hAnsiTheme="minorHAnsi" w:cstheme="minorHAnsi"/>
                <w:sz w:val="20"/>
                <w:szCs w:val="20"/>
                <w:lang w:eastAsia="pl-PL"/>
              </w:rPr>
            </w:pPr>
          </w:p>
        </w:tc>
      </w:tr>
      <w:tr w:rsidR="0021021E" w:rsidRPr="00A5363A" w:rsidTr="0021021E">
        <w:trPr>
          <w:trHeight w:val="227"/>
        </w:trPr>
        <w:tc>
          <w:tcPr>
            <w:tcW w:w="439" w:type="pct"/>
            <w:shd w:val="clear" w:color="000000" w:fill="FFFFFF"/>
            <w:vAlign w:val="center"/>
          </w:tcPr>
          <w:p w:rsidR="0021021E" w:rsidRPr="00A5363A" w:rsidRDefault="0021021E" w:rsidP="0021021E">
            <w:pPr>
              <w:spacing w:after="0" w:line="240" w:lineRule="auto"/>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U11</w:t>
            </w:r>
          </w:p>
        </w:tc>
        <w:tc>
          <w:tcPr>
            <w:tcW w:w="3736" w:type="pct"/>
            <w:shd w:val="clear" w:color="000000" w:fill="FFFFFF"/>
            <w:vAlign w:val="center"/>
          </w:tcPr>
          <w:p w:rsidR="0021021E" w:rsidRPr="00A5363A" w:rsidRDefault="0021021E" w:rsidP="00F2668A">
            <w:pPr>
              <w:spacing w:after="0" w:line="240" w:lineRule="auto"/>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Potrafi wykorzystać wyniki badań laboratoryjnych w planowaniu żywienia.</w:t>
            </w:r>
          </w:p>
        </w:tc>
        <w:tc>
          <w:tcPr>
            <w:tcW w:w="825" w:type="pct"/>
            <w:shd w:val="clear" w:color="000000" w:fill="FFFFFF"/>
            <w:vAlign w:val="center"/>
          </w:tcPr>
          <w:p w:rsidR="0021021E" w:rsidRPr="00A5363A" w:rsidRDefault="0021021E" w:rsidP="0021021E">
            <w:pPr>
              <w:spacing w:after="0" w:line="240" w:lineRule="auto"/>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P6S_UW</w:t>
            </w:r>
          </w:p>
        </w:tc>
      </w:tr>
      <w:tr w:rsidR="0021021E" w:rsidRPr="00A5363A" w:rsidTr="0021021E">
        <w:trPr>
          <w:trHeight w:val="227"/>
        </w:trPr>
        <w:tc>
          <w:tcPr>
            <w:tcW w:w="439" w:type="pct"/>
            <w:shd w:val="clear" w:color="000000" w:fill="FFFFFF"/>
            <w:vAlign w:val="center"/>
          </w:tcPr>
          <w:p w:rsidR="0021021E" w:rsidRPr="00A5363A" w:rsidRDefault="0021021E" w:rsidP="0021021E">
            <w:pPr>
              <w:spacing w:after="0" w:line="240" w:lineRule="auto"/>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U12</w:t>
            </w:r>
          </w:p>
        </w:tc>
        <w:tc>
          <w:tcPr>
            <w:tcW w:w="3736" w:type="pct"/>
            <w:shd w:val="clear" w:color="000000" w:fill="FFFFFF"/>
            <w:vAlign w:val="center"/>
          </w:tcPr>
          <w:p w:rsidR="0021021E" w:rsidRPr="00A5363A" w:rsidRDefault="0021021E" w:rsidP="0021021E">
            <w:pPr>
              <w:spacing w:after="0"/>
              <w:rPr>
                <w:rFonts w:asciiTheme="minorHAnsi" w:hAnsiTheme="minorHAnsi" w:cstheme="minorHAnsi"/>
                <w:sz w:val="20"/>
                <w:szCs w:val="20"/>
              </w:rPr>
            </w:pPr>
            <w:r w:rsidRPr="00A5363A">
              <w:rPr>
                <w:rFonts w:asciiTheme="minorHAnsi" w:hAnsiTheme="minorHAnsi" w:cstheme="minorHAnsi"/>
                <w:sz w:val="20"/>
                <w:szCs w:val="20"/>
              </w:rPr>
              <w:t>Potrafi przeprowadzić wywiad żywieniowy i dokonać oceny stanu odżywienia w oparciu o badania przesiewowe i pogłębiona ocenę stanu odżywienia.</w:t>
            </w:r>
          </w:p>
        </w:tc>
        <w:tc>
          <w:tcPr>
            <w:tcW w:w="825" w:type="pct"/>
            <w:shd w:val="clear" w:color="000000" w:fill="FFFFFF"/>
            <w:vAlign w:val="center"/>
          </w:tcPr>
          <w:p w:rsidR="0021021E" w:rsidRPr="00A5363A" w:rsidRDefault="0021021E" w:rsidP="0021021E">
            <w:pPr>
              <w:spacing w:after="0"/>
              <w:rPr>
                <w:rFonts w:asciiTheme="minorHAnsi" w:hAnsiTheme="minorHAnsi" w:cstheme="minorHAnsi"/>
                <w:sz w:val="20"/>
                <w:szCs w:val="20"/>
              </w:rPr>
            </w:pPr>
            <w:r w:rsidRPr="00A5363A">
              <w:rPr>
                <w:rFonts w:asciiTheme="minorHAnsi" w:hAnsiTheme="minorHAnsi" w:cstheme="minorHAnsi"/>
                <w:sz w:val="20"/>
                <w:szCs w:val="20"/>
              </w:rPr>
              <w:t>P6S_UW</w:t>
            </w:r>
          </w:p>
          <w:p w:rsidR="0021021E" w:rsidRPr="00A5363A" w:rsidRDefault="0021021E" w:rsidP="0021021E">
            <w:pPr>
              <w:spacing w:after="0" w:line="240" w:lineRule="auto"/>
              <w:rPr>
                <w:rFonts w:asciiTheme="minorHAnsi" w:eastAsia="Times New Roman" w:hAnsiTheme="minorHAnsi" w:cstheme="minorHAnsi"/>
                <w:sz w:val="20"/>
                <w:szCs w:val="20"/>
                <w:lang w:eastAsia="pl-PL"/>
              </w:rPr>
            </w:pPr>
          </w:p>
        </w:tc>
      </w:tr>
      <w:tr w:rsidR="0021021E" w:rsidRPr="00A5363A" w:rsidTr="0021021E">
        <w:trPr>
          <w:trHeight w:val="227"/>
        </w:trPr>
        <w:tc>
          <w:tcPr>
            <w:tcW w:w="439" w:type="pct"/>
            <w:shd w:val="clear" w:color="000000" w:fill="FFFFFF"/>
            <w:vAlign w:val="center"/>
          </w:tcPr>
          <w:p w:rsidR="0021021E" w:rsidRPr="00A5363A" w:rsidRDefault="0021021E" w:rsidP="0021021E">
            <w:pPr>
              <w:spacing w:after="0" w:line="240" w:lineRule="auto"/>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U13</w:t>
            </w:r>
          </w:p>
        </w:tc>
        <w:tc>
          <w:tcPr>
            <w:tcW w:w="3736" w:type="pct"/>
            <w:shd w:val="clear" w:color="000000" w:fill="FFFFFF"/>
            <w:vAlign w:val="center"/>
          </w:tcPr>
          <w:p w:rsidR="0021021E" w:rsidRPr="00A5363A" w:rsidRDefault="0021021E" w:rsidP="0021021E">
            <w:pPr>
              <w:spacing w:after="0" w:line="240" w:lineRule="auto"/>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Potrafi wykazać rolę dietetyka w monitorowaniu odżywiania się chorych w szpitalu.</w:t>
            </w:r>
          </w:p>
        </w:tc>
        <w:tc>
          <w:tcPr>
            <w:tcW w:w="825" w:type="pct"/>
            <w:shd w:val="clear" w:color="000000" w:fill="FFFFFF"/>
            <w:vAlign w:val="center"/>
          </w:tcPr>
          <w:p w:rsidR="0021021E" w:rsidRPr="00A5363A" w:rsidRDefault="0021021E" w:rsidP="0021021E">
            <w:pPr>
              <w:spacing w:after="0" w:line="240" w:lineRule="auto"/>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P6S_UW</w:t>
            </w:r>
          </w:p>
        </w:tc>
      </w:tr>
      <w:tr w:rsidR="0021021E" w:rsidRPr="00A5363A" w:rsidTr="0021021E">
        <w:trPr>
          <w:trHeight w:val="227"/>
        </w:trPr>
        <w:tc>
          <w:tcPr>
            <w:tcW w:w="439" w:type="pct"/>
            <w:shd w:val="clear" w:color="000000" w:fill="FFFFFF"/>
            <w:vAlign w:val="center"/>
          </w:tcPr>
          <w:p w:rsidR="0021021E" w:rsidRPr="000D4BE4" w:rsidRDefault="0021021E" w:rsidP="0021021E">
            <w:pPr>
              <w:spacing w:after="0" w:line="240" w:lineRule="auto"/>
              <w:rPr>
                <w:rFonts w:asciiTheme="minorHAnsi" w:hAnsiTheme="minorHAnsi" w:cstheme="minorHAnsi"/>
                <w:color w:val="000000" w:themeColor="text1"/>
                <w:sz w:val="20"/>
                <w:szCs w:val="20"/>
              </w:rPr>
            </w:pPr>
            <w:r w:rsidRPr="000D4BE4">
              <w:rPr>
                <w:rFonts w:asciiTheme="minorHAnsi" w:hAnsiTheme="minorHAnsi" w:cstheme="minorHAnsi"/>
                <w:color w:val="000000" w:themeColor="text1"/>
                <w:sz w:val="20"/>
                <w:szCs w:val="20"/>
              </w:rPr>
              <w:t>U14</w:t>
            </w:r>
          </w:p>
        </w:tc>
        <w:tc>
          <w:tcPr>
            <w:tcW w:w="3736" w:type="pct"/>
            <w:shd w:val="clear" w:color="000000" w:fill="FFFFFF"/>
            <w:vAlign w:val="center"/>
          </w:tcPr>
          <w:p w:rsidR="0021021E" w:rsidRPr="000D4BE4" w:rsidRDefault="0021021E" w:rsidP="00E26844">
            <w:pPr>
              <w:spacing w:after="0" w:line="240" w:lineRule="auto"/>
              <w:rPr>
                <w:rFonts w:asciiTheme="minorHAnsi" w:hAnsiTheme="minorHAnsi" w:cstheme="minorHAnsi"/>
                <w:color w:val="000000" w:themeColor="text1"/>
                <w:sz w:val="20"/>
                <w:szCs w:val="20"/>
              </w:rPr>
            </w:pPr>
            <w:r w:rsidRPr="000D4BE4">
              <w:rPr>
                <w:rFonts w:asciiTheme="minorHAnsi" w:hAnsiTheme="minorHAnsi" w:cstheme="minorHAnsi"/>
                <w:color w:val="000000" w:themeColor="text1"/>
                <w:sz w:val="20"/>
                <w:szCs w:val="20"/>
              </w:rPr>
              <w:t xml:space="preserve">Potrafi w podstawowym zakresie posługiwać się wiedzą o efektach leków </w:t>
            </w:r>
            <w:r w:rsidR="00E26844" w:rsidRPr="000D4BE4">
              <w:rPr>
                <w:rFonts w:asciiTheme="minorHAnsi" w:hAnsiTheme="minorHAnsi" w:cstheme="minorHAnsi"/>
                <w:color w:val="000000" w:themeColor="text1"/>
                <w:sz w:val="20"/>
                <w:szCs w:val="20"/>
              </w:rPr>
              <w:t>oraz suplementów diety i ich interakcjach</w:t>
            </w:r>
            <w:r w:rsidRPr="000D4BE4">
              <w:rPr>
                <w:rFonts w:asciiTheme="minorHAnsi" w:hAnsiTheme="minorHAnsi" w:cstheme="minorHAnsi"/>
                <w:color w:val="000000" w:themeColor="text1"/>
                <w:sz w:val="20"/>
                <w:szCs w:val="20"/>
              </w:rPr>
              <w:t xml:space="preserve"> z żywnością</w:t>
            </w:r>
          </w:p>
        </w:tc>
        <w:tc>
          <w:tcPr>
            <w:tcW w:w="825" w:type="pct"/>
            <w:shd w:val="clear" w:color="000000" w:fill="FFFFFF"/>
            <w:vAlign w:val="center"/>
          </w:tcPr>
          <w:p w:rsidR="0021021E" w:rsidRPr="000D4BE4" w:rsidRDefault="0021021E" w:rsidP="0021021E">
            <w:pPr>
              <w:spacing w:after="0" w:line="240" w:lineRule="auto"/>
              <w:rPr>
                <w:rFonts w:asciiTheme="minorHAnsi" w:hAnsiTheme="minorHAnsi" w:cstheme="minorHAnsi"/>
                <w:color w:val="000000" w:themeColor="text1"/>
                <w:sz w:val="20"/>
                <w:szCs w:val="20"/>
              </w:rPr>
            </w:pPr>
            <w:r w:rsidRPr="000D4BE4">
              <w:rPr>
                <w:rFonts w:asciiTheme="minorHAnsi" w:hAnsiTheme="minorHAnsi" w:cstheme="minorHAnsi"/>
                <w:color w:val="000000" w:themeColor="text1"/>
                <w:sz w:val="20"/>
                <w:szCs w:val="20"/>
              </w:rPr>
              <w:t>P6S_UW</w:t>
            </w:r>
          </w:p>
        </w:tc>
      </w:tr>
      <w:tr w:rsidR="0021021E" w:rsidRPr="00A5363A" w:rsidTr="0021021E">
        <w:trPr>
          <w:trHeight w:val="227"/>
        </w:trPr>
        <w:tc>
          <w:tcPr>
            <w:tcW w:w="439" w:type="pct"/>
            <w:shd w:val="clear" w:color="000000" w:fill="FFFFFF"/>
            <w:vAlign w:val="center"/>
          </w:tcPr>
          <w:p w:rsidR="0021021E" w:rsidRPr="00A5363A" w:rsidRDefault="0021021E" w:rsidP="0021021E">
            <w:pPr>
              <w:spacing w:after="0" w:line="240" w:lineRule="auto"/>
              <w:rPr>
                <w:rFonts w:asciiTheme="minorHAnsi" w:hAnsiTheme="minorHAnsi" w:cstheme="minorHAnsi"/>
                <w:sz w:val="20"/>
                <w:szCs w:val="20"/>
              </w:rPr>
            </w:pPr>
            <w:r w:rsidRPr="00A5363A">
              <w:rPr>
                <w:rFonts w:asciiTheme="minorHAnsi" w:hAnsiTheme="minorHAnsi" w:cstheme="minorHAnsi"/>
                <w:color w:val="000000" w:themeColor="text1"/>
                <w:sz w:val="20"/>
                <w:szCs w:val="20"/>
              </w:rPr>
              <w:t>U15</w:t>
            </w:r>
          </w:p>
        </w:tc>
        <w:tc>
          <w:tcPr>
            <w:tcW w:w="3736" w:type="pct"/>
            <w:shd w:val="clear" w:color="000000" w:fill="FFFFFF"/>
            <w:vAlign w:val="center"/>
          </w:tcPr>
          <w:p w:rsidR="0021021E" w:rsidRPr="00A5363A" w:rsidRDefault="0021021E" w:rsidP="0021021E">
            <w:pPr>
              <w:spacing w:after="0" w:line="240" w:lineRule="auto"/>
              <w:rPr>
                <w:rFonts w:asciiTheme="minorHAnsi" w:hAnsiTheme="minorHAnsi" w:cstheme="minorHAnsi"/>
                <w:sz w:val="20"/>
                <w:szCs w:val="20"/>
              </w:rPr>
            </w:pPr>
            <w:r w:rsidRPr="00A5363A">
              <w:rPr>
                <w:rFonts w:asciiTheme="minorHAnsi" w:hAnsiTheme="minorHAnsi" w:cstheme="minorHAnsi"/>
                <w:color w:val="000000" w:themeColor="text1"/>
                <w:sz w:val="20"/>
                <w:szCs w:val="20"/>
              </w:rPr>
              <w:t xml:space="preserve">Posiada umiejętność wykorzystywania wiedzy o budowie chemicznej, właściwościach i funkcji podstawowych składników żywności w </w:t>
            </w:r>
            <w:proofErr w:type="spellStart"/>
            <w:r w:rsidRPr="00A5363A">
              <w:rPr>
                <w:rFonts w:asciiTheme="minorHAnsi" w:hAnsiTheme="minorHAnsi" w:cstheme="minorHAnsi"/>
                <w:color w:val="000000" w:themeColor="text1"/>
                <w:sz w:val="20"/>
                <w:szCs w:val="20"/>
              </w:rPr>
              <w:t>dietoterapii</w:t>
            </w:r>
            <w:proofErr w:type="spellEnd"/>
            <w:r w:rsidRPr="00A5363A">
              <w:rPr>
                <w:rFonts w:asciiTheme="minorHAnsi" w:hAnsiTheme="minorHAnsi" w:cstheme="minorHAnsi"/>
                <w:color w:val="000000" w:themeColor="text1"/>
                <w:sz w:val="20"/>
                <w:szCs w:val="20"/>
              </w:rPr>
              <w:t>.</w:t>
            </w:r>
          </w:p>
        </w:tc>
        <w:tc>
          <w:tcPr>
            <w:tcW w:w="825" w:type="pct"/>
            <w:shd w:val="clear" w:color="000000" w:fill="FFFFFF"/>
            <w:vAlign w:val="center"/>
          </w:tcPr>
          <w:p w:rsidR="0021021E" w:rsidRPr="00A5363A" w:rsidRDefault="0021021E" w:rsidP="0021021E">
            <w:pPr>
              <w:spacing w:after="0" w:line="240" w:lineRule="auto"/>
              <w:rPr>
                <w:rFonts w:asciiTheme="minorHAnsi" w:hAnsiTheme="minorHAnsi" w:cstheme="minorHAnsi"/>
                <w:sz w:val="20"/>
                <w:szCs w:val="20"/>
              </w:rPr>
            </w:pPr>
            <w:r w:rsidRPr="00A5363A">
              <w:rPr>
                <w:rFonts w:asciiTheme="minorHAnsi" w:hAnsiTheme="minorHAnsi" w:cstheme="minorHAnsi"/>
                <w:color w:val="000000" w:themeColor="text1"/>
                <w:sz w:val="20"/>
                <w:szCs w:val="20"/>
              </w:rPr>
              <w:t>P6S_UW</w:t>
            </w:r>
          </w:p>
        </w:tc>
      </w:tr>
      <w:tr w:rsidR="0021021E" w:rsidRPr="00A5363A" w:rsidTr="0021021E">
        <w:trPr>
          <w:trHeight w:val="227"/>
        </w:trPr>
        <w:tc>
          <w:tcPr>
            <w:tcW w:w="439" w:type="pct"/>
            <w:shd w:val="clear" w:color="000000" w:fill="FFFFFF"/>
            <w:vAlign w:val="center"/>
          </w:tcPr>
          <w:p w:rsidR="0021021E" w:rsidRPr="00A5363A" w:rsidRDefault="0021021E" w:rsidP="0021021E">
            <w:pPr>
              <w:spacing w:after="0" w:line="240" w:lineRule="auto"/>
              <w:rPr>
                <w:rFonts w:asciiTheme="minorHAnsi" w:hAnsiTheme="minorHAnsi" w:cstheme="minorHAnsi"/>
                <w:sz w:val="20"/>
                <w:szCs w:val="20"/>
              </w:rPr>
            </w:pPr>
            <w:r w:rsidRPr="00A5363A">
              <w:rPr>
                <w:rFonts w:asciiTheme="minorHAnsi" w:hAnsiTheme="minorHAnsi" w:cstheme="minorHAnsi"/>
                <w:color w:val="000000" w:themeColor="text1"/>
                <w:sz w:val="20"/>
                <w:szCs w:val="20"/>
              </w:rPr>
              <w:t>U16</w:t>
            </w:r>
          </w:p>
        </w:tc>
        <w:tc>
          <w:tcPr>
            <w:tcW w:w="3736" w:type="pct"/>
            <w:shd w:val="clear" w:color="000000" w:fill="FFFFFF"/>
            <w:vAlign w:val="center"/>
          </w:tcPr>
          <w:p w:rsidR="0021021E" w:rsidRPr="00A5363A" w:rsidRDefault="0021021E" w:rsidP="0021021E">
            <w:pPr>
              <w:spacing w:after="0" w:line="240" w:lineRule="auto"/>
              <w:rPr>
                <w:rFonts w:asciiTheme="minorHAnsi" w:hAnsiTheme="minorHAnsi" w:cstheme="minorHAnsi"/>
                <w:sz w:val="20"/>
                <w:szCs w:val="20"/>
              </w:rPr>
            </w:pPr>
            <w:r w:rsidRPr="00A5363A">
              <w:rPr>
                <w:rFonts w:asciiTheme="minorHAnsi" w:hAnsiTheme="minorHAnsi" w:cstheme="minorHAnsi"/>
                <w:color w:val="000000" w:themeColor="text1"/>
                <w:sz w:val="20"/>
                <w:szCs w:val="20"/>
              </w:rPr>
              <w:t>Potrafi obliczyć indywidualne zapotrzebowanie na energię oraz makro i mikroskładniki odżywcze.</w:t>
            </w:r>
          </w:p>
        </w:tc>
        <w:tc>
          <w:tcPr>
            <w:tcW w:w="825" w:type="pct"/>
            <w:shd w:val="clear" w:color="000000" w:fill="FFFFFF"/>
            <w:vAlign w:val="center"/>
          </w:tcPr>
          <w:p w:rsidR="0021021E" w:rsidRPr="00A5363A" w:rsidRDefault="0021021E" w:rsidP="0021021E">
            <w:pPr>
              <w:spacing w:after="0" w:line="240" w:lineRule="auto"/>
              <w:rPr>
                <w:rFonts w:asciiTheme="minorHAnsi" w:hAnsiTheme="minorHAnsi" w:cstheme="minorHAnsi"/>
                <w:sz w:val="20"/>
                <w:szCs w:val="20"/>
              </w:rPr>
            </w:pPr>
            <w:r w:rsidRPr="00A5363A">
              <w:rPr>
                <w:rFonts w:asciiTheme="minorHAnsi" w:hAnsiTheme="minorHAnsi" w:cstheme="minorHAnsi"/>
                <w:color w:val="000000" w:themeColor="text1"/>
                <w:sz w:val="20"/>
                <w:szCs w:val="20"/>
              </w:rPr>
              <w:t>P6S_UW</w:t>
            </w:r>
          </w:p>
        </w:tc>
      </w:tr>
      <w:tr w:rsidR="0021021E" w:rsidRPr="00A5363A" w:rsidTr="0021021E">
        <w:trPr>
          <w:trHeight w:val="227"/>
        </w:trPr>
        <w:tc>
          <w:tcPr>
            <w:tcW w:w="439" w:type="pct"/>
            <w:shd w:val="clear" w:color="000000" w:fill="FFFFFF"/>
            <w:vAlign w:val="center"/>
          </w:tcPr>
          <w:p w:rsidR="0021021E" w:rsidRPr="00A5363A" w:rsidRDefault="0021021E" w:rsidP="0021021E">
            <w:pPr>
              <w:spacing w:after="0" w:line="240" w:lineRule="auto"/>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U17</w:t>
            </w:r>
          </w:p>
        </w:tc>
        <w:tc>
          <w:tcPr>
            <w:tcW w:w="3736" w:type="pct"/>
            <w:shd w:val="clear" w:color="000000" w:fill="FFFFFF"/>
            <w:vAlign w:val="center"/>
          </w:tcPr>
          <w:p w:rsidR="0021021E" w:rsidRPr="00A5363A" w:rsidRDefault="0021021E" w:rsidP="0021021E">
            <w:pPr>
              <w:spacing w:after="0" w:line="240" w:lineRule="auto"/>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 xml:space="preserve">Potrafi dokonać odpowiedniego doboru surowców do produkcji potraw stosowanych w </w:t>
            </w:r>
            <w:proofErr w:type="spellStart"/>
            <w:r w:rsidRPr="00A5363A">
              <w:rPr>
                <w:rFonts w:asciiTheme="minorHAnsi" w:hAnsiTheme="minorHAnsi" w:cstheme="minorHAnsi"/>
                <w:sz w:val="20"/>
                <w:szCs w:val="20"/>
              </w:rPr>
              <w:t>dietoterapii</w:t>
            </w:r>
            <w:proofErr w:type="spellEnd"/>
            <w:r w:rsidRPr="00A5363A">
              <w:rPr>
                <w:rFonts w:asciiTheme="minorHAnsi" w:hAnsiTheme="minorHAnsi" w:cstheme="minorHAnsi"/>
                <w:sz w:val="20"/>
                <w:szCs w:val="20"/>
              </w:rPr>
              <w:t xml:space="preserve"> oraz zastosować odpowiednie techniki sporządzania potraw.</w:t>
            </w:r>
          </w:p>
        </w:tc>
        <w:tc>
          <w:tcPr>
            <w:tcW w:w="825" w:type="pct"/>
            <w:shd w:val="clear" w:color="000000" w:fill="FFFFFF"/>
            <w:vAlign w:val="center"/>
          </w:tcPr>
          <w:p w:rsidR="0021021E" w:rsidRPr="00A5363A" w:rsidRDefault="0021021E" w:rsidP="0021021E">
            <w:pPr>
              <w:spacing w:after="0"/>
              <w:rPr>
                <w:rFonts w:asciiTheme="minorHAnsi" w:hAnsiTheme="minorHAnsi" w:cstheme="minorHAnsi"/>
                <w:sz w:val="20"/>
                <w:szCs w:val="20"/>
              </w:rPr>
            </w:pPr>
            <w:r w:rsidRPr="00A5363A">
              <w:rPr>
                <w:rFonts w:asciiTheme="minorHAnsi" w:hAnsiTheme="minorHAnsi" w:cstheme="minorHAnsi"/>
                <w:sz w:val="20"/>
                <w:szCs w:val="20"/>
              </w:rPr>
              <w:t>P6S_UW</w:t>
            </w:r>
          </w:p>
          <w:p w:rsidR="0021021E" w:rsidRPr="00A5363A" w:rsidRDefault="0021021E" w:rsidP="0021021E">
            <w:pPr>
              <w:spacing w:after="0" w:line="240" w:lineRule="auto"/>
              <w:rPr>
                <w:rFonts w:asciiTheme="minorHAnsi" w:eastAsia="Times New Roman" w:hAnsiTheme="minorHAnsi" w:cstheme="minorHAnsi"/>
                <w:sz w:val="20"/>
                <w:szCs w:val="20"/>
                <w:lang w:eastAsia="pl-PL"/>
              </w:rPr>
            </w:pPr>
          </w:p>
        </w:tc>
      </w:tr>
      <w:tr w:rsidR="0021021E" w:rsidRPr="00A5363A" w:rsidTr="0021021E">
        <w:trPr>
          <w:trHeight w:val="227"/>
        </w:trPr>
        <w:tc>
          <w:tcPr>
            <w:tcW w:w="439" w:type="pct"/>
            <w:shd w:val="clear" w:color="000000" w:fill="FFFFFF"/>
            <w:vAlign w:val="center"/>
          </w:tcPr>
          <w:p w:rsidR="0021021E" w:rsidRPr="00A5363A" w:rsidRDefault="0021021E" w:rsidP="0021021E">
            <w:pPr>
              <w:spacing w:after="0" w:line="240" w:lineRule="auto"/>
              <w:rPr>
                <w:rFonts w:asciiTheme="minorHAnsi" w:eastAsia="Times New Roman" w:hAnsiTheme="minorHAnsi" w:cstheme="minorHAnsi"/>
                <w:color w:val="000000"/>
                <w:sz w:val="20"/>
                <w:szCs w:val="20"/>
                <w:lang w:eastAsia="pl-PL"/>
              </w:rPr>
            </w:pPr>
            <w:r w:rsidRPr="00A5363A">
              <w:rPr>
                <w:rFonts w:asciiTheme="minorHAnsi" w:hAnsiTheme="minorHAnsi" w:cstheme="minorHAnsi"/>
                <w:color w:val="000000" w:themeColor="text1"/>
                <w:sz w:val="20"/>
                <w:szCs w:val="20"/>
              </w:rPr>
              <w:lastRenderedPageBreak/>
              <w:t>U18</w:t>
            </w:r>
          </w:p>
        </w:tc>
        <w:tc>
          <w:tcPr>
            <w:tcW w:w="3736" w:type="pct"/>
            <w:shd w:val="clear" w:color="000000" w:fill="FFFFFF"/>
            <w:vAlign w:val="center"/>
          </w:tcPr>
          <w:p w:rsidR="0021021E" w:rsidRPr="00A5363A" w:rsidRDefault="0021021E" w:rsidP="0021021E">
            <w:pPr>
              <w:spacing w:after="0" w:line="240" w:lineRule="auto"/>
              <w:rPr>
                <w:rFonts w:asciiTheme="minorHAnsi" w:eastAsia="Times New Roman" w:hAnsiTheme="minorHAnsi" w:cstheme="minorHAnsi"/>
                <w:color w:val="000000"/>
                <w:sz w:val="20"/>
                <w:szCs w:val="20"/>
                <w:lang w:eastAsia="pl-PL"/>
              </w:rPr>
            </w:pPr>
            <w:r w:rsidRPr="00A5363A">
              <w:rPr>
                <w:rFonts w:asciiTheme="minorHAnsi" w:hAnsiTheme="minorHAnsi" w:cstheme="minorHAnsi"/>
                <w:color w:val="000000" w:themeColor="text1"/>
                <w:sz w:val="20"/>
                <w:szCs w:val="20"/>
              </w:rPr>
              <w:t>Potrafi określić wartość odżywczą i energetyczną diet na podstawie tabel wartości odżywczej produktów spożywczych i typowych potraw oraz programów komputerowych.</w:t>
            </w:r>
          </w:p>
        </w:tc>
        <w:tc>
          <w:tcPr>
            <w:tcW w:w="825" w:type="pct"/>
            <w:shd w:val="clear" w:color="000000" w:fill="FFFFFF"/>
            <w:vAlign w:val="center"/>
          </w:tcPr>
          <w:p w:rsidR="0021021E" w:rsidRPr="00A5363A" w:rsidRDefault="0021021E" w:rsidP="0021021E">
            <w:pPr>
              <w:spacing w:after="0" w:line="240" w:lineRule="auto"/>
              <w:rPr>
                <w:rFonts w:asciiTheme="minorHAnsi" w:eastAsia="Times New Roman" w:hAnsiTheme="minorHAnsi" w:cstheme="minorHAnsi"/>
                <w:color w:val="000000"/>
                <w:sz w:val="20"/>
                <w:szCs w:val="20"/>
                <w:lang w:eastAsia="pl-PL"/>
              </w:rPr>
            </w:pPr>
            <w:r w:rsidRPr="00A5363A">
              <w:rPr>
                <w:rFonts w:asciiTheme="minorHAnsi" w:hAnsiTheme="minorHAnsi" w:cstheme="minorHAnsi"/>
                <w:color w:val="000000" w:themeColor="text1"/>
                <w:sz w:val="20"/>
                <w:szCs w:val="20"/>
              </w:rPr>
              <w:t>P6S_UW</w:t>
            </w:r>
          </w:p>
        </w:tc>
      </w:tr>
      <w:tr w:rsidR="0021021E" w:rsidRPr="00A5363A" w:rsidTr="0021021E">
        <w:trPr>
          <w:trHeight w:val="227"/>
        </w:trPr>
        <w:tc>
          <w:tcPr>
            <w:tcW w:w="439" w:type="pct"/>
            <w:shd w:val="clear" w:color="000000" w:fill="FFFFFF"/>
            <w:vAlign w:val="center"/>
          </w:tcPr>
          <w:p w:rsidR="0021021E" w:rsidRPr="00A5363A" w:rsidRDefault="0021021E" w:rsidP="0021021E">
            <w:pPr>
              <w:spacing w:after="0" w:line="240" w:lineRule="auto"/>
              <w:rPr>
                <w:rFonts w:asciiTheme="minorHAnsi" w:hAnsiTheme="minorHAnsi" w:cstheme="minorHAnsi"/>
                <w:color w:val="000000" w:themeColor="text1"/>
                <w:sz w:val="20"/>
                <w:szCs w:val="20"/>
              </w:rPr>
            </w:pPr>
            <w:r w:rsidRPr="00A5363A">
              <w:rPr>
                <w:rFonts w:asciiTheme="minorHAnsi" w:hAnsiTheme="minorHAnsi" w:cstheme="minorHAnsi"/>
                <w:color w:val="000000" w:themeColor="text1"/>
                <w:sz w:val="20"/>
                <w:szCs w:val="20"/>
              </w:rPr>
              <w:t>U19</w:t>
            </w:r>
          </w:p>
        </w:tc>
        <w:tc>
          <w:tcPr>
            <w:tcW w:w="3736" w:type="pct"/>
            <w:shd w:val="clear" w:color="000000" w:fill="FFFFFF"/>
            <w:vAlign w:val="center"/>
          </w:tcPr>
          <w:p w:rsidR="0021021E" w:rsidRPr="00A5363A" w:rsidRDefault="0021021E" w:rsidP="0021021E">
            <w:pPr>
              <w:spacing w:after="0" w:line="240" w:lineRule="auto"/>
              <w:rPr>
                <w:rFonts w:asciiTheme="minorHAnsi" w:hAnsiTheme="minorHAnsi" w:cstheme="minorHAnsi"/>
                <w:color w:val="000000" w:themeColor="text1"/>
                <w:sz w:val="20"/>
                <w:szCs w:val="20"/>
              </w:rPr>
            </w:pPr>
            <w:r w:rsidRPr="00A5363A">
              <w:rPr>
                <w:rFonts w:asciiTheme="minorHAnsi" w:hAnsiTheme="minorHAnsi" w:cstheme="minorHAnsi"/>
                <w:color w:val="000000" w:themeColor="text1"/>
                <w:sz w:val="20"/>
                <w:szCs w:val="20"/>
              </w:rPr>
              <w:t>Potrafi w podstawowym zakresie zaplanować prawidłowe żywienie kobiety w ciąży i karmiącej.</w:t>
            </w:r>
          </w:p>
        </w:tc>
        <w:tc>
          <w:tcPr>
            <w:tcW w:w="825" w:type="pct"/>
            <w:shd w:val="clear" w:color="000000" w:fill="FFFFFF"/>
            <w:vAlign w:val="center"/>
          </w:tcPr>
          <w:p w:rsidR="0021021E" w:rsidRPr="00A5363A" w:rsidRDefault="0021021E" w:rsidP="0021021E">
            <w:pPr>
              <w:spacing w:after="0" w:line="240" w:lineRule="auto"/>
              <w:rPr>
                <w:rFonts w:asciiTheme="minorHAnsi" w:hAnsiTheme="minorHAnsi" w:cstheme="minorHAnsi"/>
                <w:color w:val="000000" w:themeColor="text1"/>
                <w:sz w:val="20"/>
                <w:szCs w:val="20"/>
              </w:rPr>
            </w:pPr>
            <w:r w:rsidRPr="00A5363A">
              <w:rPr>
                <w:rFonts w:asciiTheme="minorHAnsi" w:hAnsiTheme="minorHAnsi" w:cstheme="minorHAnsi"/>
                <w:color w:val="000000" w:themeColor="text1"/>
                <w:sz w:val="20"/>
                <w:szCs w:val="20"/>
              </w:rPr>
              <w:t>P6S_UW</w:t>
            </w:r>
          </w:p>
        </w:tc>
      </w:tr>
      <w:tr w:rsidR="0021021E" w:rsidRPr="00A5363A" w:rsidTr="0021021E">
        <w:trPr>
          <w:trHeight w:val="227"/>
        </w:trPr>
        <w:tc>
          <w:tcPr>
            <w:tcW w:w="439" w:type="pct"/>
            <w:shd w:val="clear" w:color="000000" w:fill="FFFFFF"/>
            <w:vAlign w:val="center"/>
          </w:tcPr>
          <w:p w:rsidR="0021021E" w:rsidRPr="00A5363A" w:rsidRDefault="0021021E" w:rsidP="0021021E">
            <w:pPr>
              <w:spacing w:after="0" w:line="240" w:lineRule="auto"/>
              <w:rPr>
                <w:rFonts w:asciiTheme="minorHAnsi" w:eastAsia="Times New Roman" w:hAnsiTheme="minorHAnsi" w:cstheme="minorHAnsi"/>
                <w:color w:val="000000"/>
                <w:sz w:val="20"/>
                <w:szCs w:val="20"/>
                <w:lang w:eastAsia="pl-PL"/>
              </w:rPr>
            </w:pPr>
            <w:r w:rsidRPr="00A5363A">
              <w:rPr>
                <w:rFonts w:asciiTheme="minorHAnsi" w:hAnsiTheme="minorHAnsi" w:cstheme="minorHAnsi"/>
                <w:color w:val="000000" w:themeColor="text1"/>
                <w:sz w:val="20"/>
                <w:szCs w:val="20"/>
              </w:rPr>
              <w:t>U20</w:t>
            </w:r>
          </w:p>
        </w:tc>
        <w:tc>
          <w:tcPr>
            <w:tcW w:w="3736" w:type="pct"/>
            <w:shd w:val="clear" w:color="000000" w:fill="FFFFFF"/>
            <w:vAlign w:val="center"/>
          </w:tcPr>
          <w:p w:rsidR="0021021E" w:rsidRPr="00A5363A" w:rsidRDefault="0021021E" w:rsidP="0021021E">
            <w:pPr>
              <w:spacing w:after="0" w:line="240" w:lineRule="auto"/>
              <w:rPr>
                <w:rFonts w:asciiTheme="minorHAnsi" w:eastAsia="Times New Roman" w:hAnsiTheme="minorHAnsi" w:cstheme="minorHAnsi"/>
                <w:color w:val="000000"/>
                <w:sz w:val="20"/>
                <w:szCs w:val="20"/>
                <w:lang w:eastAsia="pl-PL"/>
              </w:rPr>
            </w:pPr>
            <w:r w:rsidRPr="00A5363A">
              <w:rPr>
                <w:rFonts w:asciiTheme="minorHAnsi" w:hAnsiTheme="minorHAnsi" w:cstheme="minorHAnsi"/>
                <w:color w:val="000000" w:themeColor="text1"/>
                <w:sz w:val="20"/>
                <w:szCs w:val="20"/>
              </w:rPr>
              <w:t>Potrafi zaplanować i wdrożyć żywienia dostosowane do potrzeb osób w podeszłym wieku.</w:t>
            </w:r>
          </w:p>
        </w:tc>
        <w:tc>
          <w:tcPr>
            <w:tcW w:w="825" w:type="pct"/>
            <w:shd w:val="clear" w:color="000000" w:fill="FFFFFF"/>
            <w:vAlign w:val="center"/>
          </w:tcPr>
          <w:p w:rsidR="0021021E" w:rsidRPr="00A5363A" w:rsidRDefault="0021021E" w:rsidP="0021021E">
            <w:pPr>
              <w:spacing w:after="0" w:line="240" w:lineRule="auto"/>
              <w:rPr>
                <w:rFonts w:asciiTheme="minorHAnsi" w:eastAsia="Times New Roman" w:hAnsiTheme="minorHAnsi" w:cstheme="minorHAnsi"/>
                <w:color w:val="000000"/>
                <w:sz w:val="20"/>
                <w:szCs w:val="20"/>
                <w:lang w:eastAsia="pl-PL"/>
              </w:rPr>
            </w:pPr>
            <w:r w:rsidRPr="00A5363A">
              <w:rPr>
                <w:rFonts w:asciiTheme="minorHAnsi" w:hAnsiTheme="minorHAnsi" w:cstheme="minorHAnsi"/>
                <w:color w:val="000000" w:themeColor="text1"/>
                <w:sz w:val="20"/>
                <w:szCs w:val="20"/>
              </w:rPr>
              <w:t>P6S_UW</w:t>
            </w:r>
          </w:p>
        </w:tc>
      </w:tr>
      <w:tr w:rsidR="0021021E" w:rsidRPr="00A5363A" w:rsidTr="0021021E">
        <w:trPr>
          <w:trHeight w:val="227"/>
        </w:trPr>
        <w:tc>
          <w:tcPr>
            <w:tcW w:w="439" w:type="pct"/>
            <w:shd w:val="clear" w:color="000000" w:fill="FFFFFF"/>
            <w:vAlign w:val="center"/>
          </w:tcPr>
          <w:p w:rsidR="0021021E" w:rsidRPr="00A5363A" w:rsidRDefault="0021021E" w:rsidP="0021021E">
            <w:pPr>
              <w:spacing w:after="0" w:line="240" w:lineRule="auto"/>
              <w:rPr>
                <w:rFonts w:asciiTheme="minorHAnsi" w:eastAsia="Times New Roman" w:hAnsiTheme="minorHAnsi" w:cstheme="minorHAnsi"/>
                <w:color w:val="000000"/>
                <w:sz w:val="20"/>
                <w:szCs w:val="20"/>
                <w:lang w:eastAsia="pl-PL"/>
              </w:rPr>
            </w:pPr>
            <w:r w:rsidRPr="00A5363A">
              <w:rPr>
                <w:rFonts w:asciiTheme="minorHAnsi" w:hAnsiTheme="minorHAnsi" w:cstheme="minorHAnsi"/>
                <w:color w:val="000000" w:themeColor="text1"/>
                <w:sz w:val="20"/>
                <w:szCs w:val="20"/>
              </w:rPr>
              <w:t>U21</w:t>
            </w:r>
          </w:p>
        </w:tc>
        <w:tc>
          <w:tcPr>
            <w:tcW w:w="3736" w:type="pct"/>
            <w:shd w:val="clear" w:color="000000" w:fill="FFFFFF"/>
            <w:vAlign w:val="center"/>
          </w:tcPr>
          <w:p w:rsidR="0021021E" w:rsidRPr="00A5363A" w:rsidRDefault="0021021E" w:rsidP="0021021E">
            <w:pPr>
              <w:spacing w:after="0"/>
              <w:rPr>
                <w:rFonts w:asciiTheme="minorHAnsi" w:hAnsiTheme="minorHAnsi" w:cstheme="minorHAnsi"/>
                <w:color w:val="000000" w:themeColor="text1"/>
                <w:sz w:val="20"/>
                <w:szCs w:val="20"/>
              </w:rPr>
            </w:pPr>
            <w:r w:rsidRPr="00A5363A">
              <w:rPr>
                <w:rFonts w:asciiTheme="minorHAnsi" w:hAnsiTheme="minorHAnsi" w:cstheme="minorHAnsi"/>
                <w:color w:val="000000" w:themeColor="text1"/>
                <w:sz w:val="20"/>
                <w:szCs w:val="20"/>
              </w:rPr>
              <w:t xml:space="preserve">Potrafi w oparciu o znajomość fizjologii wysiłku zaplanować  i wdrożyć żywienie </w:t>
            </w:r>
            <w:r w:rsidRPr="00A5363A">
              <w:rPr>
                <w:rFonts w:asciiTheme="minorHAnsi" w:hAnsiTheme="minorHAnsi" w:cstheme="minorHAnsi"/>
                <w:sz w:val="20"/>
                <w:szCs w:val="20"/>
              </w:rPr>
              <w:t>dla osób aktywnych fizycznie.</w:t>
            </w:r>
          </w:p>
        </w:tc>
        <w:tc>
          <w:tcPr>
            <w:tcW w:w="825" w:type="pct"/>
            <w:shd w:val="clear" w:color="000000" w:fill="FFFFFF"/>
            <w:vAlign w:val="center"/>
          </w:tcPr>
          <w:p w:rsidR="0021021E" w:rsidRPr="00A5363A" w:rsidRDefault="0021021E" w:rsidP="0021021E">
            <w:pPr>
              <w:spacing w:after="0" w:line="240" w:lineRule="auto"/>
              <w:rPr>
                <w:rFonts w:asciiTheme="minorHAnsi" w:eastAsia="Times New Roman" w:hAnsiTheme="minorHAnsi" w:cstheme="minorHAnsi"/>
                <w:color w:val="000000"/>
                <w:sz w:val="20"/>
                <w:szCs w:val="20"/>
                <w:lang w:eastAsia="pl-PL"/>
              </w:rPr>
            </w:pPr>
            <w:r w:rsidRPr="00A5363A">
              <w:rPr>
                <w:rFonts w:asciiTheme="minorHAnsi" w:hAnsiTheme="minorHAnsi" w:cstheme="minorHAnsi"/>
                <w:color w:val="000000" w:themeColor="text1"/>
                <w:sz w:val="20"/>
                <w:szCs w:val="20"/>
              </w:rPr>
              <w:t>P6S_UW</w:t>
            </w:r>
          </w:p>
        </w:tc>
      </w:tr>
      <w:tr w:rsidR="0021021E" w:rsidRPr="00A5363A" w:rsidTr="0021021E">
        <w:trPr>
          <w:trHeight w:val="227"/>
        </w:trPr>
        <w:tc>
          <w:tcPr>
            <w:tcW w:w="439" w:type="pct"/>
            <w:shd w:val="clear" w:color="000000" w:fill="FFFFFF"/>
            <w:vAlign w:val="center"/>
          </w:tcPr>
          <w:p w:rsidR="0021021E" w:rsidRPr="00A5363A" w:rsidRDefault="0021021E" w:rsidP="0021021E">
            <w:pPr>
              <w:spacing w:after="0" w:line="240" w:lineRule="auto"/>
              <w:rPr>
                <w:rFonts w:asciiTheme="minorHAnsi" w:hAnsiTheme="minorHAnsi" w:cstheme="minorHAnsi"/>
                <w:color w:val="000000" w:themeColor="text1"/>
                <w:sz w:val="20"/>
                <w:szCs w:val="20"/>
              </w:rPr>
            </w:pPr>
            <w:r w:rsidRPr="00A5363A">
              <w:rPr>
                <w:rFonts w:asciiTheme="minorHAnsi" w:hAnsiTheme="minorHAnsi" w:cstheme="minorHAnsi"/>
                <w:color w:val="000000" w:themeColor="text1"/>
                <w:sz w:val="20"/>
                <w:szCs w:val="20"/>
              </w:rPr>
              <w:t>U22</w:t>
            </w:r>
          </w:p>
        </w:tc>
        <w:tc>
          <w:tcPr>
            <w:tcW w:w="3736" w:type="pct"/>
            <w:shd w:val="clear" w:color="000000" w:fill="FFFFFF"/>
            <w:vAlign w:val="center"/>
          </w:tcPr>
          <w:p w:rsidR="0021021E" w:rsidRPr="00A5363A" w:rsidRDefault="0021021E" w:rsidP="00D3273A">
            <w:pPr>
              <w:spacing w:after="0" w:line="185" w:lineRule="exact"/>
              <w:rPr>
                <w:rFonts w:asciiTheme="minorHAnsi" w:hAnsiTheme="minorHAnsi" w:cstheme="minorHAnsi"/>
                <w:sz w:val="20"/>
                <w:szCs w:val="20"/>
              </w:rPr>
            </w:pPr>
            <w:r w:rsidRPr="00A5363A">
              <w:rPr>
                <w:rFonts w:asciiTheme="minorHAnsi" w:hAnsiTheme="minorHAnsi" w:cstheme="minorHAnsi"/>
                <w:sz w:val="20"/>
                <w:szCs w:val="20"/>
              </w:rPr>
              <w:t xml:space="preserve">Potrafi zaplanować i wdrożyć odpowiednie postępowanie żywieniowe w zakresie zapobiegania i leczenia chorób </w:t>
            </w:r>
            <w:proofErr w:type="spellStart"/>
            <w:r w:rsidRPr="00A5363A">
              <w:rPr>
                <w:rFonts w:asciiTheme="minorHAnsi" w:hAnsiTheme="minorHAnsi" w:cstheme="minorHAnsi"/>
                <w:sz w:val="20"/>
                <w:szCs w:val="20"/>
              </w:rPr>
              <w:t>dietozależnych</w:t>
            </w:r>
            <w:proofErr w:type="spellEnd"/>
            <w:r w:rsidRPr="00A5363A">
              <w:rPr>
                <w:rFonts w:asciiTheme="minorHAnsi" w:hAnsiTheme="minorHAnsi" w:cstheme="minorHAnsi"/>
                <w:sz w:val="20"/>
                <w:szCs w:val="20"/>
              </w:rPr>
              <w:t>.</w:t>
            </w:r>
          </w:p>
        </w:tc>
        <w:tc>
          <w:tcPr>
            <w:tcW w:w="825" w:type="pct"/>
            <w:shd w:val="clear" w:color="000000" w:fill="FFFFFF"/>
            <w:vAlign w:val="center"/>
          </w:tcPr>
          <w:p w:rsidR="0021021E" w:rsidRPr="00A5363A" w:rsidRDefault="0021021E" w:rsidP="0021021E">
            <w:pPr>
              <w:spacing w:after="0" w:line="240" w:lineRule="auto"/>
              <w:rPr>
                <w:rFonts w:asciiTheme="minorHAnsi" w:hAnsiTheme="minorHAnsi" w:cstheme="minorHAnsi"/>
                <w:color w:val="000000" w:themeColor="text1"/>
                <w:sz w:val="20"/>
                <w:szCs w:val="20"/>
              </w:rPr>
            </w:pPr>
            <w:r w:rsidRPr="00A5363A">
              <w:rPr>
                <w:rFonts w:asciiTheme="minorHAnsi" w:hAnsiTheme="minorHAnsi" w:cstheme="minorHAnsi"/>
                <w:color w:val="000000" w:themeColor="text1"/>
                <w:sz w:val="20"/>
                <w:szCs w:val="20"/>
              </w:rPr>
              <w:t>P6S_UW</w:t>
            </w:r>
          </w:p>
        </w:tc>
      </w:tr>
      <w:tr w:rsidR="0021021E" w:rsidRPr="00A5363A" w:rsidTr="0021021E">
        <w:trPr>
          <w:trHeight w:val="227"/>
        </w:trPr>
        <w:tc>
          <w:tcPr>
            <w:tcW w:w="439" w:type="pct"/>
            <w:shd w:val="clear" w:color="000000" w:fill="FFFFFF"/>
            <w:vAlign w:val="center"/>
          </w:tcPr>
          <w:p w:rsidR="0021021E" w:rsidRPr="00A5363A" w:rsidRDefault="0021021E" w:rsidP="0021021E">
            <w:pPr>
              <w:spacing w:after="0" w:line="240" w:lineRule="auto"/>
              <w:rPr>
                <w:rFonts w:asciiTheme="minorHAnsi" w:eastAsia="Times New Roman" w:hAnsiTheme="minorHAnsi" w:cstheme="minorHAnsi"/>
                <w:color w:val="000000"/>
                <w:sz w:val="20"/>
                <w:szCs w:val="20"/>
                <w:lang w:eastAsia="pl-PL"/>
              </w:rPr>
            </w:pPr>
            <w:r w:rsidRPr="00A5363A">
              <w:rPr>
                <w:rFonts w:asciiTheme="minorHAnsi" w:hAnsiTheme="minorHAnsi" w:cstheme="minorHAnsi"/>
                <w:color w:val="000000" w:themeColor="text1"/>
                <w:sz w:val="20"/>
                <w:szCs w:val="20"/>
              </w:rPr>
              <w:t>U23</w:t>
            </w:r>
          </w:p>
        </w:tc>
        <w:tc>
          <w:tcPr>
            <w:tcW w:w="3736" w:type="pct"/>
            <w:shd w:val="clear" w:color="000000" w:fill="FFFFFF"/>
            <w:vAlign w:val="center"/>
          </w:tcPr>
          <w:p w:rsidR="0021021E" w:rsidRPr="00A5363A" w:rsidRDefault="0021021E" w:rsidP="00D3273A">
            <w:pPr>
              <w:spacing w:after="0" w:line="0" w:lineRule="atLeast"/>
              <w:rPr>
                <w:rFonts w:asciiTheme="minorHAnsi" w:hAnsiTheme="minorHAnsi" w:cstheme="minorHAnsi"/>
                <w:sz w:val="20"/>
                <w:szCs w:val="20"/>
              </w:rPr>
            </w:pPr>
            <w:r w:rsidRPr="00A5363A">
              <w:rPr>
                <w:rFonts w:asciiTheme="minorHAnsi" w:hAnsiTheme="minorHAnsi" w:cstheme="minorHAnsi"/>
                <w:sz w:val="20"/>
                <w:szCs w:val="20"/>
              </w:rPr>
              <w:t>Umie posługiwać się zaleceniami żywieniowymi i normami stosowanymi w zakładach żywienia zbiorowego.</w:t>
            </w:r>
          </w:p>
        </w:tc>
        <w:tc>
          <w:tcPr>
            <w:tcW w:w="825" w:type="pct"/>
            <w:shd w:val="clear" w:color="000000" w:fill="FFFFFF"/>
            <w:vAlign w:val="center"/>
          </w:tcPr>
          <w:p w:rsidR="0021021E" w:rsidRPr="00A5363A" w:rsidRDefault="0021021E" w:rsidP="0021021E">
            <w:pPr>
              <w:spacing w:after="0" w:line="240" w:lineRule="auto"/>
              <w:rPr>
                <w:rFonts w:asciiTheme="minorHAnsi" w:eastAsia="Times New Roman" w:hAnsiTheme="minorHAnsi" w:cstheme="minorHAnsi"/>
                <w:color w:val="000000"/>
                <w:sz w:val="20"/>
                <w:szCs w:val="20"/>
                <w:lang w:eastAsia="pl-PL"/>
              </w:rPr>
            </w:pPr>
            <w:r w:rsidRPr="00A5363A">
              <w:rPr>
                <w:rFonts w:asciiTheme="minorHAnsi" w:hAnsiTheme="minorHAnsi" w:cstheme="minorHAnsi"/>
                <w:color w:val="000000" w:themeColor="text1"/>
                <w:sz w:val="20"/>
                <w:szCs w:val="20"/>
              </w:rPr>
              <w:t>P6S_UW</w:t>
            </w:r>
          </w:p>
        </w:tc>
      </w:tr>
      <w:tr w:rsidR="0021021E" w:rsidRPr="00A5363A" w:rsidTr="0021021E">
        <w:trPr>
          <w:trHeight w:val="227"/>
        </w:trPr>
        <w:tc>
          <w:tcPr>
            <w:tcW w:w="439" w:type="pct"/>
            <w:shd w:val="clear" w:color="000000" w:fill="FFFFFF"/>
            <w:vAlign w:val="center"/>
          </w:tcPr>
          <w:p w:rsidR="0021021E" w:rsidRPr="00A5363A" w:rsidRDefault="0021021E" w:rsidP="0021021E">
            <w:pPr>
              <w:spacing w:after="0" w:line="240" w:lineRule="auto"/>
              <w:rPr>
                <w:rFonts w:asciiTheme="minorHAnsi" w:eastAsia="Times New Roman" w:hAnsiTheme="minorHAnsi" w:cstheme="minorHAnsi"/>
                <w:color w:val="000000"/>
                <w:sz w:val="20"/>
                <w:szCs w:val="20"/>
                <w:lang w:eastAsia="pl-PL"/>
              </w:rPr>
            </w:pPr>
            <w:r w:rsidRPr="00A5363A">
              <w:rPr>
                <w:rFonts w:asciiTheme="minorHAnsi" w:hAnsiTheme="minorHAnsi" w:cstheme="minorHAnsi"/>
                <w:sz w:val="20"/>
                <w:szCs w:val="20"/>
              </w:rPr>
              <w:t>U24</w:t>
            </w:r>
          </w:p>
        </w:tc>
        <w:tc>
          <w:tcPr>
            <w:tcW w:w="3736" w:type="pct"/>
            <w:shd w:val="clear" w:color="000000" w:fill="FFFFFF"/>
            <w:vAlign w:val="center"/>
          </w:tcPr>
          <w:p w:rsidR="0021021E" w:rsidRPr="00A5363A" w:rsidRDefault="0021021E" w:rsidP="0021021E">
            <w:pPr>
              <w:spacing w:after="0" w:line="240" w:lineRule="auto"/>
              <w:rPr>
                <w:rFonts w:asciiTheme="minorHAnsi" w:eastAsia="Times New Roman" w:hAnsiTheme="minorHAnsi" w:cstheme="minorHAnsi"/>
                <w:color w:val="000000"/>
                <w:sz w:val="20"/>
                <w:szCs w:val="20"/>
                <w:lang w:eastAsia="pl-PL"/>
              </w:rPr>
            </w:pPr>
            <w:r w:rsidRPr="00A5363A">
              <w:rPr>
                <w:rFonts w:asciiTheme="minorHAnsi" w:hAnsiTheme="minorHAnsi" w:cstheme="minorHAnsi"/>
                <w:sz w:val="20"/>
                <w:szCs w:val="20"/>
              </w:rPr>
              <w:t>Potrafi udzielać pierwszej pomocy w stanach zagrożenia życia i zdrowia.</w:t>
            </w:r>
          </w:p>
        </w:tc>
        <w:tc>
          <w:tcPr>
            <w:tcW w:w="825" w:type="pct"/>
            <w:shd w:val="clear" w:color="000000" w:fill="FFFFFF"/>
            <w:vAlign w:val="center"/>
          </w:tcPr>
          <w:p w:rsidR="0021021E" w:rsidRPr="00A5363A" w:rsidRDefault="0021021E" w:rsidP="0021021E">
            <w:pPr>
              <w:spacing w:after="0" w:line="240" w:lineRule="auto"/>
              <w:rPr>
                <w:rFonts w:asciiTheme="minorHAnsi" w:eastAsia="Times New Roman" w:hAnsiTheme="minorHAnsi" w:cstheme="minorHAnsi"/>
                <w:color w:val="000000"/>
                <w:sz w:val="20"/>
                <w:szCs w:val="20"/>
                <w:lang w:eastAsia="pl-PL"/>
              </w:rPr>
            </w:pPr>
            <w:r w:rsidRPr="00A5363A">
              <w:rPr>
                <w:rFonts w:asciiTheme="minorHAnsi" w:hAnsiTheme="minorHAnsi" w:cstheme="minorHAnsi"/>
                <w:sz w:val="20"/>
                <w:szCs w:val="20"/>
              </w:rPr>
              <w:t>P6S_UW</w:t>
            </w:r>
          </w:p>
        </w:tc>
      </w:tr>
      <w:tr w:rsidR="0021021E" w:rsidRPr="00A5363A" w:rsidTr="0021021E">
        <w:trPr>
          <w:trHeight w:val="227"/>
        </w:trPr>
        <w:tc>
          <w:tcPr>
            <w:tcW w:w="439" w:type="pct"/>
            <w:shd w:val="clear" w:color="000000" w:fill="FFFFFF"/>
            <w:vAlign w:val="center"/>
          </w:tcPr>
          <w:p w:rsidR="0021021E" w:rsidRPr="00A5363A" w:rsidRDefault="0021021E" w:rsidP="0021021E">
            <w:pPr>
              <w:spacing w:after="0" w:line="240" w:lineRule="auto"/>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U25</w:t>
            </w:r>
          </w:p>
        </w:tc>
        <w:tc>
          <w:tcPr>
            <w:tcW w:w="3736" w:type="pct"/>
            <w:shd w:val="clear" w:color="000000" w:fill="FFFFFF"/>
            <w:vAlign w:val="center"/>
          </w:tcPr>
          <w:p w:rsidR="0021021E" w:rsidRPr="00A5363A" w:rsidRDefault="0021021E" w:rsidP="0021021E">
            <w:pPr>
              <w:spacing w:after="0" w:line="240" w:lineRule="auto"/>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Posługuje się językiem obcym w stopniu umożliwiającym korzystanie z piśmiennictwa zawodowego i podstawową komunikację, zgodnie z wymaganiami określonymi dla poziomu B2 Europejskiego Systemu Opisu Kształcenia Językowego.</w:t>
            </w:r>
          </w:p>
        </w:tc>
        <w:tc>
          <w:tcPr>
            <w:tcW w:w="825" w:type="pct"/>
            <w:shd w:val="clear" w:color="000000" w:fill="FFFFFF"/>
            <w:vAlign w:val="center"/>
          </w:tcPr>
          <w:p w:rsidR="0021021E" w:rsidRPr="00A5363A" w:rsidRDefault="0021021E" w:rsidP="0021021E">
            <w:pPr>
              <w:spacing w:after="0"/>
              <w:rPr>
                <w:rFonts w:asciiTheme="minorHAnsi" w:hAnsiTheme="minorHAnsi" w:cstheme="minorHAnsi"/>
                <w:sz w:val="20"/>
                <w:szCs w:val="20"/>
              </w:rPr>
            </w:pPr>
            <w:r w:rsidRPr="00A5363A">
              <w:rPr>
                <w:rFonts w:asciiTheme="minorHAnsi" w:hAnsiTheme="minorHAnsi" w:cstheme="minorHAnsi"/>
                <w:sz w:val="20"/>
                <w:szCs w:val="20"/>
              </w:rPr>
              <w:t>P6S_UK</w:t>
            </w:r>
          </w:p>
          <w:p w:rsidR="0021021E" w:rsidRPr="00A5363A" w:rsidRDefault="0021021E" w:rsidP="0021021E">
            <w:pPr>
              <w:spacing w:after="0" w:line="240" w:lineRule="auto"/>
              <w:rPr>
                <w:rFonts w:asciiTheme="minorHAnsi" w:eastAsia="Times New Roman" w:hAnsiTheme="minorHAnsi" w:cstheme="minorHAnsi"/>
                <w:sz w:val="20"/>
                <w:szCs w:val="20"/>
                <w:lang w:eastAsia="pl-PL"/>
              </w:rPr>
            </w:pPr>
          </w:p>
        </w:tc>
      </w:tr>
      <w:tr w:rsidR="0021021E" w:rsidRPr="00A5363A" w:rsidTr="0021021E">
        <w:trPr>
          <w:trHeight w:val="227"/>
        </w:trPr>
        <w:tc>
          <w:tcPr>
            <w:tcW w:w="439" w:type="pct"/>
            <w:shd w:val="clear" w:color="000000" w:fill="FFFFFF"/>
            <w:vAlign w:val="center"/>
          </w:tcPr>
          <w:p w:rsidR="0021021E" w:rsidRPr="00A5363A" w:rsidRDefault="0021021E" w:rsidP="0021021E">
            <w:pPr>
              <w:spacing w:after="0" w:line="240" w:lineRule="auto"/>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U26</w:t>
            </w:r>
          </w:p>
        </w:tc>
        <w:tc>
          <w:tcPr>
            <w:tcW w:w="3736" w:type="pct"/>
            <w:shd w:val="clear" w:color="000000" w:fill="FFFFFF"/>
            <w:vAlign w:val="center"/>
          </w:tcPr>
          <w:p w:rsidR="0021021E" w:rsidRPr="00A5363A" w:rsidRDefault="0021021E" w:rsidP="00D3273A">
            <w:pPr>
              <w:spacing w:after="0" w:line="183" w:lineRule="exact"/>
              <w:rPr>
                <w:rFonts w:asciiTheme="minorHAnsi" w:hAnsiTheme="minorHAnsi" w:cstheme="minorHAnsi"/>
                <w:sz w:val="20"/>
                <w:szCs w:val="20"/>
              </w:rPr>
            </w:pPr>
            <w:r w:rsidRPr="00A5363A">
              <w:rPr>
                <w:rFonts w:asciiTheme="minorHAnsi" w:hAnsiTheme="minorHAnsi" w:cstheme="minorHAnsi"/>
                <w:sz w:val="20"/>
                <w:szCs w:val="20"/>
              </w:rPr>
              <w:t>Posiada umiejętność obsługi komputera oraz pozyskiwania, gromadzenia i przechowywania i przetwarzania danych związanych z wykonywanym zawodem.</w:t>
            </w:r>
          </w:p>
        </w:tc>
        <w:tc>
          <w:tcPr>
            <w:tcW w:w="825" w:type="pct"/>
            <w:shd w:val="clear" w:color="000000" w:fill="FFFFFF"/>
            <w:vAlign w:val="center"/>
          </w:tcPr>
          <w:p w:rsidR="0021021E" w:rsidRPr="00A5363A" w:rsidRDefault="0021021E" w:rsidP="0021021E">
            <w:pPr>
              <w:spacing w:after="0" w:line="240" w:lineRule="auto"/>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P6S_UW</w:t>
            </w:r>
          </w:p>
        </w:tc>
      </w:tr>
      <w:tr w:rsidR="0021021E" w:rsidRPr="00A5363A" w:rsidTr="0021021E">
        <w:trPr>
          <w:trHeight w:val="227"/>
        </w:trPr>
        <w:tc>
          <w:tcPr>
            <w:tcW w:w="439" w:type="pct"/>
            <w:shd w:val="clear" w:color="000000" w:fill="FFFFFF"/>
            <w:vAlign w:val="center"/>
          </w:tcPr>
          <w:p w:rsidR="0021021E" w:rsidRPr="00A5363A" w:rsidRDefault="0021021E" w:rsidP="0021021E">
            <w:pPr>
              <w:spacing w:after="0" w:line="240" w:lineRule="auto"/>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U27</w:t>
            </w:r>
          </w:p>
        </w:tc>
        <w:tc>
          <w:tcPr>
            <w:tcW w:w="3736" w:type="pct"/>
            <w:shd w:val="clear" w:color="000000" w:fill="FFFFFF"/>
            <w:vAlign w:val="center"/>
          </w:tcPr>
          <w:p w:rsidR="0021021E" w:rsidRPr="00A5363A" w:rsidRDefault="0021021E" w:rsidP="0021021E">
            <w:pPr>
              <w:spacing w:after="0" w:line="240" w:lineRule="auto"/>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Potrafi wyrazić swoją wiedzę pisemnie i ustnie (m.in. poprzez przeprowadzenie prezentacji) na poziomie akademickim. Dba o poprawność formy komunikatu oraz krytycznie analizuje źródła wiedzy celem upowszechnienia postępowania w nurcie '</w:t>
            </w:r>
            <w:proofErr w:type="spellStart"/>
            <w:r w:rsidRPr="00A5363A">
              <w:rPr>
                <w:rFonts w:asciiTheme="minorHAnsi" w:hAnsiTheme="minorHAnsi" w:cstheme="minorHAnsi"/>
                <w:sz w:val="20"/>
                <w:szCs w:val="20"/>
              </w:rPr>
              <w:t>evidence-based</w:t>
            </w:r>
            <w:proofErr w:type="spellEnd"/>
            <w:r w:rsidRPr="00A5363A">
              <w:rPr>
                <w:rFonts w:asciiTheme="minorHAnsi" w:hAnsiTheme="minorHAnsi" w:cstheme="minorHAnsi"/>
                <w:sz w:val="20"/>
                <w:szCs w:val="20"/>
              </w:rPr>
              <w:t>'.</w:t>
            </w:r>
          </w:p>
        </w:tc>
        <w:tc>
          <w:tcPr>
            <w:tcW w:w="825" w:type="pct"/>
            <w:shd w:val="clear" w:color="000000" w:fill="FFFFFF"/>
            <w:vAlign w:val="center"/>
          </w:tcPr>
          <w:p w:rsidR="0021021E" w:rsidRPr="00A5363A" w:rsidRDefault="0021021E" w:rsidP="0021021E">
            <w:pPr>
              <w:spacing w:after="0" w:line="240" w:lineRule="auto"/>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P6S_UW</w:t>
            </w:r>
          </w:p>
        </w:tc>
      </w:tr>
      <w:tr w:rsidR="0021021E" w:rsidRPr="00A5363A" w:rsidTr="0021021E">
        <w:trPr>
          <w:trHeight w:val="227"/>
        </w:trPr>
        <w:tc>
          <w:tcPr>
            <w:tcW w:w="439" w:type="pct"/>
            <w:shd w:val="clear" w:color="000000" w:fill="FFFFFF"/>
            <w:vAlign w:val="center"/>
          </w:tcPr>
          <w:p w:rsidR="0021021E" w:rsidRPr="00A5363A" w:rsidRDefault="0021021E" w:rsidP="0021021E">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U28</w:t>
            </w:r>
          </w:p>
        </w:tc>
        <w:tc>
          <w:tcPr>
            <w:tcW w:w="3736" w:type="pct"/>
            <w:shd w:val="clear" w:color="000000" w:fill="FFFFFF"/>
            <w:vAlign w:val="center"/>
          </w:tcPr>
          <w:p w:rsidR="0021021E" w:rsidRPr="00A5363A" w:rsidRDefault="0021021E" w:rsidP="0021021E">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W podstawowym stopniu potrafi stosować uwarunkowania ekonomiczno-prawne tworzenia i rozwoju form indywidualnej przedsiębiorczości w zakresie świadczenia usług związanych w poradnictwem dietetycznym.</w:t>
            </w:r>
          </w:p>
        </w:tc>
        <w:tc>
          <w:tcPr>
            <w:tcW w:w="825" w:type="pct"/>
            <w:shd w:val="clear" w:color="000000" w:fill="FFFFFF"/>
            <w:vAlign w:val="center"/>
          </w:tcPr>
          <w:p w:rsidR="0021021E" w:rsidRPr="00A5363A" w:rsidRDefault="0021021E" w:rsidP="0021021E">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P6S_UW</w:t>
            </w:r>
          </w:p>
        </w:tc>
      </w:tr>
      <w:tr w:rsidR="0021021E" w:rsidRPr="00A5363A" w:rsidTr="0021021E">
        <w:trPr>
          <w:trHeight w:val="227"/>
        </w:trPr>
        <w:tc>
          <w:tcPr>
            <w:tcW w:w="439" w:type="pct"/>
            <w:shd w:val="clear" w:color="000000" w:fill="FFFFFF"/>
            <w:vAlign w:val="center"/>
          </w:tcPr>
          <w:p w:rsidR="0021021E" w:rsidRPr="00A5363A" w:rsidRDefault="0021021E" w:rsidP="0021021E">
            <w:pPr>
              <w:spacing w:after="0" w:line="240" w:lineRule="auto"/>
              <w:rPr>
                <w:rFonts w:asciiTheme="minorHAnsi" w:eastAsia="Times New Roman" w:hAnsiTheme="minorHAnsi" w:cstheme="minorHAnsi"/>
                <w:color w:val="000000"/>
                <w:sz w:val="20"/>
                <w:szCs w:val="20"/>
                <w:lang w:eastAsia="pl-PL"/>
              </w:rPr>
            </w:pPr>
            <w:r w:rsidRPr="00A5363A">
              <w:rPr>
                <w:rFonts w:asciiTheme="minorHAnsi" w:hAnsiTheme="minorHAnsi" w:cstheme="minorHAnsi"/>
                <w:color w:val="000000" w:themeColor="text1"/>
                <w:sz w:val="20"/>
                <w:szCs w:val="20"/>
              </w:rPr>
              <w:t>U29</w:t>
            </w:r>
          </w:p>
        </w:tc>
        <w:tc>
          <w:tcPr>
            <w:tcW w:w="3736" w:type="pct"/>
            <w:shd w:val="clear" w:color="000000" w:fill="FFFFFF"/>
            <w:vAlign w:val="center"/>
          </w:tcPr>
          <w:p w:rsidR="0021021E" w:rsidRPr="00A5363A" w:rsidRDefault="0021021E" w:rsidP="0021021E">
            <w:pPr>
              <w:spacing w:after="0" w:line="240" w:lineRule="auto"/>
              <w:rPr>
                <w:rFonts w:asciiTheme="minorHAnsi" w:eastAsia="Times New Roman" w:hAnsiTheme="minorHAnsi" w:cstheme="minorHAnsi"/>
                <w:color w:val="000000"/>
                <w:sz w:val="20"/>
                <w:szCs w:val="20"/>
                <w:lang w:eastAsia="pl-PL"/>
              </w:rPr>
            </w:pPr>
            <w:r w:rsidRPr="00A5363A">
              <w:rPr>
                <w:rFonts w:asciiTheme="minorHAnsi" w:hAnsiTheme="minorHAnsi" w:cstheme="minorHAnsi"/>
                <w:color w:val="000000" w:themeColor="text1"/>
                <w:sz w:val="20"/>
                <w:szCs w:val="20"/>
              </w:rPr>
              <w:t>Potrafi w podstawowym zakresie posługiwać się systemami no</w:t>
            </w:r>
            <w:r w:rsidR="00607B26" w:rsidRPr="00A5363A">
              <w:rPr>
                <w:rFonts w:asciiTheme="minorHAnsi" w:hAnsiTheme="minorHAnsi" w:cstheme="minorHAnsi"/>
                <w:color w:val="000000" w:themeColor="text1"/>
                <w:sz w:val="20"/>
                <w:szCs w:val="20"/>
              </w:rPr>
              <w:t>r</w:t>
            </w:r>
            <w:r w:rsidRPr="00A5363A">
              <w:rPr>
                <w:rFonts w:asciiTheme="minorHAnsi" w:hAnsiTheme="minorHAnsi" w:cstheme="minorHAnsi"/>
                <w:color w:val="000000" w:themeColor="text1"/>
                <w:sz w:val="20"/>
                <w:szCs w:val="20"/>
              </w:rPr>
              <w:t>matywnymi oraz wybranymi normami i regułami (prawnymi, zawodowymi, moralnymi) w celu rozwiązania konkretnego zadania z zakresu ochrony zdrowia.</w:t>
            </w:r>
          </w:p>
        </w:tc>
        <w:tc>
          <w:tcPr>
            <w:tcW w:w="825" w:type="pct"/>
            <w:shd w:val="clear" w:color="000000" w:fill="FFFFFF"/>
            <w:vAlign w:val="center"/>
          </w:tcPr>
          <w:p w:rsidR="0021021E" w:rsidRPr="00A5363A" w:rsidRDefault="0021021E" w:rsidP="0021021E">
            <w:pPr>
              <w:spacing w:after="0" w:line="240" w:lineRule="auto"/>
              <w:rPr>
                <w:rFonts w:asciiTheme="minorHAnsi" w:eastAsia="Times New Roman" w:hAnsiTheme="minorHAnsi" w:cstheme="minorHAnsi"/>
                <w:color w:val="000000"/>
                <w:sz w:val="20"/>
                <w:szCs w:val="20"/>
                <w:lang w:eastAsia="pl-PL"/>
              </w:rPr>
            </w:pPr>
            <w:r w:rsidRPr="00A5363A">
              <w:rPr>
                <w:rFonts w:asciiTheme="minorHAnsi" w:hAnsiTheme="minorHAnsi" w:cstheme="minorHAnsi"/>
                <w:color w:val="000000" w:themeColor="text1"/>
                <w:sz w:val="20"/>
                <w:szCs w:val="20"/>
              </w:rPr>
              <w:t>P6S_UO</w:t>
            </w:r>
          </w:p>
        </w:tc>
      </w:tr>
      <w:tr w:rsidR="0021021E" w:rsidRPr="00A5363A" w:rsidTr="0021021E">
        <w:trPr>
          <w:trHeight w:val="227"/>
        </w:trPr>
        <w:tc>
          <w:tcPr>
            <w:tcW w:w="439" w:type="pct"/>
            <w:shd w:val="clear" w:color="000000" w:fill="FFFFFF"/>
            <w:vAlign w:val="center"/>
          </w:tcPr>
          <w:p w:rsidR="0021021E" w:rsidRPr="00A5363A" w:rsidRDefault="0021021E" w:rsidP="0021021E">
            <w:pPr>
              <w:spacing w:after="0" w:line="240" w:lineRule="auto"/>
              <w:rPr>
                <w:rFonts w:asciiTheme="minorHAnsi" w:eastAsia="Times New Roman" w:hAnsiTheme="minorHAnsi" w:cstheme="minorHAnsi"/>
                <w:color w:val="000000"/>
                <w:sz w:val="20"/>
                <w:szCs w:val="20"/>
                <w:lang w:eastAsia="pl-PL"/>
              </w:rPr>
            </w:pPr>
            <w:r w:rsidRPr="00A5363A">
              <w:rPr>
                <w:rFonts w:asciiTheme="minorHAnsi" w:hAnsiTheme="minorHAnsi" w:cstheme="minorHAnsi"/>
                <w:color w:val="000000" w:themeColor="text1"/>
                <w:sz w:val="20"/>
                <w:szCs w:val="20"/>
              </w:rPr>
              <w:t>U30</w:t>
            </w:r>
          </w:p>
        </w:tc>
        <w:tc>
          <w:tcPr>
            <w:tcW w:w="3736" w:type="pct"/>
            <w:shd w:val="clear" w:color="000000" w:fill="FFFFFF"/>
            <w:vAlign w:val="center"/>
          </w:tcPr>
          <w:p w:rsidR="0021021E" w:rsidRPr="00A5363A" w:rsidRDefault="0021021E" w:rsidP="0021021E">
            <w:pPr>
              <w:spacing w:after="0" w:line="240" w:lineRule="auto"/>
              <w:rPr>
                <w:rFonts w:asciiTheme="minorHAnsi" w:eastAsia="Times New Roman" w:hAnsiTheme="minorHAnsi" w:cstheme="minorHAnsi"/>
                <w:color w:val="000000"/>
                <w:sz w:val="20"/>
                <w:szCs w:val="20"/>
                <w:lang w:eastAsia="pl-PL"/>
              </w:rPr>
            </w:pPr>
            <w:r w:rsidRPr="00A5363A">
              <w:rPr>
                <w:rFonts w:asciiTheme="minorHAnsi" w:hAnsiTheme="minorHAnsi" w:cstheme="minorHAnsi"/>
                <w:color w:val="000000" w:themeColor="text1"/>
                <w:sz w:val="20"/>
                <w:szCs w:val="20"/>
              </w:rPr>
              <w:t>Posiada umiejętności korzystania z wiedzy dotyczącej prawa własności intelektualnej w funkcjonowaniu jednostek ochrony zdrowia (m.in. prawa autorskie, prawa własności przemysłowej, ochrona baz danych)</w:t>
            </w:r>
          </w:p>
        </w:tc>
        <w:tc>
          <w:tcPr>
            <w:tcW w:w="825" w:type="pct"/>
            <w:shd w:val="clear" w:color="000000" w:fill="FFFFFF"/>
            <w:vAlign w:val="center"/>
          </w:tcPr>
          <w:p w:rsidR="0021021E" w:rsidRPr="00A5363A" w:rsidRDefault="0021021E" w:rsidP="0021021E">
            <w:pPr>
              <w:spacing w:after="0" w:line="240" w:lineRule="auto"/>
              <w:rPr>
                <w:rFonts w:asciiTheme="minorHAnsi" w:eastAsia="Times New Roman" w:hAnsiTheme="minorHAnsi" w:cstheme="minorHAnsi"/>
                <w:color w:val="000000"/>
                <w:sz w:val="20"/>
                <w:szCs w:val="20"/>
                <w:lang w:eastAsia="pl-PL"/>
              </w:rPr>
            </w:pPr>
            <w:r w:rsidRPr="00A5363A">
              <w:rPr>
                <w:rFonts w:asciiTheme="minorHAnsi" w:hAnsiTheme="minorHAnsi" w:cstheme="minorHAnsi"/>
                <w:color w:val="000000" w:themeColor="text1"/>
                <w:sz w:val="20"/>
                <w:szCs w:val="20"/>
              </w:rPr>
              <w:t>P6S_UO</w:t>
            </w:r>
          </w:p>
        </w:tc>
      </w:tr>
      <w:tr w:rsidR="00F63F83" w:rsidRPr="00A5363A" w:rsidTr="0021021E">
        <w:trPr>
          <w:trHeight w:val="227"/>
        </w:trPr>
        <w:tc>
          <w:tcPr>
            <w:tcW w:w="5000" w:type="pct"/>
            <w:gridSpan w:val="3"/>
            <w:shd w:val="clear" w:color="auto" w:fill="DBE5F1"/>
            <w:vAlign w:val="center"/>
          </w:tcPr>
          <w:p w:rsidR="00F63F83" w:rsidRPr="00A5363A" w:rsidRDefault="00F63F83" w:rsidP="0021021E">
            <w:pPr>
              <w:spacing w:after="0" w:line="240" w:lineRule="auto"/>
              <w:jc w:val="center"/>
              <w:rPr>
                <w:rFonts w:asciiTheme="minorHAnsi" w:eastAsia="Times New Roman" w:hAnsiTheme="minorHAnsi" w:cstheme="minorHAnsi"/>
                <w:color w:val="000000"/>
                <w:sz w:val="20"/>
                <w:szCs w:val="20"/>
                <w:lang w:eastAsia="pl-PL"/>
              </w:rPr>
            </w:pPr>
            <w:r w:rsidRPr="00A5363A">
              <w:rPr>
                <w:rFonts w:asciiTheme="minorHAnsi" w:eastAsia="Times New Roman" w:hAnsiTheme="minorHAnsi" w:cstheme="minorHAnsi"/>
                <w:color w:val="000000"/>
                <w:sz w:val="20"/>
                <w:szCs w:val="20"/>
                <w:lang w:eastAsia="pl-PL"/>
              </w:rPr>
              <w:t xml:space="preserve">KOMPETENCJE </w:t>
            </w:r>
          </w:p>
        </w:tc>
      </w:tr>
      <w:tr w:rsidR="0021021E" w:rsidRPr="00A5363A" w:rsidTr="0021021E">
        <w:trPr>
          <w:trHeight w:val="227"/>
        </w:trPr>
        <w:tc>
          <w:tcPr>
            <w:tcW w:w="439" w:type="pct"/>
            <w:shd w:val="clear" w:color="000000" w:fill="FFFFFF"/>
            <w:vAlign w:val="center"/>
          </w:tcPr>
          <w:p w:rsidR="0021021E" w:rsidRPr="00A5363A" w:rsidRDefault="0021021E" w:rsidP="00F2668A">
            <w:pPr>
              <w:spacing w:after="0" w:line="0" w:lineRule="atLeast"/>
              <w:rPr>
                <w:rFonts w:asciiTheme="minorHAnsi" w:hAnsiTheme="minorHAnsi" w:cstheme="minorHAnsi"/>
                <w:sz w:val="20"/>
                <w:szCs w:val="20"/>
              </w:rPr>
            </w:pPr>
            <w:r w:rsidRPr="00A5363A">
              <w:rPr>
                <w:rFonts w:asciiTheme="minorHAnsi" w:hAnsiTheme="minorHAnsi" w:cstheme="minorHAnsi"/>
                <w:sz w:val="20"/>
                <w:szCs w:val="20"/>
              </w:rPr>
              <w:t>K01</w:t>
            </w:r>
          </w:p>
        </w:tc>
        <w:tc>
          <w:tcPr>
            <w:tcW w:w="3736" w:type="pct"/>
            <w:shd w:val="clear" w:color="000000" w:fill="FFFFFF"/>
            <w:vAlign w:val="center"/>
          </w:tcPr>
          <w:p w:rsidR="0021021E" w:rsidRPr="00A5363A" w:rsidRDefault="0021021E" w:rsidP="0021021E">
            <w:pPr>
              <w:spacing w:after="0" w:line="0" w:lineRule="atLeast"/>
              <w:ind w:left="60"/>
              <w:rPr>
                <w:rFonts w:asciiTheme="minorHAnsi" w:hAnsiTheme="minorHAnsi" w:cstheme="minorHAnsi"/>
                <w:sz w:val="20"/>
                <w:szCs w:val="20"/>
              </w:rPr>
            </w:pPr>
            <w:r w:rsidRPr="00A5363A">
              <w:rPr>
                <w:rFonts w:asciiTheme="minorHAnsi" w:hAnsiTheme="minorHAnsi" w:cstheme="minorHAnsi"/>
                <w:sz w:val="20"/>
                <w:szCs w:val="20"/>
              </w:rPr>
              <w:t>Posiada świadomość własnych ograniczeń i wie kiedy zwrócić się do innych specjalistów.</w:t>
            </w:r>
          </w:p>
        </w:tc>
        <w:tc>
          <w:tcPr>
            <w:tcW w:w="825" w:type="pct"/>
            <w:shd w:val="clear" w:color="000000" w:fill="FFFFFF"/>
            <w:vAlign w:val="center"/>
          </w:tcPr>
          <w:p w:rsidR="0021021E" w:rsidRPr="00A5363A" w:rsidRDefault="0021021E" w:rsidP="0021021E">
            <w:pPr>
              <w:spacing w:after="0" w:line="0" w:lineRule="atLeast"/>
              <w:ind w:left="60"/>
              <w:rPr>
                <w:rFonts w:asciiTheme="minorHAnsi" w:hAnsiTheme="minorHAnsi" w:cstheme="minorHAnsi"/>
                <w:sz w:val="20"/>
                <w:szCs w:val="20"/>
              </w:rPr>
            </w:pPr>
            <w:r w:rsidRPr="00A5363A">
              <w:rPr>
                <w:rFonts w:asciiTheme="minorHAnsi" w:hAnsiTheme="minorHAnsi" w:cstheme="minorHAnsi"/>
                <w:sz w:val="20"/>
                <w:szCs w:val="20"/>
              </w:rPr>
              <w:t>P6S_KK</w:t>
            </w:r>
          </w:p>
        </w:tc>
      </w:tr>
      <w:tr w:rsidR="0021021E" w:rsidRPr="00A5363A" w:rsidTr="0021021E">
        <w:trPr>
          <w:trHeight w:val="227"/>
        </w:trPr>
        <w:tc>
          <w:tcPr>
            <w:tcW w:w="439" w:type="pct"/>
            <w:shd w:val="clear" w:color="000000" w:fill="FFFFFF"/>
            <w:vAlign w:val="center"/>
          </w:tcPr>
          <w:p w:rsidR="0021021E" w:rsidRPr="00A5363A" w:rsidRDefault="0021021E" w:rsidP="00F2668A">
            <w:pPr>
              <w:spacing w:after="0" w:line="0" w:lineRule="atLeast"/>
              <w:rPr>
                <w:rFonts w:asciiTheme="minorHAnsi" w:hAnsiTheme="minorHAnsi" w:cstheme="minorHAnsi"/>
                <w:sz w:val="20"/>
                <w:szCs w:val="20"/>
              </w:rPr>
            </w:pPr>
            <w:r w:rsidRPr="00A5363A">
              <w:rPr>
                <w:rFonts w:asciiTheme="minorHAnsi" w:hAnsiTheme="minorHAnsi" w:cstheme="minorHAnsi"/>
                <w:sz w:val="20"/>
                <w:szCs w:val="20"/>
              </w:rPr>
              <w:t>K02</w:t>
            </w:r>
          </w:p>
        </w:tc>
        <w:tc>
          <w:tcPr>
            <w:tcW w:w="3736" w:type="pct"/>
            <w:shd w:val="clear" w:color="000000" w:fill="FFFFFF"/>
            <w:vAlign w:val="center"/>
          </w:tcPr>
          <w:p w:rsidR="0021021E" w:rsidRPr="00A5363A" w:rsidRDefault="0021021E" w:rsidP="0021021E">
            <w:pPr>
              <w:spacing w:after="0" w:line="0" w:lineRule="atLeast"/>
              <w:ind w:left="60"/>
              <w:rPr>
                <w:rFonts w:asciiTheme="minorHAnsi" w:hAnsiTheme="minorHAnsi" w:cstheme="minorHAnsi"/>
                <w:sz w:val="20"/>
                <w:szCs w:val="20"/>
              </w:rPr>
            </w:pPr>
            <w:r w:rsidRPr="00A5363A">
              <w:rPr>
                <w:rFonts w:asciiTheme="minorHAnsi" w:hAnsiTheme="minorHAnsi" w:cstheme="minorHAnsi"/>
                <w:sz w:val="20"/>
                <w:szCs w:val="20"/>
              </w:rPr>
              <w:t>Potrafi taktownie i skutecznie zasugerować pacjentowi potrzebę konsultacji specjalistycznej.</w:t>
            </w:r>
          </w:p>
        </w:tc>
        <w:tc>
          <w:tcPr>
            <w:tcW w:w="825" w:type="pct"/>
            <w:shd w:val="clear" w:color="000000" w:fill="FFFFFF"/>
            <w:vAlign w:val="center"/>
          </w:tcPr>
          <w:p w:rsidR="0021021E" w:rsidRPr="00A5363A" w:rsidRDefault="0021021E" w:rsidP="0021021E">
            <w:pPr>
              <w:spacing w:after="0" w:line="0" w:lineRule="atLeast"/>
              <w:ind w:left="60"/>
              <w:rPr>
                <w:rFonts w:asciiTheme="minorHAnsi" w:hAnsiTheme="minorHAnsi" w:cstheme="minorHAnsi"/>
                <w:sz w:val="20"/>
                <w:szCs w:val="20"/>
              </w:rPr>
            </w:pPr>
            <w:r w:rsidRPr="00A5363A">
              <w:rPr>
                <w:rFonts w:asciiTheme="minorHAnsi" w:hAnsiTheme="minorHAnsi" w:cstheme="minorHAnsi"/>
                <w:sz w:val="20"/>
                <w:szCs w:val="20"/>
              </w:rPr>
              <w:t>P6S_KR</w:t>
            </w:r>
          </w:p>
        </w:tc>
      </w:tr>
      <w:tr w:rsidR="0021021E" w:rsidRPr="00A5363A" w:rsidTr="0021021E">
        <w:trPr>
          <w:trHeight w:val="227"/>
        </w:trPr>
        <w:tc>
          <w:tcPr>
            <w:tcW w:w="439" w:type="pct"/>
            <w:shd w:val="clear" w:color="000000" w:fill="FFFFFF"/>
            <w:vAlign w:val="center"/>
          </w:tcPr>
          <w:p w:rsidR="0021021E" w:rsidRPr="00A5363A" w:rsidRDefault="0021021E" w:rsidP="00F2668A">
            <w:pPr>
              <w:spacing w:after="0" w:line="0" w:lineRule="atLeast"/>
              <w:rPr>
                <w:rFonts w:asciiTheme="minorHAnsi" w:hAnsiTheme="minorHAnsi" w:cstheme="minorHAnsi"/>
                <w:sz w:val="20"/>
                <w:szCs w:val="20"/>
              </w:rPr>
            </w:pPr>
            <w:r w:rsidRPr="00A5363A">
              <w:rPr>
                <w:rFonts w:asciiTheme="minorHAnsi" w:hAnsiTheme="minorHAnsi" w:cstheme="minorHAnsi"/>
                <w:sz w:val="20"/>
                <w:szCs w:val="20"/>
              </w:rPr>
              <w:t>K03</w:t>
            </w:r>
          </w:p>
        </w:tc>
        <w:tc>
          <w:tcPr>
            <w:tcW w:w="3736" w:type="pct"/>
            <w:shd w:val="clear" w:color="000000" w:fill="FFFFFF"/>
            <w:vAlign w:val="center"/>
          </w:tcPr>
          <w:p w:rsidR="0021021E" w:rsidRPr="00A5363A" w:rsidRDefault="0021021E" w:rsidP="0021021E">
            <w:pPr>
              <w:spacing w:after="0" w:line="0" w:lineRule="atLeast"/>
              <w:ind w:left="60"/>
              <w:rPr>
                <w:rFonts w:asciiTheme="minorHAnsi" w:hAnsiTheme="minorHAnsi" w:cstheme="minorHAnsi"/>
                <w:sz w:val="20"/>
                <w:szCs w:val="20"/>
              </w:rPr>
            </w:pPr>
            <w:r w:rsidRPr="00A5363A">
              <w:rPr>
                <w:rFonts w:asciiTheme="minorHAnsi" w:hAnsiTheme="minorHAnsi" w:cstheme="minorHAnsi"/>
                <w:sz w:val="20"/>
                <w:szCs w:val="20"/>
              </w:rPr>
              <w:t>Posiada umiejętność stałego dokształcania się.</w:t>
            </w:r>
          </w:p>
        </w:tc>
        <w:tc>
          <w:tcPr>
            <w:tcW w:w="825" w:type="pct"/>
            <w:shd w:val="clear" w:color="000000" w:fill="FFFFFF"/>
            <w:vAlign w:val="center"/>
          </w:tcPr>
          <w:p w:rsidR="0021021E" w:rsidRPr="00A5363A" w:rsidRDefault="0021021E" w:rsidP="0021021E">
            <w:pPr>
              <w:spacing w:after="0" w:line="0" w:lineRule="atLeast"/>
              <w:ind w:left="60"/>
              <w:rPr>
                <w:rFonts w:asciiTheme="minorHAnsi" w:hAnsiTheme="minorHAnsi" w:cstheme="minorHAnsi"/>
                <w:sz w:val="20"/>
                <w:szCs w:val="20"/>
              </w:rPr>
            </w:pPr>
            <w:r w:rsidRPr="00A5363A">
              <w:rPr>
                <w:rFonts w:asciiTheme="minorHAnsi" w:hAnsiTheme="minorHAnsi" w:cstheme="minorHAnsi"/>
                <w:sz w:val="20"/>
                <w:szCs w:val="20"/>
              </w:rPr>
              <w:t>P6S_KK</w:t>
            </w:r>
          </w:p>
        </w:tc>
      </w:tr>
      <w:tr w:rsidR="0021021E" w:rsidRPr="00A5363A" w:rsidTr="0021021E">
        <w:trPr>
          <w:trHeight w:val="227"/>
        </w:trPr>
        <w:tc>
          <w:tcPr>
            <w:tcW w:w="439" w:type="pct"/>
            <w:shd w:val="clear" w:color="000000" w:fill="FFFFFF"/>
            <w:vAlign w:val="center"/>
          </w:tcPr>
          <w:p w:rsidR="0021021E" w:rsidRPr="00A5363A" w:rsidRDefault="0021021E" w:rsidP="00F2668A">
            <w:pPr>
              <w:spacing w:after="0" w:line="0" w:lineRule="atLeast"/>
              <w:rPr>
                <w:rFonts w:asciiTheme="minorHAnsi" w:hAnsiTheme="minorHAnsi" w:cstheme="minorHAnsi"/>
                <w:sz w:val="20"/>
                <w:szCs w:val="20"/>
              </w:rPr>
            </w:pPr>
            <w:r w:rsidRPr="00A5363A">
              <w:rPr>
                <w:rFonts w:asciiTheme="minorHAnsi" w:hAnsiTheme="minorHAnsi" w:cstheme="minorHAnsi"/>
                <w:sz w:val="20"/>
                <w:szCs w:val="20"/>
              </w:rPr>
              <w:t>K04</w:t>
            </w:r>
          </w:p>
        </w:tc>
        <w:tc>
          <w:tcPr>
            <w:tcW w:w="3736" w:type="pct"/>
            <w:shd w:val="clear" w:color="000000" w:fill="FFFFFF"/>
            <w:vAlign w:val="center"/>
          </w:tcPr>
          <w:p w:rsidR="0021021E" w:rsidRPr="00A5363A" w:rsidRDefault="0021021E" w:rsidP="0021021E">
            <w:pPr>
              <w:spacing w:after="0" w:line="0" w:lineRule="atLeast"/>
              <w:ind w:left="60"/>
              <w:rPr>
                <w:rFonts w:asciiTheme="minorHAnsi" w:hAnsiTheme="minorHAnsi" w:cstheme="minorHAnsi"/>
                <w:sz w:val="20"/>
                <w:szCs w:val="20"/>
              </w:rPr>
            </w:pPr>
            <w:r w:rsidRPr="00A5363A">
              <w:rPr>
                <w:rFonts w:asciiTheme="minorHAnsi" w:hAnsiTheme="minorHAnsi" w:cstheme="minorHAnsi"/>
                <w:sz w:val="20"/>
                <w:szCs w:val="20"/>
              </w:rPr>
              <w:t>Przestrzega zasad etyki zawodowej.</w:t>
            </w:r>
          </w:p>
        </w:tc>
        <w:tc>
          <w:tcPr>
            <w:tcW w:w="825" w:type="pct"/>
            <w:shd w:val="clear" w:color="000000" w:fill="FFFFFF"/>
            <w:vAlign w:val="center"/>
          </w:tcPr>
          <w:p w:rsidR="0021021E" w:rsidRPr="00A5363A" w:rsidRDefault="0021021E" w:rsidP="0021021E">
            <w:pPr>
              <w:spacing w:after="0" w:line="0" w:lineRule="atLeast"/>
              <w:ind w:left="60"/>
              <w:rPr>
                <w:rFonts w:asciiTheme="minorHAnsi" w:hAnsiTheme="minorHAnsi" w:cstheme="minorHAnsi"/>
                <w:sz w:val="20"/>
                <w:szCs w:val="20"/>
              </w:rPr>
            </w:pPr>
            <w:r w:rsidRPr="00A5363A">
              <w:rPr>
                <w:rFonts w:asciiTheme="minorHAnsi" w:hAnsiTheme="minorHAnsi" w:cstheme="minorHAnsi"/>
                <w:sz w:val="20"/>
                <w:szCs w:val="20"/>
              </w:rPr>
              <w:t>P6S_KK</w:t>
            </w:r>
          </w:p>
        </w:tc>
      </w:tr>
      <w:tr w:rsidR="0021021E" w:rsidRPr="00A5363A" w:rsidTr="0021021E">
        <w:trPr>
          <w:trHeight w:val="227"/>
        </w:trPr>
        <w:tc>
          <w:tcPr>
            <w:tcW w:w="439" w:type="pct"/>
            <w:shd w:val="clear" w:color="000000" w:fill="FFFFFF"/>
            <w:vAlign w:val="center"/>
          </w:tcPr>
          <w:p w:rsidR="0021021E" w:rsidRPr="00A5363A" w:rsidRDefault="0021021E" w:rsidP="0021021E">
            <w:pPr>
              <w:spacing w:after="0" w:line="0" w:lineRule="atLeast"/>
              <w:rPr>
                <w:rFonts w:asciiTheme="minorHAnsi" w:eastAsia="Times New Roman" w:hAnsiTheme="minorHAnsi" w:cstheme="minorHAnsi"/>
                <w:sz w:val="20"/>
                <w:szCs w:val="20"/>
              </w:rPr>
            </w:pPr>
            <w:r w:rsidRPr="00A5363A">
              <w:rPr>
                <w:rFonts w:asciiTheme="minorHAnsi" w:hAnsiTheme="minorHAnsi" w:cstheme="minorHAnsi"/>
                <w:sz w:val="20"/>
                <w:szCs w:val="20"/>
              </w:rPr>
              <w:t>K05</w:t>
            </w:r>
          </w:p>
        </w:tc>
        <w:tc>
          <w:tcPr>
            <w:tcW w:w="3736" w:type="pct"/>
            <w:shd w:val="clear" w:color="000000" w:fill="FFFFFF"/>
            <w:vAlign w:val="center"/>
          </w:tcPr>
          <w:p w:rsidR="0021021E" w:rsidRPr="00A5363A" w:rsidRDefault="0021021E" w:rsidP="0021021E">
            <w:pPr>
              <w:spacing w:after="0" w:line="184" w:lineRule="exact"/>
              <w:ind w:left="60"/>
              <w:rPr>
                <w:rFonts w:asciiTheme="minorHAnsi" w:hAnsiTheme="minorHAnsi" w:cstheme="minorHAnsi"/>
                <w:sz w:val="20"/>
                <w:szCs w:val="20"/>
              </w:rPr>
            </w:pPr>
            <w:r w:rsidRPr="00A5363A">
              <w:rPr>
                <w:rFonts w:asciiTheme="minorHAnsi" w:hAnsiTheme="minorHAnsi" w:cstheme="minorHAnsi"/>
                <w:sz w:val="20"/>
                <w:szCs w:val="20"/>
              </w:rPr>
              <w:t>Stawia dobro pacjenta oraz grup społecznych na pierwszym miejscu i okazuje szacunek wobec pacjenta (klienta) i grup społecznych.</w:t>
            </w:r>
          </w:p>
        </w:tc>
        <w:tc>
          <w:tcPr>
            <w:tcW w:w="825" w:type="pct"/>
            <w:shd w:val="clear" w:color="000000" w:fill="FFFFFF"/>
            <w:vAlign w:val="center"/>
          </w:tcPr>
          <w:p w:rsidR="0021021E" w:rsidRPr="00A5363A" w:rsidRDefault="0021021E" w:rsidP="0021021E">
            <w:pPr>
              <w:spacing w:after="0" w:line="0" w:lineRule="atLeast"/>
              <w:ind w:left="60"/>
              <w:rPr>
                <w:rFonts w:asciiTheme="minorHAnsi" w:hAnsiTheme="minorHAnsi" w:cstheme="minorHAnsi"/>
                <w:sz w:val="20"/>
                <w:szCs w:val="20"/>
              </w:rPr>
            </w:pPr>
            <w:r w:rsidRPr="00A5363A">
              <w:rPr>
                <w:rFonts w:asciiTheme="minorHAnsi" w:hAnsiTheme="minorHAnsi" w:cstheme="minorHAnsi"/>
                <w:sz w:val="20"/>
                <w:szCs w:val="20"/>
              </w:rPr>
              <w:t>P6S_KR</w:t>
            </w:r>
          </w:p>
        </w:tc>
      </w:tr>
      <w:tr w:rsidR="0021021E" w:rsidRPr="00A5363A" w:rsidTr="0021021E">
        <w:trPr>
          <w:trHeight w:val="227"/>
        </w:trPr>
        <w:tc>
          <w:tcPr>
            <w:tcW w:w="439" w:type="pct"/>
            <w:shd w:val="clear" w:color="000000" w:fill="FFFFFF"/>
            <w:vAlign w:val="center"/>
          </w:tcPr>
          <w:p w:rsidR="0021021E" w:rsidRPr="00A5363A" w:rsidRDefault="0021021E" w:rsidP="0021021E">
            <w:pPr>
              <w:spacing w:after="0" w:line="0" w:lineRule="atLeast"/>
              <w:rPr>
                <w:rFonts w:asciiTheme="minorHAnsi" w:eastAsia="Times New Roman" w:hAnsiTheme="minorHAnsi" w:cstheme="minorHAnsi"/>
                <w:sz w:val="20"/>
                <w:szCs w:val="20"/>
              </w:rPr>
            </w:pPr>
            <w:r w:rsidRPr="00A5363A">
              <w:rPr>
                <w:rFonts w:asciiTheme="minorHAnsi" w:hAnsiTheme="minorHAnsi" w:cstheme="minorHAnsi"/>
                <w:sz w:val="20"/>
                <w:szCs w:val="20"/>
              </w:rPr>
              <w:t>K06</w:t>
            </w:r>
          </w:p>
        </w:tc>
        <w:tc>
          <w:tcPr>
            <w:tcW w:w="3736" w:type="pct"/>
            <w:shd w:val="clear" w:color="000000" w:fill="FFFFFF"/>
            <w:vAlign w:val="center"/>
          </w:tcPr>
          <w:p w:rsidR="0021021E" w:rsidRPr="00A5363A" w:rsidRDefault="0021021E" w:rsidP="0021021E">
            <w:pPr>
              <w:spacing w:after="0" w:line="0" w:lineRule="atLeast"/>
              <w:ind w:left="60"/>
              <w:rPr>
                <w:rFonts w:asciiTheme="minorHAnsi" w:hAnsiTheme="minorHAnsi" w:cstheme="minorHAnsi"/>
                <w:sz w:val="20"/>
                <w:szCs w:val="20"/>
              </w:rPr>
            </w:pPr>
            <w:r w:rsidRPr="00A5363A">
              <w:rPr>
                <w:rFonts w:asciiTheme="minorHAnsi" w:hAnsiTheme="minorHAnsi" w:cstheme="minorHAnsi"/>
                <w:sz w:val="20"/>
                <w:szCs w:val="20"/>
              </w:rPr>
              <w:t>Przestrzega praw pacjenta, w tym prawa do informacji dotyczącej proponowanego postępowania dietetycznego oraz jego możliwych następstw i ograniczeń.</w:t>
            </w:r>
          </w:p>
        </w:tc>
        <w:tc>
          <w:tcPr>
            <w:tcW w:w="825" w:type="pct"/>
            <w:shd w:val="clear" w:color="000000" w:fill="FFFFFF"/>
            <w:vAlign w:val="center"/>
          </w:tcPr>
          <w:p w:rsidR="0021021E" w:rsidRPr="00A5363A" w:rsidRDefault="0021021E" w:rsidP="0021021E">
            <w:pPr>
              <w:spacing w:after="0" w:line="184" w:lineRule="exact"/>
              <w:ind w:left="60"/>
              <w:rPr>
                <w:rFonts w:asciiTheme="minorHAnsi" w:hAnsiTheme="minorHAnsi" w:cstheme="minorHAnsi"/>
                <w:sz w:val="20"/>
                <w:szCs w:val="20"/>
              </w:rPr>
            </w:pPr>
            <w:r w:rsidRPr="00A5363A">
              <w:rPr>
                <w:rFonts w:asciiTheme="minorHAnsi" w:hAnsiTheme="minorHAnsi" w:cstheme="minorHAnsi"/>
                <w:sz w:val="20"/>
                <w:szCs w:val="20"/>
              </w:rPr>
              <w:t>P6S_KR</w:t>
            </w:r>
          </w:p>
        </w:tc>
      </w:tr>
      <w:tr w:rsidR="0021021E" w:rsidRPr="00A5363A" w:rsidTr="0021021E">
        <w:trPr>
          <w:trHeight w:val="227"/>
        </w:trPr>
        <w:tc>
          <w:tcPr>
            <w:tcW w:w="439" w:type="pct"/>
            <w:shd w:val="clear" w:color="000000" w:fill="FFFFFF"/>
            <w:vAlign w:val="center"/>
          </w:tcPr>
          <w:p w:rsidR="0021021E" w:rsidRPr="00A5363A" w:rsidRDefault="0021021E" w:rsidP="00F2668A">
            <w:pPr>
              <w:spacing w:after="0" w:line="0" w:lineRule="atLeast"/>
              <w:rPr>
                <w:rFonts w:asciiTheme="minorHAnsi" w:hAnsiTheme="minorHAnsi" w:cstheme="minorHAnsi"/>
                <w:sz w:val="20"/>
                <w:szCs w:val="20"/>
              </w:rPr>
            </w:pPr>
            <w:r w:rsidRPr="00A5363A">
              <w:rPr>
                <w:rFonts w:asciiTheme="minorHAnsi" w:hAnsiTheme="minorHAnsi" w:cstheme="minorHAnsi"/>
                <w:sz w:val="20"/>
                <w:szCs w:val="20"/>
              </w:rPr>
              <w:t>K07</w:t>
            </w:r>
          </w:p>
        </w:tc>
        <w:tc>
          <w:tcPr>
            <w:tcW w:w="3736" w:type="pct"/>
            <w:shd w:val="clear" w:color="000000" w:fill="FFFFFF"/>
            <w:vAlign w:val="center"/>
          </w:tcPr>
          <w:p w:rsidR="0021021E" w:rsidRPr="00A5363A" w:rsidRDefault="0021021E" w:rsidP="0021021E">
            <w:pPr>
              <w:spacing w:after="0" w:line="0" w:lineRule="atLeast"/>
              <w:ind w:left="60"/>
              <w:rPr>
                <w:rFonts w:asciiTheme="minorHAnsi" w:hAnsiTheme="minorHAnsi" w:cstheme="minorHAnsi"/>
                <w:sz w:val="20"/>
                <w:szCs w:val="20"/>
              </w:rPr>
            </w:pPr>
            <w:r w:rsidRPr="00A5363A">
              <w:rPr>
                <w:rFonts w:asciiTheme="minorHAnsi" w:hAnsiTheme="minorHAnsi" w:cstheme="minorHAnsi"/>
                <w:sz w:val="20"/>
                <w:szCs w:val="20"/>
              </w:rPr>
              <w:t>Przestrzega tajemnicy obowiązującej pracowników ochrony zdrowia.</w:t>
            </w:r>
          </w:p>
        </w:tc>
        <w:tc>
          <w:tcPr>
            <w:tcW w:w="825" w:type="pct"/>
            <w:shd w:val="clear" w:color="000000" w:fill="FFFFFF"/>
            <w:vAlign w:val="center"/>
          </w:tcPr>
          <w:p w:rsidR="0021021E" w:rsidRPr="00A5363A" w:rsidRDefault="0021021E" w:rsidP="0021021E">
            <w:pPr>
              <w:spacing w:after="0" w:line="0" w:lineRule="atLeast"/>
              <w:ind w:left="60"/>
              <w:rPr>
                <w:rFonts w:asciiTheme="minorHAnsi" w:hAnsiTheme="minorHAnsi" w:cstheme="minorHAnsi"/>
                <w:sz w:val="20"/>
                <w:szCs w:val="20"/>
              </w:rPr>
            </w:pPr>
            <w:r w:rsidRPr="00A5363A">
              <w:rPr>
                <w:rFonts w:asciiTheme="minorHAnsi" w:hAnsiTheme="minorHAnsi" w:cstheme="minorHAnsi"/>
                <w:sz w:val="20"/>
                <w:szCs w:val="20"/>
              </w:rPr>
              <w:t>P6S_KR</w:t>
            </w:r>
          </w:p>
        </w:tc>
      </w:tr>
      <w:tr w:rsidR="0021021E" w:rsidRPr="00A5363A" w:rsidTr="0021021E">
        <w:trPr>
          <w:trHeight w:val="227"/>
        </w:trPr>
        <w:tc>
          <w:tcPr>
            <w:tcW w:w="439" w:type="pct"/>
            <w:shd w:val="clear" w:color="000000" w:fill="FFFFFF"/>
            <w:vAlign w:val="center"/>
          </w:tcPr>
          <w:p w:rsidR="0021021E" w:rsidRPr="00A5363A" w:rsidRDefault="0021021E" w:rsidP="00F2668A">
            <w:pPr>
              <w:spacing w:after="0" w:line="0" w:lineRule="atLeast"/>
              <w:rPr>
                <w:rFonts w:asciiTheme="minorHAnsi" w:hAnsiTheme="minorHAnsi" w:cstheme="minorHAnsi"/>
                <w:sz w:val="20"/>
                <w:szCs w:val="20"/>
              </w:rPr>
            </w:pPr>
            <w:r w:rsidRPr="00A5363A">
              <w:rPr>
                <w:rFonts w:asciiTheme="minorHAnsi" w:hAnsiTheme="minorHAnsi" w:cstheme="minorHAnsi"/>
                <w:sz w:val="20"/>
                <w:szCs w:val="20"/>
              </w:rPr>
              <w:t>K08</w:t>
            </w:r>
          </w:p>
        </w:tc>
        <w:tc>
          <w:tcPr>
            <w:tcW w:w="3736" w:type="pct"/>
            <w:shd w:val="clear" w:color="000000" w:fill="FFFFFF"/>
            <w:vAlign w:val="center"/>
          </w:tcPr>
          <w:p w:rsidR="0021021E" w:rsidRPr="00A5363A" w:rsidRDefault="0021021E" w:rsidP="0021021E">
            <w:pPr>
              <w:spacing w:after="0" w:line="0" w:lineRule="atLeast"/>
              <w:ind w:left="60"/>
              <w:rPr>
                <w:rFonts w:asciiTheme="minorHAnsi" w:hAnsiTheme="minorHAnsi" w:cstheme="minorHAnsi"/>
                <w:sz w:val="20"/>
                <w:szCs w:val="20"/>
              </w:rPr>
            </w:pPr>
            <w:r w:rsidRPr="00A5363A">
              <w:rPr>
                <w:rFonts w:asciiTheme="minorHAnsi" w:hAnsiTheme="minorHAnsi" w:cstheme="minorHAnsi"/>
                <w:sz w:val="20"/>
                <w:szCs w:val="20"/>
              </w:rPr>
              <w:t>Potrafi brać odpowiedzialność za działania własne i właściwie organizować pracę własną.</w:t>
            </w:r>
          </w:p>
        </w:tc>
        <w:tc>
          <w:tcPr>
            <w:tcW w:w="825" w:type="pct"/>
            <w:shd w:val="clear" w:color="000000" w:fill="FFFFFF"/>
            <w:vAlign w:val="center"/>
          </w:tcPr>
          <w:p w:rsidR="0021021E" w:rsidRPr="00A5363A" w:rsidRDefault="0021021E" w:rsidP="0021021E">
            <w:pPr>
              <w:spacing w:after="0" w:line="0" w:lineRule="atLeast"/>
              <w:ind w:left="60"/>
              <w:rPr>
                <w:rFonts w:asciiTheme="minorHAnsi" w:hAnsiTheme="minorHAnsi" w:cstheme="minorHAnsi"/>
                <w:sz w:val="20"/>
                <w:szCs w:val="20"/>
              </w:rPr>
            </w:pPr>
            <w:r w:rsidRPr="00A5363A">
              <w:rPr>
                <w:rFonts w:asciiTheme="minorHAnsi" w:hAnsiTheme="minorHAnsi" w:cstheme="minorHAnsi"/>
                <w:sz w:val="20"/>
                <w:szCs w:val="20"/>
              </w:rPr>
              <w:t>P6S_KK</w:t>
            </w:r>
          </w:p>
        </w:tc>
      </w:tr>
      <w:tr w:rsidR="0021021E" w:rsidRPr="00A5363A" w:rsidTr="0021021E">
        <w:trPr>
          <w:trHeight w:val="227"/>
        </w:trPr>
        <w:tc>
          <w:tcPr>
            <w:tcW w:w="439" w:type="pct"/>
            <w:shd w:val="clear" w:color="000000" w:fill="FFFFFF"/>
            <w:vAlign w:val="center"/>
          </w:tcPr>
          <w:p w:rsidR="0021021E" w:rsidRPr="00A5363A" w:rsidRDefault="0021021E" w:rsidP="00F2668A">
            <w:pPr>
              <w:spacing w:after="0" w:line="0" w:lineRule="atLeast"/>
              <w:rPr>
                <w:rFonts w:asciiTheme="minorHAnsi" w:hAnsiTheme="minorHAnsi" w:cstheme="minorHAnsi"/>
                <w:sz w:val="20"/>
                <w:szCs w:val="20"/>
              </w:rPr>
            </w:pPr>
            <w:r w:rsidRPr="00A5363A">
              <w:rPr>
                <w:rFonts w:asciiTheme="minorHAnsi" w:hAnsiTheme="minorHAnsi" w:cstheme="minorHAnsi"/>
                <w:sz w:val="20"/>
                <w:szCs w:val="20"/>
              </w:rPr>
              <w:t>K09</w:t>
            </w:r>
          </w:p>
        </w:tc>
        <w:tc>
          <w:tcPr>
            <w:tcW w:w="3736" w:type="pct"/>
            <w:shd w:val="clear" w:color="000000" w:fill="FFFFFF"/>
            <w:vAlign w:val="center"/>
          </w:tcPr>
          <w:p w:rsidR="0021021E" w:rsidRPr="00A5363A" w:rsidRDefault="0021021E" w:rsidP="0021021E">
            <w:pPr>
              <w:spacing w:after="0" w:line="0" w:lineRule="atLeast"/>
              <w:ind w:left="60"/>
              <w:rPr>
                <w:rFonts w:asciiTheme="minorHAnsi" w:hAnsiTheme="minorHAnsi" w:cstheme="minorHAnsi"/>
                <w:sz w:val="20"/>
                <w:szCs w:val="20"/>
              </w:rPr>
            </w:pPr>
            <w:r w:rsidRPr="00A5363A">
              <w:rPr>
                <w:rFonts w:asciiTheme="minorHAnsi" w:hAnsiTheme="minorHAnsi" w:cstheme="minorHAnsi"/>
                <w:sz w:val="20"/>
                <w:szCs w:val="20"/>
              </w:rPr>
              <w:t>Potrafi myśleć i działać w sposób przedsiębiorczy.</w:t>
            </w:r>
          </w:p>
        </w:tc>
        <w:tc>
          <w:tcPr>
            <w:tcW w:w="825" w:type="pct"/>
            <w:shd w:val="clear" w:color="000000" w:fill="FFFFFF"/>
            <w:vAlign w:val="center"/>
          </w:tcPr>
          <w:p w:rsidR="0021021E" w:rsidRPr="00A5363A" w:rsidRDefault="0021021E" w:rsidP="0021021E">
            <w:pPr>
              <w:spacing w:after="0" w:line="0" w:lineRule="atLeast"/>
              <w:ind w:left="60"/>
              <w:rPr>
                <w:rFonts w:asciiTheme="minorHAnsi" w:hAnsiTheme="minorHAnsi" w:cstheme="minorHAnsi"/>
                <w:sz w:val="20"/>
                <w:szCs w:val="20"/>
              </w:rPr>
            </w:pPr>
            <w:r w:rsidRPr="00A5363A">
              <w:rPr>
                <w:rFonts w:asciiTheme="minorHAnsi" w:hAnsiTheme="minorHAnsi" w:cstheme="minorHAnsi"/>
                <w:sz w:val="20"/>
                <w:szCs w:val="20"/>
              </w:rPr>
              <w:t>P6S_KK</w:t>
            </w:r>
          </w:p>
        </w:tc>
      </w:tr>
      <w:tr w:rsidR="0021021E" w:rsidRPr="00A5363A" w:rsidTr="0021021E">
        <w:trPr>
          <w:trHeight w:val="227"/>
        </w:trPr>
        <w:tc>
          <w:tcPr>
            <w:tcW w:w="439" w:type="pct"/>
            <w:shd w:val="clear" w:color="000000" w:fill="FFFFFF"/>
            <w:vAlign w:val="center"/>
          </w:tcPr>
          <w:p w:rsidR="0021021E" w:rsidRPr="00A5363A" w:rsidRDefault="0021021E" w:rsidP="00F2668A">
            <w:pPr>
              <w:spacing w:after="0" w:line="0" w:lineRule="atLeast"/>
              <w:rPr>
                <w:rFonts w:asciiTheme="minorHAnsi" w:hAnsiTheme="minorHAnsi" w:cstheme="minorHAnsi"/>
                <w:sz w:val="20"/>
                <w:szCs w:val="20"/>
              </w:rPr>
            </w:pPr>
            <w:r w:rsidRPr="00A5363A">
              <w:rPr>
                <w:rFonts w:asciiTheme="minorHAnsi" w:hAnsiTheme="minorHAnsi" w:cstheme="minorHAnsi"/>
                <w:sz w:val="20"/>
                <w:szCs w:val="20"/>
              </w:rPr>
              <w:t>K10</w:t>
            </w:r>
          </w:p>
        </w:tc>
        <w:tc>
          <w:tcPr>
            <w:tcW w:w="3736" w:type="pct"/>
            <w:shd w:val="clear" w:color="000000" w:fill="FFFFFF"/>
            <w:vAlign w:val="center"/>
          </w:tcPr>
          <w:p w:rsidR="0021021E" w:rsidRPr="00A5363A" w:rsidRDefault="0021021E" w:rsidP="0021021E">
            <w:pPr>
              <w:spacing w:after="0" w:line="0" w:lineRule="atLeast"/>
              <w:ind w:left="60"/>
              <w:rPr>
                <w:rFonts w:asciiTheme="minorHAnsi" w:hAnsiTheme="minorHAnsi" w:cstheme="minorHAnsi"/>
                <w:sz w:val="20"/>
                <w:szCs w:val="20"/>
              </w:rPr>
            </w:pPr>
            <w:r w:rsidRPr="00A5363A">
              <w:rPr>
                <w:rFonts w:asciiTheme="minorHAnsi" w:hAnsiTheme="minorHAnsi" w:cstheme="minorHAnsi"/>
                <w:sz w:val="20"/>
                <w:szCs w:val="20"/>
              </w:rPr>
              <w:t>Przestrzega zasad bezpieczeństwa i higieny pracy oraz ergonomii.</w:t>
            </w:r>
          </w:p>
        </w:tc>
        <w:tc>
          <w:tcPr>
            <w:tcW w:w="825" w:type="pct"/>
            <w:shd w:val="clear" w:color="000000" w:fill="FFFFFF"/>
            <w:vAlign w:val="center"/>
          </w:tcPr>
          <w:p w:rsidR="0021021E" w:rsidRPr="00A5363A" w:rsidRDefault="0021021E" w:rsidP="0021021E">
            <w:pPr>
              <w:spacing w:after="0" w:line="0" w:lineRule="atLeast"/>
              <w:ind w:left="60"/>
              <w:rPr>
                <w:rFonts w:asciiTheme="minorHAnsi" w:hAnsiTheme="minorHAnsi" w:cstheme="minorHAnsi"/>
                <w:sz w:val="20"/>
                <w:szCs w:val="20"/>
              </w:rPr>
            </w:pPr>
            <w:r w:rsidRPr="00A5363A">
              <w:rPr>
                <w:rFonts w:asciiTheme="minorHAnsi" w:hAnsiTheme="minorHAnsi" w:cstheme="minorHAnsi"/>
                <w:sz w:val="20"/>
                <w:szCs w:val="20"/>
              </w:rPr>
              <w:t>P6S_KK</w:t>
            </w:r>
          </w:p>
        </w:tc>
      </w:tr>
      <w:tr w:rsidR="0021021E" w:rsidRPr="00A5363A" w:rsidTr="0021021E">
        <w:trPr>
          <w:trHeight w:val="227"/>
        </w:trPr>
        <w:tc>
          <w:tcPr>
            <w:tcW w:w="439" w:type="pct"/>
            <w:shd w:val="clear" w:color="000000" w:fill="FFFFFF"/>
            <w:vAlign w:val="center"/>
          </w:tcPr>
          <w:p w:rsidR="0021021E" w:rsidRPr="00A5363A" w:rsidRDefault="0021021E" w:rsidP="0021021E">
            <w:pPr>
              <w:spacing w:after="0" w:line="0" w:lineRule="atLeast"/>
              <w:rPr>
                <w:rFonts w:asciiTheme="minorHAnsi" w:eastAsia="Times New Roman" w:hAnsiTheme="minorHAnsi" w:cstheme="minorHAnsi"/>
                <w:sz w:val="20"/>
                <w:szCs w:val="20"/>
              </w:rPr>
            </w:pPr>
            <w:r w:rsidRPr="00A5363A">
              <w:rPr>
                <w:rFonts w:asciiTheme="minorHAnsi" w:hAnsiTheme="minorHAnsi" w:cstheme="minorHAnsi"/>
                <w:sz w:val="20"/>
                <w:szCs w:val="20"/>
              </w:rPr>
              <w:t>K11</w:t>
            </w:r>
          </w:p>
        </w:tc>
        <w:tc>
          <w:tcPr>
            <w:tcW w:w="3736" w:type="pct"/>
            <w:shd w:val="clear" w:color="000000" w:fill="FFFFFF"/>
            <w:vAlign w:val="center"/>
          </w:tcPr>
          <w:p w:rsidR="0021021E" w:rsidRPr="00A5363A" w:rsidRDefault="0021021E" w:rsidP="0021021E">
            <w:pPr>
              <w:spacing w:after="0" w:line="183" w:lineRule="exact"/>
              <w:ind w:left="60"/>
              <w:rPr>
                <w:rFonts w:asciiTheme="minorHAnsi" w:hAnsiTheme="minorHAnsi" w:cstheme="minorHAnsi"/>
                <w:sz w:val="20"/>
                <w:szCs w:val="20"/>
              </w:rPr>
            </w:pPr>
            <w:r w:rsidRPr="00A5363A">
              <w:rPr>
                <w:rFonts w:asciiTheme="minorHAnsi" w:hAnsiTheme="minorHAnsi" w:cstheme="minorHAnsi"/>
                <w:sz w:val="20"/>
                <w:szCs w:val="20"/>
              </w:rPr>
              <w:t>Efektywnie prezentuje własne pomysły, wątpliwości i sugestie, popierając je argumentacją w kontekście wybranych perspektyw teoretycznych, poglądów różnych autorów.</w:t>
            </w:r>
          </w:p>
        </w:tc>
        <w:tc>
          <w:tcPr>
            <w:tcW w:w="825" w:type="pct"/>
            <w:shd w:val="clear" w:color="000000" w:fill="FFFFFF"/>
            <w:vAlign w:val="center"/>
          </w:tcPr>
          <w:p w:rsidR="0021021E" w:rsidRPr="00A5363A" w:rsidRDefault="0021021E" w:rsidP="0021021E">
            <w:pPr>
              <w:spacing w:after="0" w:line="0" w:lineRule="atLeast"/>
              <w:ind w:left="60"/>
              <w:rPr>
                <w:rFonts w:asciiTheme="minorHAnsi" w:hAnsiTheme="minorHAnsi" w:cstheme="minorHAnsi"/>
                <w:sz w:val="20"/>
                <w:szCs w:val="20"/>
              </w:rPr>
            </w:pPr>
            <w:r w:rsidRPr="00A5363A">
              <w:rPr>
                <w:rFonts w:asciiTheme="minorHAnsi" w:hAnsiTheme="minorHAnsi" w:cstheme="minorHAnsi"/>
                <w:sz w:val="20"/>
                <w:szCs w:val="20"/>
              </w:rPr>
              <w:t>P6S_KO</w:t>
            </w:r>
          </w:p>
        </w:tc>
      </w:tr>
    </w:tbl>
    <w:p w:rsidR="00DE7666" w:rsidRPr="00A5363A" w:rsidRDefault="00DE7666" w:rsidP="0068369B">
      <w:pPr>
        <w:rPr>
          <w:rFonts w:asciiTheme="minorHAnsi" w:hAnsiTheme="minorHAnsi" w:cstheme="minorHAnsi"/>
          <w:b/>
          <w:sz w:val="20"/>
          <w:szCs w:val="20"/>
        </w:rPr>
        <w:sectPr w:rsidR="00DE7666" w:rsidRPr="00A5363A">
          <w:pgSz w:w="11906" w:h="16838"/>
          <w:pgMar w:top="1417" w:right="1417" w:bottom="1417" w:left="1417" w:header="708" w:footer="708" w:gutter="0"/>
          <w:cols w:space="708"/>
          <w:docGrid w:linePitch="360"/>
        </w:sectPr>
      </w:pPr>
    </w:p>
    <w:p w:rsidR="0068369B" w:rsidRPr="00A5363A" w:rsidRDefault="0068369B" w:rsidP="0068369B">
      <w:pPr>
        <w:rPr>
          <w:rFonts w:asciiTheme="minorHAnsi" w:hAnsiTheme="minorHAnsi" w:cstheme="minorHAnsi"/>
          <w:b/>
          <w:sz w:val="20"/>
          <w:szCs w:val="20"/>
        </w:rPr>
      </w:pPr>
      <w:r w:rsidRPr="00A5363A">
        <w:rPr>
          <w:rFonts w:asciiTheme="minorHAnsi" w:hAnsiTheme="minorHAnsi" w:cstheme="minorHAnsi"/>
          <w:b/>
          <w:sz w:val="20"/>
          <w:szCs w:val="20"/>
        </w:rPr>
        <w:lastRenderedPageBreak/>
        <w:t>2.       Wykaz zajęć lub grup zajęć wraz z przypisaniem do nich efektów uczenia się i treści programowych zapewniających uzyskanie tych efektów</w:t>
      </w:r>
      <w:r w:rsidR="00705C66" w:rsidRPr="00A5363A">
        <w:rPr>
          <w:rFonts w:asciiTheme="minorHAnsi" w:hAnsiTheme="minorHAnsi" w:cstheme="minorHAnsi"/>
          <w:b/>
          <w:sz w:val="20"/>
          <w:szCs w:val="20"/>
        </w:rPr>
        <w:t>*</w:t>
      </w:r>
    </w:p>
    <w:tbl>
      <w:tblPr>
        <w:tblStyle w:val="Tabela-Siatka"/>
        <w:tblpPr w:leftFromText="141" w:rightFromText="141" w:vertAnchor="text" w:tblpY="1"/>
        <w:tblOverlap w:val="never"/>
        <w:tblW w:w="4874" w:type="pct"/>
        <w:tblLayout w:type="fixed"/>
        <w:tblLook w:val="04A0" w:firstRow="1" w:lastRow="0" w:firstColumn="1" w:lastColumn="0" w:noHBand="0" w:noVBand="1"/>
      </w:tblPr>
      <w:tblGrid>
        <w:gridCol w:w="620"/>
        <w:gridCol w:w="1784"/>
        <w:gridCol w:w="993"/>
        <w:gridCol w:w="1034"/>
        <w:gridCol w:w="7674"/>
        <w:gridCol w:w="1536"/>
      </w:tblGrid>
      <w:tr w:rsidR="005B404C" w:rsidRPr="00A5363A" w:rsidTr="00524CC2">
        <w:trPr>
          <w:trHeight w:val="315"/>
        </w:trPr>
        <w:tc>
          <w:tcPr>
            <w:tcW w:w="227" w:type="pct"/>
            <w:hideMark/>
          </w:tcPr>
          <w:p w:rsidR="00D22E01" w:rsidRPr="00A5363A" w:rsidRDefault="00D22E01" w:rsidP="004204F4">
            <w:pPr>
              <w:spacing w:after="0" w:line="240" w:lineRule="auto"/>
              <w:jc w:val="center"/>
              <w:rPr>
                <w:rFonts w:asciiTheme="minorHAnsi" w:eastAsia="Times New Roman" w:hAnsiTheme="minorHAnsi" w:cstheme="minorHAnsi"/>
                <w:b/>
                <w:bCs/>
                <w:sz w:val="20"/>
                <w:szCs w:val="20"/>
                <w:lang w:eastAsia="pl-PL"/>
              </w:rPr>
            </w:pPr>
            <w:r w:rsidRPr="00A5363A">
              <w:rPr>
                <w:rFonts w:asciiTheme="minorHAnsi" w:eastAsia="Times New Roman" w:hAnsiTheme="minorHAnsi" w:cstheme="minorHAnsi"/>
                <w:b/>
                <w:bCs/>
                <w:sz w:val="20"/>
                <w:szCs w:val="20"/>
                <w:lang w:eastAsia="pl-PL"/>
              </w:rPr>
              <w:t>Lp.</w:t>
            </w:r>
          </w:p>
        </w:tc>
        <w:tc>
          <w:tcPr>
            <w:tcW w:w="654" w:type="pct"/>
            <w:hideMark/>
          </w:tcPr>
          <w:p w:rsidR="00D22E01" w:rsidRPr="00A5363A" w:rsidRDefault="00D22E01" w:rsidP="004204F4">
            <w:pPr>
              <w:spacing w:after="0" w:line="240" w:lineRule="auto"/>
              <w:jc w:val="center"/>
              <w:rPr>
                <w:rFonts w:asciiTheme="minorHAnsi" w:eastAsia="Times New Roman" w:hAnsiTheme="minorHAnsi" w:cstheme="minorHAnsi"/>
                <w:b/>
                <w:bCs/>
                <w:sz w:val="20"/>
                <w:szCs w:val="20"/>
                <w:lang w:eastAsia="pl-PL"/>
              </w:rPr>
            </w:pPr>
            <w:r w:rsidRPr="00A5363A">
              <w:rPr>
                <w:rFonts w:asciiTheme="minorHAnsi" w:eastAsia="Times New Roman" w:hAnsiTheme="minorHAnsi" w:cstheme="minorHAnsi"/>
                <w:b/>
                <w:bCs/>
                <w:sz w:val="20"/>
                <w:szCs w:val="20"/>
                <w:lang w:eastAsia="pl-PL"/>
              </w:rPr>
              <w:t>zajęcia/grupa zajęć</w:t>
            </w:r>
          </w:p>
        </w:tc>
        <w:tc>
          <w:tcPr>
            <w:tcW w:w="364" w:type="pct"/>
          </w:tcPr>
          <w:p w:rsidR="00D22E01" w:rsidRPr="00A5363A" w:rsidRDefault="00D22E01" w:rsidP="004204F4">
            <w:pPr>
              <w:spacing w:after="0" w:line="240" w:lineRule="auto"/>
              <w:jc w:val="center"/>
              <w:rPr>
                <w:rFonts w:asciiTheme="minorHAnsi" w:eastAsia="Times New Roman" w:hAnsiTheme="minorHAnsi" w:cstheme="minorHAnsi"/>
                <w:b/>
                <w:bCs/>
                <w:sz w:val="20"/>
                <w:szCs w:val="20"/>
                <w:lang w:eastAsia="pl-PL"/>
              </w:rPr>
            </w:pPr>
            <w:r w:rsidRPr="00A5363A">
              <w:rPr>
                <w:rFonts w:asciiTheme="minorHAnsi" w:eastAsia="Times New Roman" w:hAnsiTheme="minorHAnsi" w:cstheme="minorHAnsi"/>
                <w:b/>
                <w:bCs/>
                <w:sz w:val="20"/>
                <w:szCs w:val="20"/>
                <w:lang w:eastAsia="pl-PL"/>
              </w:rPr>
              <w:t>ECTS</w:t>
            </w:r>
          </w:p>
        </w:tc>
        <w:tc>
          <w:tcPr>
            <w:tcW w:w="379" w:type="pct"/>
          </w:tcPr>
          <w:p w:rsidR="00D22E01" w:rsidRPr="00A5363A" w:rsidRDefault="00D22E01" w:rsidP="004204F4">
            <w:pPr>
              <w:spacing w:after="0" w:line="240" w:lineRule="auto"/>
              <w:jc w:val="center"/>
              <w:rPr>
                <w:rFonts w:asciiTheme="minorHAnsi" w:eastAsia="Times New Roman" w:hAnsiTheme="minorHAnsi" w:cstheme="minorHAnsi"/>
                <w:b/>
                <w:bCs/>
                <w:sz w:val="20"/>
                <w:szCs w:val="20"/>
                <w:lang w:eastAsia="pl-PL"/>
              </w:rPr>
            </w:pPr>
            <w:r w:rsidRPr="00A5363A">
              <w:rPr>
                <w:rFonts w:asciiTheme="minorHAnsi" w:eastAsia="Times New Roman" w:hAnsiTheme="minorHAnsi" w:cstheme="minorHAnsi"/>
                <w:b/>
                <w:bCs/>
                <w:sz w:val="20"/>
                <w:szCs w:val="20"/>
                <w:lang w:eastAsia="pl-PL"/>
              </w:rPr>
              <w:t>Symbole efektów uczenia się</w:t>
            </w:r>
          </w:p>
        </w:tc>
        <w:tc>
          <w:tcPr>
            <w:tcW w:w="2813" w:type="pct"/>
            <w:hideMark/>
          </w:tcPr>
          <w:p w:rsidR="007C18BE" w:rsidRPr="00A5363A" w:rsidRDefault="00D22E01" w:rsidP="007C18BE">
            <w:pPr>
              <w:spacing w:after="0" w:line="240" w:lineRule="auto"/>
              <w:jc w:val="center"/>
              <w:rPr>
                <w:rFonts w:asciiTheme="minorHAnsi" w:eastAsia="Times New Roman" w:hAnsiTheme="minorHAnsi" w:cstheme="minorHAnsi"/>
                <w:b/>
                <w:bCs/>
                <w:sz w:val="20"/>
                <w:szCs w:val="20"/>
                <w:lang w:eastAsia="pl-PL"/>
              </w:rPr>
            </w:pPr>
            <w:r w:rsidRPr="00A5363A">
              <w:rPr>
                <w:rFonts w:asciiTheme="minorHAnsi" w:eastAsia="Times New Roman" w:hAnsiTheme="minorHAnsi" w:cstheme="minorHAnsi"/>
                <w:b/>
                <w:bCs/>
                <w:sz w:val="20"/>
                <w:szCs w:val="20"/>
                <w:lang w:eastAsia="pl-PL"/>
              </w:rPr>
              <w:t>podstawowe treści programowe</w:t>
            </w:r>
          </w:p>
          <w:p w:rsidR="007C18BE" w:rsidRPr="00A5363A" w:rsidRDefault="007C18BE" w:rsidP="007C18BE">
            <w:pPr>
              <w:spacing w:after="0" w:line="240" w:lineRule="auto"/>
              <w:jc w:val="center"/>
              <w:rPr>
                <w:rFonts w:asciiTheme="minorHAnsi" w:eastAsia="Times New Roman" w:hAnsiTheme="minorHAnsi" w:cstheme="minorHAnsi"/>
                <w:b/>
                <w:bCs/>
                <w:sz w:val="20"/>
                <w:szCs w:val="20"/>
                <w:lang w:eastAsia="pl-PL"/>
              </w:rPr>
            </w:pPr>
          </w:p>
          <w:p w:rsidR="007C18BE" w:rsidRPr="00A5363A" w:rsidRDefault="007C18BE" w:rsidP="007C18BE">
            <w:pPr>
              <w:spacing w:after="0" w:line="240" w:lineRule="auto"/>
              <w:jc w:val="center"/>
              <w:rPr>
                <w:rFonts w:asciiTheme="minorHAnsi" w:eastAsia="Times New Roman" w:hAnsiTheme="minorHAnsi" w:cstheme="minorHAnsi"/>
                <w:b/>
                <w:bCs/>
                <w:sz w:val="20"/>
                <w:szCs w:val="20"/>
                <w:lang w:eastAsia="pl-PL"/>
              </w:rPr>
            </w:pPr>
          </w:p>
          <w:p w:rsidR="007C18BE" w:rsidRPr="00A5363A" w:rsidRDefault="007C18BE" w:rsidP="007C18BE">
            <w:pPr>
              <w:spacing w:after="0" w:line="240" w:lineRule="auto"/>
              <w:jc w:val="center"/>
              <w:rPr>
                <w:rFonts w:asciiTheme="minorHAnsi" w:eastAsia="Times New Roman" w:hAnsiTheme="minorHAnsi" w:cstheme="minorHAnsi"/>
                <w:b/>
                <w:bCs/>
                <w:sz w:val="56"/>
                <w:szCs w:val="56"/>
                <w:lang w:eastAsia="pl-PL"/>
              </w:rPr>
            </w:pPr>
          </w:p>
        </w:tc>
        <w:tc>
          <w:tcPr>
            <w:tcW w:w="563" w:type="pct"/>
          </w:tcPr>
          <w:p w:rsidR="00D22E01" w:rsidRPr="00A5363A" w:rsidRDefault="00D22E01" w:rsidP="004204F4">
            <w:pPr>
              <w:spacing w:after="0" w:line="240" w:lineRule="auto"/>
              <w:jc w:val="center"/>
              <w:rPr>
                <w:rFonts w:asciiTheme="minorHAnsi" w:eastAsia="Times New Roman" w:hAnsiTheme="minorHAnsi" w:cstheme="minorHAnsi"/>
                <w:b/>
                <w:bCs/>
                <w:sz w:val="20"/>
                <w:szCs w:val="20"/>
                <w:lang w:eastAsia="pl-PL"/>
              </w:rPr>
            </w:pPr>
            <w:r w:rsidRPr="00A5363A">
              <w:rPr>
                <w:rFonts w:asciiTheme="minorHAnsi" w:eastAsia="Times New Roman" w:hAnsiTheme="minorHAnsi" w:cstheme="minorHAnsi"/>
                <w:b/>
                <w:bCs/>
                <w:sz w:val="20"/>
                <w:szCs w:val="20"/>
                <w:lang w:eastAsia="pl-PL"/>
              </w:rPr>
              <w:t>metody oceny i weryfikacji EU</w:t>
            </w:r>
            <w:r w:rsidRPr="00A5363A">
              <w:rPr>
                <w:rFonts w:asciiTheme="minorHAnsi" w:eastAsia="Times New Roman" w:hAnsiTheme="minorHAnsi" w:cstheme="minorHAnsi"/>
                <w:b/>
                <w:bCs/>
                <w:color w:val="FF0000"/>
                <w:sz w:val="20"/>
                <w:szCs w:val="20"/>
                <w:lang w:eastAsia="pl-PL"/>
              </w:rPr>
              <w:t>*</w:t>
            </w:r>
          </w:p>
        </w:tc>
      </w:tr>
      <w:tr w:rsidR="005B404C" w:rsidRPr="00A5363A" w:rsidTr="00524CC2">
        <w:trPr>
          <w:trHeight w:val="315"/>
        </w:trPr>
        <w:tc>
          <w:tcPr>
            <w:tcW w:w="227" w:type="pct"/>
            <w:hideMark/>
          </w:tcPr>
          <w:p w:rsidR="00D22E01" w:rsidRPr="00A5363A" w:rsidRDefault="00D22E0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1.</w:t>
            </w:r>
          </w:p>
        </w:tc>
        <w:tc>
          <w:tcPr>
            <w:tcW w:w="654" w:type="pct"/>
            <w:hideMark/>
          </w:tcPr>
          <w:p w:rsidR="00D22E01" w:rsidRPr="00A5363A" w:rsidRDefault="00D22E0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Anatomia człowieka </w:t>
            </w:r>
          </w:p>
        </w:tc>
        <w:tc>
          <w:tcPr>
            <w:tcW w:w="364" w:type="pct"/>
          </w:tcPr>
          <w:p w:rsidR="00D22E01" w:rsidRPr="00A5363A" w:rsidRDefault="00D22E0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2</w:t>
            </w:r>
          </w:p>
        </w:tc>
        <w:tc>
          <w:tcPr>
            <w:tcW w:w="379" w:type="pct"/>
          </w:tcPr>
          <w:p w:rsidR="00D22E01" w:rsidRPr="00A5363A" w:rsidRDefault="00D22E0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W01, </w:t>
            </w:r>
          </w:p>
          <w:p w:rsidR="00D22E01" w:rsidRPr="00A5363A" w:rsidRDefault="00F477CA" w:rsidP="00F5015A">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W02</w:t>
            </w:r>
          </w:p>
        </w:tc>
        <w:tc>
          <w:tcPr>
            <w:tcW w:w="2813" w:type="pct"/>
            <w:hideMark/>
          </w:tcPr>
          <w:p w:rsidR="00D22E01" w:rsidRPr="00A5363A" w:rsidRDefault="00D22E01" w:rsidP="004204F4">
            <w:pPr>
              <w:pStyle w:val="NormalnyWeb"/>
              <w:spacing w:before="0" w:beforeAutospacing="0" w:after="0" w:afterAutospacing="0"/>
              <w:rPr>
                <w:rFonts w:asciiTheme="minorHAnsi" w:eastAsia="Times New Roman" w:hAnsiTheme="minorHAnsi" w:cstheme="minorHAnsi"/>
                <w:sz w:val="20"/>
                <w:szCs w:val="20"/>
              </w:rPr>
            </w:pPr>
            <w:r w:rsidRPr="00A5363A">
              <w:rPr>
                <w:rFonts w:asciiTheme="minorHAnsi" w:eastAsia="Times New Roman" w:hAnsiTheme="minorHAnsi" w:cstheme="minorHAnsi"/>
                <w:sz w:val="20"/>
                <w:szCs w:val="20"/>
              </w:rPr>
              <w:t> Wykład</w:t>
            </w:r>
            <w:r w:rsidR="00F2668A">
              <w:rPr>
                <w:rFonts w:asciiTheme="minorHAnsi" w:eastAsia="Times New Roman" w:hAnsiTheme="minorHAnsi" w:cstheme="minorHAnsi"/>
                <w:sz w:val="20"/>
                <w:szCs w:val="20"/>
              </w:rPr>
              <w:t>y</w:t>
            </w:r>
            <w:r w:rsidRPr="00A5363A">
              <w:rPr>
                <w:rFonts w:asciiTheme="minorHAnsi" w:eastAsia="Times New Roman" w:hAnsiTheme="minorHAnsi" w:cstheme="minorHAnsi"/>
                <w:sz w:val="20"/>
                <w:szCs w:val="20"/>
              </w:rPr>
              <w:t>:</w:t>
            </w:r>
          </w:p>
          <w:p w:rsidR="00D22E01" w:rsidRPr="00A5363A" w:rsidRDefault="00D22E01" w:rsidP="004204F4">
            <w:pPr>
              <w:numPr>
                <w:ilvl w:val="0"/>
                <w:numId w:val="15"/>
              </w:numPr>
              <w:tabs>
                <w:tab w:val="clear" w:pos="720"/>
                <w:tab w:val="num" w:pos="355"/>
              </w:tabs>
              <w:spacing w:after="0" w:line="240" w:lineRule="auto"/>
              <w:ind w:hanging="649"/>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Układ szkieletowy </w:t>
            </w:r>
          </w:p>
          <w:p w:rsidR="00D22E01" w:rsidRPr="00A5363A" w:rsidRDefault="00D22E01" w:rsidP="004204F4">
            <w:pPr>
              <w:numPr>
                <w:ilvl w:val="0"/>
                <w:numId w:val="15"/>
              </w:numPr>
              <w:tabs>
                <w:tab w:val="clear" w:pos="720"/>
                <w:tab w:val="num" w:pos="355"/>
              </w:tabs>
              <w:spacing w:after="0" w:line="240" w:lineRule="auto"/>
              <w:ind w:hanging="649"/>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Układ stawowy </w:t>
            </w:r>
          </w:p>
          <w:p w:rsidR="00D22E01" w:rsidRPr="00A5363A" w:rsidRDefault="00D22E01" w:rsidP="004204F4">
            <w:pPr>
              <w:numPr>
                <w:ilvl w:val="0"/>
                <w:numId w:val="15"/>
              </w:numPr>
              <w:tabs>
                <w:tab w:val="clear" w:pos="720"/>
                <w:tab w:val="num" w:pos="355"/>
              </w:tabs>
              <w:spacing w:after="0" w:line="240" w:lineRule="auto"/>
              <w:ind w:hanging="649"/>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Układ mięśniowy Układ sercowo-naczyniowy  </w:t>
            </w:r>
          </w:p>
          <w:p w:rsidR="00D22E01" w:rsidRPr="00A5363A" w:rsidRDefault="00D22E01" w:rsidP="004204F4">
            <w:pPr>
              <w:numPr>
                <w:ilvl w:val="0"/>
                <w:numId w:val="15"/>
              </w:numPr>
              <w:tabs>
                <w:tab w:val="clear" w:pos="720"/>
                <w:tab w:val="num" w:pos="355"/>
              </w:tabs>
              <w:spacing w:after="0" w:line="240" w:lineRule="auto"/>
              <w:ind w:hanging="649"/>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Układ oddechowy Układ trawienny Gruczoły układu trawiennego </w:t>
            </w:r>
          </w:p>
          <w:p w:rsidR="00D22E01" w:rsidRPr="00A5363A" w:rsidRDefault="00D22E01" w:rsidP="004204F4">
            <w:pPr>
              <w:numPr>
                <w:ilvl w:val="0"/>
                <w:numId w:val="15"/>
              </w:numPr>
              <w:tabs>
                <w:tab w:val="clear" w:pos="720"/>
                <w:tab w:val="num" w:pos="355"/>
              </w:tabs>
              <w:spacing w:after="0" w:line="240" w:lineRule="auto"/>
              <w:ind w:hanging="649"/>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Układ moczowy  Układy płciowe –męski i żeński</w:t>
            </w:r>
          </w:p>
          <w:p w:rsidR="00D22E01" w:rsidRPr="00A5363A" w:rsidRDefault="00D22E01" w:rsidP="004204F4">
            <w:pPr>
              <w:numPr>
                <w:ilvl w:val="0"/>
                <w:numId w:val="15"/>
              </w:numPr>
              <w:tabs>
                <w:tab w:val="clear" w:pos="720"/>
                <w:tab w:val="num" w:pos="355"/>
              </w:tabs>
              <w:spacing w:after="0" w:line="240" w:lineRule="auto"/>
              <w:ind w:hanging="649"/>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Ośrodkowy układ nerwowy część 1</w:t>
            </w:r>
          </w:p>
          <w:p w:rsidR="00D22E01" w:rsidRPr="00A5363A" w:rsidRDefault="00D22E01" w:rsidP="004204F4">
            <w:pPr>
              <w:numPr>
                <w:ilvl w:val="0"/>
                <w:numId w:val="15"/>
              </w:numPr>
              <w:tabs>
                <w:tab w:val="clear" w:pos="720"/>
                <w:tab w:val="num" w:pos="355"/>
              </w:tabs>
              <w:spacing w:after="0" w:line="240" w:lineRule="auto"/>
              <w:ind w:hanging="649"/>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Ośrodkowy układ nerwowy część 2 </w:t>
            </w:r>
          </w:p>
          <w:p w:rsidR="00D22E01" w:rsidRPr="00A5363A" w:rsidRDefault="00D22E01" w:rsidP="004204F4">
            <w:pPr>
              <w:numPr>
                <w:ilvl w:val="0"/>
                <w:numId w:val="15"/>
              </w:numPr>
              <w:tabs>
                <w:tab w:val="clear" w:pos="720"/>
                <w:tab w:val="num" w:pos="355"/>
              </w:tabs>
              <w:spacing w:after="0" w:line="240" w:lineRule="auto"/>
              <w:ind w:hanging="649"/>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Autonomiczny układ nerwowy </w:t>
            </w:r>
          </w:p>
          <w:p w:rsidR="00D22E01" w:rsidRPr="00A5363A" w:rsidRDefault="00D22E01" w:rsidP="004204F4">
            <w:pPr>
              <w:numPr>
                <w:ilvl w:val="0"/>
                <w:numId w:val="15"/>
              </w:numPr>
              <w:tabs>
                <w:tab w:val="clear" w:pos="720"/>
                <w:tab w:val="num" w:pos="355"/>
              </w:tabs>
              <w:spacing w:after="0" w:line="240" w:lineRule="auto"/>
              <w:ind w:hanging="649"/>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Układ wewnątrzwydzielniczy </w:t>
            </w:r>
          </w:p>
          <w:p w:rsidR="00D22E01" w:rsidRPr="00A5363A" w:rsidRDefault="00D22E01" w:rsidP="004204F4">
            <w:pPr>
              <w:numPr>
                <w:ilvl w:val="0"/>
                <w:numId w:val="15"/>
              </w:numPr>
              <w:tabs>
                <w:tab w:val="clear" w:pos="720"/>
                <w:tab w:val="num" w:pos="355"/>
              </w:tabs>
              <w:spacing w:after="0" w:line="240" w:lineRule="auto"/>
              <w:ind w:hanging="649"/>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Narządy zmysłów</w:t>
            </w:r>
          </w:p>
          <w:p w:rsidR="00D22E01" w:rsidRPr="00A5363A" w:rsidRDefault="00D22E01" w:rsidP="004204F4">
            <w:pPr>
              <w:numPr>
                <w:ilvl w:val="0"/>
                <w:numId w:val="15"/>
              </w:numPr>
              <w:tabs>
                <w:tab w:val="clear" w:pos="720"/>
                <w:tab w:val="num" w:pos="355"/>
              </w:tabs>
              <w:spacing w:after="0" w:line="240" w:lineRule="auto"/>
              <w:ind w:hanging="649"/>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Powłoka wspólna</w:t>
            </w:r>
          </w:p>
          <w:p w:rsidR="00D22E01" w:rsidRPr="00A5363A" w:rsidRDefault="00D22E01" w:rsidP="004204F4">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Ćwiczenia:</w:t>
            </w:r>
          </w:p>
          <w:p w:rsidR="00D22E01" w:rsidRPr="00A5363A" w:rsidRDefault="00D22E01" w:rsidP="004204F4">
            <w:pPr>
              <w:pStyle w:val="Akapitzlist"/>
              <w:numPr>
                <w:ilvl w:val="0"/>
                <w:numId w:val="16"/>
              </w:numPr>
              <w:spacing w:after="0" w:line="240" w:lineRule="auto"/>
              <w:ind w:left="355" w:hanging="284"/>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Rodzaje tkanek. Narządy i układy. Budowa i rodzaje kości. Podział szkieletu. Ogólna budowa i funkcje szkieletu.</w:t>
            </w:r>
          </w:p>
          <w:p w:rsidR="00D22E01" w:rsidRPr="00A5363A" w:rsidRDefault="00D22E01" w:rsidP="004204F4">
            <w:pPr>
              <w:pStyle w:val="Akapitzlist"/>
              <w:numPr>
                <w:ilvl w:val="0"/>
                <w:numId w:val="16"/>
              </w:numPr>
              <w:spacing w:after="0" w:line="240" w:lineRule="auto"/>
              <w:ind w:left="355" w:hanging="284"/>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Ogólna budowa i rodzaje połączeń kości. Cechy stawów, rodzaje, przykłady.</w:t>
            </w:r>
          </w:p>
          <w:p w:rsidR="00D22E01" w:rsidRPr="00A5363A" w:rsidRDefault="00D22E01" w:rsidP="004204F4">
            <w:pPr>
              <w:pStyle w:val="Akapitzlist"/>
              <w:numPr>
                <w:ilvl w:val="0"/>
                <w:numId w:val="16"/>
              </w:numPr>
              <w:spacing w:after="0" w:line="240" w:lineRule="auto"/>
              <w:ind w:left="355" w:hanging="284"/>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Rodzaje i ogólna budowa mięśni. Podział mięśni na grupy i ich czynność.</w:t>
            </w:r>
          </w:p>
          <w:p w:rsidR="00D22E01" w:rsidRPr="00A5363A" w:rsidRDefault="00D22E01" w:rsidP="004204F4">
            <w:pPr>
              <w:pStyle w:val="Akapitzlist"/>
              <w:numPr>
                <w:ilvl w:val="0"/>
                <w:numId w:val="16"/>
              </w:numPr>
              <w:spacing w:after="0" w:line="240" w:lineRule="auto"/>
              <w:ind w:left="355" w:hanging="284"/>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Ogólna budowa i topografia serca. Krążenie małe i duże. Główne pnie i przewody chłonne.</w:t>
            </w:r>
          </w:p>
          <w:p w:rsidR="00D22E01" w:rsidRPr="00A5363A" w:rsidRDefault="00D22E01" w:rsidP="004204F4">
            <w:pPr>
              <w:pStyle w:val="Akapitzlist"/>
              <w:numPr>
                <w:ilvl w:val="0"/>
                <w:numId w:val="16"/>
              </w:numPr>
              <w:spacing w:after="0" w:line="240" w:lineRule="auto"/>
              <w:ind w:left="355" w:hanging="284"/>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Górne i dolne drogi oddechowe. Budowa płuc. Opłucna.</w:t>
            </w:r>
          </w:p>
          <w:p w:rsidR="00D22E01" w:rsidRPr="00A5363A" w:rsidRDefault="00D22E01" w:rsidP="004204F4">
            <w:pPr>
              <w:pStyle w:val="Akapitzlist"/>
              <w:numPr>
                <w:ilvl w:val="0"/>
                <w:numId w:val="16"/>
              </w:numPr>
              <w:spacing w:after="0" w:line="240" w:lineRule="auto"/>
              <w:ind w:left="355" w:hanging="284"/>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Ogólna budowa i podział układu pokarmowego. Cechy budowy poszczególnych części układu pokarmowego. Otrzewna. Narządy zew. i wew. otrzewnowe.</w:t>
            </w:r>
          </w:p>
          <w:p w:rsidR="00D22E01" w:rsidRPr="00A5363A" w:rsidRDefault="00D22E01" w:rsidP="004204F4">
            <w:pPr>
              <w:pStyle w:val="Akapitzlist"/>
              <w:numPr>
                <w:ilvl w:val="0"/>
                <w:numId w:val="16"/>
              </w:numPr>
              <w:spacing w:after="0" w:line="240" w:lineRule="auto"/>
              <w:ind w:left="355" w:hanging="284"/>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Gruczoły przewodu pokarmowego (ślinianki, wątroba i trzustka). Ruchy i odruchy przewodu pokarmowego.</w:t>
            </w:r>
          </w:p>
          <w:p w:rsidR="00D22E01" w:rsidRPr="00A5363A" w:rsidRDefault="00D22E01" w:rsidP="004204F4">
            <w:pPr>
              <w:pStyle w:val="Akapitzlist"/>
              <w:numPr>
                <w:ilvl w:val="0"/>
                <w:numId w:val="16"/>
              </w:numPr>
              <w:spacing w:after="0" w:line="240" w:lineRule="auto"/>
              <w:ind w:left="355" w:hanging="284"/>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Topografia i budowa nerek. Drogi wyprowadzające mocz (moczowód, pęcherz moczowy, cewka moczowa).</w:t>
            </w:r>
          </w:p>
          <w:p w:rsidR="00D22E01" w:rsidRPr="00A5363A" w:rsidRDefault="00D22E01" w:rsidP="004204F4">
            <w:pPr>
              <w:pStyle w:val="Akapitzlist"/>
              <w:numPr>
                <w:ilvl w:val="0"/>
                <w:numId w:val="16"/>
              </w:numPr>
              <w:spacing w:after="0" w:line="240" w:lineRule="auto"/>
              <w:ind w:left="355" w:hanging="284"/>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Narządy płciowe wewnętrzne i zewnętrzne żeńskie.</w:t>
            </w:r>
            <w:r w:rsidRPr="00A5363A">
              <w:rPr>
                <w:rFonts w:asciiTheme="minorHAnsi" w:eastAsia="Times New Roman" w:hAnsiTheme="minorHAnsi" w:cstheme="minorHAnsi"/>
                <w:sz w:val="20"/>
                <w:szCs w:val="20"/>
                <w:lang w:eastAsia="pl-PL"/>
              </w:rPr>
              <w:br/>
              <w:t>Narządy płciowe wewnętrzne i zewnętrzne męskie.</w:t>
            </w:r>
          </w:p>
          <w:p w:rsidR="00D22E01" w:rsidRPr="00A5363A" w:rsidRDefault="00D22E01" w:rsidP="004204F4">
            <w:pPr>
              <w:pStyle w:val="Akapitzlist"/>
              <w:numPr>
                <w:ilvl w:val="0"/>
                <w:numId w:val="16"/>
              </w:numPr>
              <w:spacing w:after="0" w:line="240" w:lineRule="auto"/>
              <w:ind w:left="355" w:hanging="284"/>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Budowa nerwów rdzeniowych i czaszkowych. Zakres unerwienia nerwów czaszkowych oraz nerwów wychodzących ze splotów.</w:t>
            </w:r>
          </w:p>
          <w:p w:rsidR="00D22E01" w:rsidRPr="00A5363A" w:rsidRDefault="00D22E01" w:rsidP="004204F4">
            <w:pPr>
              <w:pStyle w:val="Akapitzlist"/>
              <w:numPr>
                <w:ilvl w:val="0"/>
                <w:numId w:val="16"/>
              </w:numPr>
              <w:spacing w:after="0" w:line="240" w:lineRule="auto"/>
              <w:ind w:left="355" w:hanging="284"/>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lastRenderedPageBreak/>
              <w:t>Podział czynnościowy i topograficzny układu nerwowego. Komory mózgowia i krążenie płynu mózgowo-rdzeniowego. Płaty i zakręty półkul. Lokalizacja ośrodków w korze. Budowa rdzenia kręgowego. Opony mózgowia i rdzenia kręgowego.</w:t>
            </w:r>
          </w:p>
          <w:p w:rsidR="00D22E01" w:rsidRPr="00A5363A" w:rsidRDefault="00D22E01" w:rsidP="004204F4">
            <w:pPr>
              <w:pStyle w:val="Akapitzlist"/>
              <w:numPr>
                <w:ilvl w:val="0"/>
                <w:numId w:val="16"/>
              </w:numPr>
              <w:spacing w:after="0" w:line="240" w:lineRule="auto"/>
              <w:ind w:left="355" w:hanging="284"/>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Układ nerwowy autonomiczny -podział oraz części układu współczulnego i przywspółczulnego, mediatory, czynność.</w:t>
            </w:r>
          </w:p>
          <w:p w:rsidR="00D22E01" w:rsidRPr="00A5363A" w:rsidRDefault="00D22E01" w:rsidP="004204F4">
            <w:pPr>
              <w:pStyle w:val="Akapitzlist"/>
              <w:numPr>
                <w:ilvl w:val="0"/>
                <w:numId w:val="16"/>
              </w:numPr>
              <w:spacing w:after="0" w:line="240" w:lineRule="auto"/>
              <w:ind w:left="355" w:hanging="284"/>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Gruczoły dokrewne- budowa i topografia. Hormony i ich funkcja.</w:t>
            </w:r>
          </w:p>
          <w:p w:rsidR="00D22E01" w:rsidRPr="00A5363A" w:rsidRDefault="00D22E01" w:rsidP="004204F4">
            <w:pPr>
              <w:pStyle w:val="Akapitzlist"/>
              <w:numPr>
                <w:ilvl w:val="0"/>
                <w:numId w:val="16"/>
              </w:numPr>
              <w:spacing w:after="0" w:line="240" w:lineRule="auto"/>
              <w:ind w:left="355" w:hanging="284"/>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Narząd wzroku i słuchu.</w:t>
            </w:r>
          </w:p>
          <w:p w:rsidR="00D22E01" w:rsidRPr="00A5363A" w:rsidRDefault="00D22E01" w:rsidP="004204F4">
            <w:pPr>
              <w:pStyle w:val="Akapitzlist"/>
              <w:numPr>
                <w:ilvl w:val="0"/>
                <w:numId w:val="16"/>
              </w:numPr>
              <w:spacing w:after="0" w:line="240" w:lineRule="auto"/>
              <w:ind w:left="355" w:hanging="284"/>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Skóra. Budowa i funkcja skóry. Przydatki skóry. Różnice regionalne i rozwojowe w budowie skóry.</w:t>
            </w:r>
          </w:p>
        </w:tc>
        <w:tc>
          <w:tcPr>
            <w:tcW w:w="563" w:type="pct"/>
          </w:tcPr>
          <w:p w:rsidR="00822078" w:rsidRDefault="00822078" w:rsidP="004204F4">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ZALICZENIE:</w:t>
            </w:r>
          </w:p>
          <w:p w:rsidR="00F5015A" w:rsidRPr="00A5363A" w:rsidRDefault="00D22E0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Odpowiedź </w:t>
            </w:r>
            <w:r w:rsidR="00F5015A" w:rsidRPr="00A5363A">
              <w:rPr>
                <w:rFonts w:asciiTheme="minorHAnsi" w:eastAsia="Times New Roman" w:hAnsiTheme="minorHAnsi" w:cstheme="minorHAnsi"/>
                <w:sz w:val="20"/>
                <w:szCs w:val="20"/>
                <w:lang w:eastAsia="pl-PL"/>
              </w:rPr>
              <w:t>ustna,</w:t>
            </w:r>
          </w:p>
          <w:p w:rsidR="00D22E01" w:rsidRPr="00A5363A" w:rsidRDefault="00F5015A"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Odpowiedź </w:t>
            </w:r>
            <w:r w:rsidR="00D22E01" w:rsidRPr="00A5363A">
              <w:rPr>
                <w:rFonts w:asciiTheme="minorHAnsi" w:eastAsia="Times New Roman" w:hAnsiTheme="minorHAnsi" w:cstheme="minorHAnsi"/>
                <w:sz w:val="20"/>
                <w:szCs w:val="20"/>
                <w:lang w:eastAsia="pl-PL"/>
              </w:rPr>
              <w:t>pisemna</w:t>
            </w:r>
          </w:p>
        </w:tc>
      </w:tr>
      <w:tr w:rsidR="005B404C" w:rsidRPr="00A5363A" w:rsidTr="00524CC2">
        <w:trPr>
          <w:trHeight w:val="315"/>
        </w:trPr>
        <w:tc>
          <w:tcPr>
            <w:tcW w:w="227" w:type="pct"/>
            <w:hideMark/>
          </w:tcPr>
          <w:p w:rsidR="00D22E01" w:rsidRPr="00A5363A" w:rsidRDefault="00D22E0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2.</w:t>
            </w:r>
          </w:p>
        </w:tc>
        <w:tc>
          <w:tcPr>
            <w:tcW w:w="654" w:type="pct"/>
            <w:hideMark/>
          </w:tcPr>
          <w:p w:rsidR="00D22E01" w:rsidRPr="00A5363A" w:rsidRDefault="00D22E0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Biochemia ogólna</w:t>
            </w:r>
          </w:p>
        </w:tc>
        <w:tc>
          <w:tcPr>
            <w:tcW w:w="364" w:type="pct"/>
          </w:tcPr>
          <w:p w:rsidR="00D22E01" w:rsidRPr="00A5363A" w:rsidRDefault="00D22E0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2</w:t>
            </w:r>
          </w:p>
        </w:tc>
        <w:tc>
          <w:tcPr>
            <w:tcW w:w="379" w:type="pct"/>
            <w:vAlign w:val="center"/>
          </w:tcPr>
          <w:p w:rsidR="00D22E01" w:rsidRPr="00A5363A" w:rsidRDefault="00D22E01" w:rsidP="004204F4">
            <w:pPr>
              <w:spacing w:after="0" w:line="240" w:lineRule="auto"/>
              <w:jc w:val="center"/>
              <w:rPr>
                <w:rFonts w:asciiTheme="minorHAnsi" w:hAnsiTheme="minorHAnsi" w:cstheme="minorHAnsi"/>
                <w:sz w:val="20"/>
                <w:szCs w:val="20"/>
                <w:lang w:eastAsia="pl-PL"/>
              </w:rPr>
            </w:pPr>
            <w:r w:rsidRPr="00A5363A">
              <w:rPr>
                <w:rFonts w:asciiTheme="minorHAnsi" w:hAnsiTheme="minorHAnsi" w:cstheme="minorHAnsi"/>
                <w:sz w:val="20"/>
                <w:szCs w:val="20"/>
                <w:lang w:eastAsia="pl-PL"/>
              </w:rPr>
              <w:t>W03</w:t>
            </w:r>
            <w:r w:rsidR="00222D11" w:rsidRPr="00A5363A">
              <w:rPr>
                <w:rFonts w:asciiTheme="minorHAnsi" w:hAnsiTheme="minorHAnsi" w:cstheme="minorHAnsi"/>
                <w:sz w:val="20"/>
                <w:szCs w:val="20"/>
                <w:lang w:eastAsia="pl-PL"/>
              </w:rPr>
              <w:t>,</w:t>
            </w:r>
          </w:p>
          <w:p w:rsidR="00D22E01" w:rsidRPr="00A5363A" w:rsidRDefault="00D22E01" w:rsidP="004204F4">
            <w:pPr>
              <w:spacing w:after="0" w:line="240" w:lineRule="auto"/>
              <w:jc w:val="center"/>
              <w:rPr>
                <w:rFonts w:asciiTheme="minorHAnsi" w:hAnsiTheme="minorHAnsi" w:cstheme="minorHAnsi"/>
                <w:sz w:val="20"/>
                <w:szCs w:val="20"/>
                <w:lang w:eastAsia="pl-PL"/>
              </w:rPr>
            </w:pPr>
            <w:r w:rsidRPr="00A5363A">
              <w:rPr>
                <w:rFonts w:asciiTheme="minorHAnsi" w:hAnsiTheme="minorHAnsi" w:cstheme="minorHAnsi"/>
                <w:sz w:val="20"/>
                <w:szCs w:val="20"/>
                <w:lang w:eastAsia="pl-PL"/>
              </w:rPr>
              <w:t>W05</w:t>
            </w:r>
          </w:p>
        </w:tc>
        <w:tc>
          <w:tcPr>
            <w:tcW w:w="2813" w:type="pct"/>
            <w:vAlign w:val="center"/>
            <w:hideMark/>
          </w:tcPr>
          <w:p w:rsidR="00D22E01" w:rsidRPr="00A5363A" w:rsidRDefault="00D22E01" w:rsidP="004204F4">
            <w:pPr>
              <w:spacing w:after="0" w:line="240" w:lineRule="auto"/>
              <w:rPr>
                <w:rFonts w:asciiTheme="minorHAnsi" w:eastAsia="Times New Roman" w:hAnsiTheme="minorHAnsi" w:cstheme="minorHAnsi"/>
                <w:sz w:val="20"/>
                <w:szCs w:val="20"/>
                <w:lang w:eastAsia="pl-PL"/>
              </w:rPr>
            </w:pPr>
            <w:r w:rsidRPr="00A5363A">
              <w:rPr>
                <w:rFonts w:asciiTheme="minorHAnsi" w:hAnsiTheme="minorHAnsi" w:cstheme="minorHAnsi"/>
                <w:sz w:val="20"/>
                <w:szCs w:val="20"/>
                <w:lang w:eastAsia="pl-PL"/>
              </w:rPr>
              <w:t>Enzymy. Koenzymy oraz rola witamin jako ich prekursorów. Cykl kwasu cytrynowego. Fosforylacja oksydacyjna.</w:t>
            </w:r>
            <w:r w:rsidRPr="00A5363A">
              <w:rPr>
                <w:rFonts w:asciiTheme="minorHAnsi" w:eastAsia="Times New Roman" w:hAnsiTheme="minorHAnsi" w:cstheme="minorHAnsi"/>
                <w:sz w:val="20"/>
                <w:szCs w:val="20"/>
                <w:lang w:eastAsia="pl-PL"/>
              </w:rPr>
              <w:t> </w:t>
            </w:r>
            <w:r w:rsidRPr="00A5363A">
              <w:rPr>
                <w:rFonts w:asciiTheme="minorHAnsi" w:hAnsiTheme="minorHAnsi" w:cstheme="minorHAnsi"/>
                <w:sz w:val="20"/>
                <w:szCs w:val="20"/>
                <w:lang w:eastAsia="pl-PL"/>
              </w:rPr>
              <w:t xml:space="preserve">Aminokwasy </w:t>
            </w:r>
            <w:proofErr w:type="spellStart"/>
            <w:r w:rsidRPr="00A5363A">
              <w:rPr>
                <w:rFonts w:asciiTheme="minorHAnsi" w:hAnsiTheme="minorHAnsi" w:cstheme="minorHAnsi"/>
                <w:sz w:val="20"/>
                <w:szCs w:val="20"/>
                <w:lang w:eastAsia="pl-PL"/>
              </w:rPr>
              <w:t>egzo</w:t>
            </w:r>
            <w:proofErr w:type="spellEnd"/>
            <w:r w:rsidRPr="00A5363A">
              <w:rPr>
                <w:rFonts w:asciiTheme="minorHAnsi" w:hAnsiTheme="minorHAnsi" w:cstheme="minorHAnsi"/>
                <w:sz w:val="20"/>
                <w:szCs w:val="20"/>
                <w:lang w:eastAsia="pl-PL"/>
              </w:rPr>
              <w:t xml:space="preserve">-endogenne, </w:t>
            </w:r>
            <w:proofErr w:type="spellStart"/>
            <w:r w:rsidRPr="00A5363A">
              <w:rPr>
                <w:rFonts w:asciiTheme="minorHAnsi" w:hAnsiTheme="minorHAnsi" w:cstheme="minorHAnsi"/>
                <w:sz w:val="20"/>
                <w:szCs w:val="20"/>
                <w:lang w:eastAsia="pl-PL"/>
              </w:rPr>
              <w:t>gluko-ketogenne</w:t>
            </w:r>
            <w:proofErr w:type="spellEnd"/>
            <w:r w:rsidRPr="00A5363A">
              <w:rPr>
                <w:rFonts w:asciiTheme="minorHAnsi" w:hAnsiTheme="minorHAnsi" w:cstheme="minorHAnsi"/>
                <w:sz w:val="20"/>
                <w:szCs w:val="20"/>
                <w:lang w:eastAsia="pl-PL"/>
              </w:rPr>
              <w:t xml:space="preserve"> oraz ich pochodne. Metabolizm węglowodanów i tłuszczów. Zaburzenia metabolizmu węglowodanów i tłuszczów. Cholesterol i jego biologicznie czynne pochodne. Biosynteza cholesterolu oraz rola diety w regulacji jego stężenia w układzie krążenia. Niezbędne nienasycone kwasy tłuszczowe (NNKT). Gospodarka azotowa. Jon amonowy. Integracja metabolizmu. Znaczenie biochemiczne mikroelementów i suplementów diety.</w:t>
            </w:r>
          </w:p>
        </w:tc>
        <w:tc>
          <w:tcPr>
            <w:tcW w:w="563" w:type="pct"/>
            <w:vAlign w:val="center"/>
          </w:tcPr>
          <w:p w:rsidR="00822078" w:rsidRPr="00822078" w:rsidRDefault="00822078" w:rsidP="00822078">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D22E01" w:rsidRPr="00A5363A" w:rsidRDefault="00D22E0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test</w:t>
            </w:r>
          </w:p>
        </w:tc>
      </w:tr>
      <w:tr w:rsidR="005B404C" w:rsidRPr="00A5363A" w:rsidTr="00524CC2">
        <w:trPr>
          <w:trHeight w:val="315"/>
        </w:trPr>
        <w:tc>
          <w:tcPr>
            <w:tcW w:w="227" w:type="pct"/>
            <w:hideMark/>
          </w:tcPr>
          <w:p w:rsidR="00D22E01" w:rsidRPr="00A5363A" w:rsidRDefault="00D22E0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3.</w:t>
            </w:r>
          </w:p>
        </w:tc>
        <w:tc>
          <w:tcPr>
            <w:tcW w:w="654" w:type="pct"/>
            <w:hideMark/>
          </w:tcPr>
          <w:p w:rsidR="00D22E01" w:rsidRPr="00A5363A" w:rsidRDefault="00D22E0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Biochemia żywności</w:t>
            </w:r>
          </w:p>
        </w:tc>
        <w:tc>
          <w:tcPr>
            <w:tcW w:w="364" w:type="pct"/>
          </w:tcPr>
          <w:p w:rsidR="00D22E01" w:rsidRPr="00A5363A" w:rsidRDefault="00D22E0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3</w:t>
            </w:r>
          </w:p>
        </w:tc>
        <w:tc>
          <w:tcPr>
            <w:tcW w:w="379" w:type="pct"/>
          </w:tcPr>
          <w:p w:rsidR="00D22E01" w:rsidRPr="00A5363A" w:rsidRDefault="00D22E0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W03,</w:t>
            </w:r>
          </w:p>
          <w:p w:rsidR="00D22E01" w:rsidRPr="00A5363A" w:rsidRDefault="00D22E0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W04,</w:t>
            </w:r>
          </w:p>
          <w:p w:rsidR="00D22E01" w:rsidRPr="00A5363A" w:rsidRDefault="00D22E0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W05,</w:t>
            </w:r>
          </w:p>
          <w:p w:rsidR="00D22E01" w:rsidRPr="00A5363A" w:rsidRDefault="00D22E0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U11, </w:t>
            </w:r>
          </w:p>
          <w:p w:rsidR="00D22E01" w:rsidRPr="00A5363A" w:rsidRDefault="00D22E0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U15,</w:t>
            </w:r>
          </w:p>
          <w:p w:rsidR="00D22E01" w:rsidRPr="00A5363A" w:rsidRDefault="00D22E0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K10</w:t>
            </w:r>
            <w:r w:rsidR="00222D11" w:rsidRPr="00A5363A">
              <w:rPr>
                <w:rFonts w:asciiTheme="minorHAnsi" w:eastAsia="Times New Roman" w:hAnsiTheme="minorHAnsi" w:cstheme="minorHAnsi"/>
                <w:sz w:val="20"/>
                <w:szCs w:val="20"/>
                <w:lang w:eastAsia="pl-PL"/>
              </w:rPr>
              <w:t>,</w:t>
            </w:r>
          </w:p>
        </w:tc>
        <w:tc>
          <w:tcPr>
            <w:tcW w:w="2813" w:type="pct"/>
            <w:hideMark/>
          </w:tcPr>
          <w:p w:rsidR="00D22E01" w:rsidRPr="00A5363A" w:rsidRDefault="00D22E01" w:rsidP="004204F4">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Wykłady</w:t>
            </w:r>
            <w:r w:rsidRPr="00A5363A">
              <w:rPr>
                <w:rFonts w:asciiTheme="minorHAnsi" w:eastAsia="Times New Roman" w:hAnsiTheme="minorHAnsi" w:cstheme="minorHAnsi"/>
                <w:sz w:val="20"/>
                <w:szCs w:val="20"/>
                <w:lang w:eastAsia="pl-PL"/>
              </w:rPr>
              <w:br/>
              <w:t xml:space="preserve">1.Biochemia - nauka o życiu. Znaczenie biochemii w produkcji żywności pochodzenia zwierzęcego i roślinnego. Komórki </w:t>
            </w:r>
            <w:proofErr w:type="spellStart"/>
            <w:r w:rsidRPr="00A5363A">
              <w:rPr>
                <w:rFonts w:asciiTheme="minorHAnsi" w:eastAsia="Times New Roman" w:hAnsiTheme="minorHAnsi" w:cstheme="minorHAnsi"/>
                <w:sz w:val="20"/>
                <w:szCs w:val="20"/>
                <w:lang w:eastAsia="pl-PL"/>
              </w:rPr>
              <w:t>prokariotyczne</w:t>
            </w:r>
            <w:proofErr w:type="spellEnd"/>
            <w:r w:rsidRPr="00A5363A">
              <w:rPr>
                <w:rFonts w:asciiTheme="minorHAnsi" w:eastAsia="Times New Roman" w:hAnsiTheme="minorHAnsi" w:cstheme="minorHAnsi"/>
                <w:sz w:val="20"/>
                <w:szCs w:val="20"/>
                <w:lang w:eastAsia="pl-PL"/>
              </w:rPr>
              <w:t xml:space="preserve"> i eukariotyczne, zależności pomiędzy strukturami komórki i ich funkcjami.</w:t>
            </w:r>
            <w:r w:rsidRPr="00A5363A">
              <w:rPr>
                <w:rFonts w:asciiTheme="minorHAnsi" w:eastAsia="Times New Roman" w:hAnsiTheme="minorHAnsi" w:cstheme="minorHAnsi"/>
                <w:sz w:val="20"/>
                <w:szCs w:val="20"/>
                <w:lang w:eastAsia="pl-PL"/>
              </w:rPr>
              <w:br/>
              <w:t>2.Charakterystyka i funkcja oraz termodynamika błon biologicznych, rola w organizacji wewnątrzkomórkowych procesów metabolicznych, zależności pomiędzy strukturami komórki i ich funkcjami. Organizacja mitochondriów. Transport błonowy: pompy, kanały i receptory. Białka błonowe. System drugich przekaźników wewnątrzkomórkowych. Komunikacja międzykomórkowa, transdukcja sygnału.</w:t>
            </w:r>
            <w:r w:rsidRPr="00A5363A">
              <w:rPr>
                <w:rFonts w:asciiTheme="minorHAnsi" w:eastAsia="Times New Roman" w:hAnsiTheme="minorHAnsi" w:cstheme="minorHAnsi"/>
                <w:sz w:val="20"/>
                <w:szCs w:val="20"/>
                <w:lang w:eastAsia="pl-PL"/>
              </w:rPr>
              <w:br/>
              <w:t xml:space="preserve">3. Obieg materii w przyrodzie. Mechanizm wykorzystania energii świetlnej. Wiązanie i asymilacja dwutlenku węgla Chemizm i regulacja fotosyntezy. </w:t>
            </w:r>
            <w:proofErr w:type="spellStart"/>
            <w:r w:rsidRPr="00A5363A">
              <w:rPr>
                <w:rFonts w:asciiTheme="minorHAnsi" w:eastAsia="Times New Roman" w:hAnsiTheme="minorHAnsi" w:cstheme="minorHAnsi"/>
                <w:sz w:val="20"/>
                <w:szCs w:val="20"/>
                <w:lang w:eastAsia="pl-PL"/>
              </w:rPr>
              <w:t>Fotooddychanie</w:t>
            </w:r>
            <w:proofErr w:type="spellEnd"/>
            <w:r w:rsidRPr="00A5363A">
              <w:rPr>
                <w:rFonts w:asciiTheme="minorHAnsi" w:eastAsia="Times New Roman" w:hAnsiTheme="minorHAnsi" w:cstheme="minorHAnsi"/>
                <w:sz w:val="20"/>
                <w:szCs w:val="20"/>
                <w:lang w:eastAsia="pl-PL"/>
              </w:rPr>
              <w:t>. Wiązanie i asymilacja azotu atmosferycznego. Cykl azotowy.</w:t>
            </w:r>
            <w:r w:rsidRPr="00A5363A">
              <w:rPr>
                <w:rFonts w:asciiTheme="minorHAnsi" w:eastAsia="Times New Roman" w:hAnsiTheme="minorHAnsi" w:cstheme="minorHAnsi"/>
                <w:sz w:val="20"/>
                <w:szCs w:val="20"/>
                <w:lang w:eastAsia="pl-PL"/>
              </w:rPr>
              <w:br/>
              <w:t xml:space="preserve">4. Organizacja informacji genetycznej. Mutacje i czynniki mutagenne. Regulacja procesów genetycznych. Elementy inżynierii genetycznej i jej znaczenie w biotechnologii. Epigenetyczne regulacja ekspresji genów. </w:t>
            </w:r>
            <w:proofErr w:type="spellStart"/>
            <w:r w:rsidRPr="00A5363A">
              <w:rPr>
                <w:rFonts w:asciiTheme="minorHAnsi" w:eastAsia="Times New Roman" w:hAnsiTheme="minorHAnsi" w:cstheme="minorHAnsi"/>
                <w:sz w:val="20"/>
                <w:szCs w:val="20"/>
                <w:lang w:eastAsia="pl-PL"/>
              </w:rPr>
              <w:t>Potranslacyjna</w:t>
            </w:r>
            <w:proofErr w:type="spellEnd"/>
            <w:r w:rsidRPr="00A5363A">
              <w:rPr>
                <w:rFonts w:asciiTheme="minorHAnsi" w:eastAsia="Times New Roman" w:hAnsiTheme="minorHAnsi" w:cstheme="minorHAnsi"/>
                <w:sz w:val="20"/>
                <w:szCs w:val="20"/>
                <w:lang w:eastAsia="pl-PL"/>
              </w:rPr>
              <w:t xml:space="preserve"> modyfikacja białek.</w:t>
            </w:r>
            <w:r w:rsidRPr="00A5363A">
              <w:rPr>
                <w:rFonts w:asciiTheme="minorHAnsi" w:eastAsia="Times New Roman" w:hAnsiTheme="minorHAnsi" w:cstheme="minorHAnsi"/>
                <w:sz w:val="20"/>
                <w:szCs w:val="20"/>
                <w:lang w:eastAsia="pl-PL"/>
              </w:rPr>
              <w:br/>
              <w:t>5. Budowa i rola biologiczna lipidów. Biosynteza lipidów i steroli roślinnych. Kwasy tłuszczowe pochodzenia roślinnego – rola w żywieniu.</w:t>
            </w:r>
            <w:r w:rsidRPr="00A5363A">
              <w:rPr>
                <w:rFonts w:asciiTheme="minorHAnsi" w:eastAsia="Times New Roman" w:hAnsiTheme="minorHAnsi" w:cstheme="minorHAnsi"/>
                <w:sz w:val="20"/>
                <w:szCs w:val="20"/>
                <w:lang w:eastAsia="pl-PL"/>
              </w:rPr>
              <w:br/>
              <w:t xml:space="preserve">6. Podstawowe przemiany białek, tłuszczów, cukrów w czasie przechowywania i przetwarzania żywności – zjawisko fermentacji. Fermentacje przemysłowe - procesy fermentacyjne węglowodanów, zastosowania przemysłowe enzymów katabolizmu </w:t>
            </w:r>
            <w:r w:rsidRPr="00A5363A">
              <w:rPr>
                <w:rFonts w:asciiTheme="minorHAnsi" w:eastAsia="Times New Roman" w:hAnsiTheme="minorHAnsi" w:cstheme="minorHAnsi"/>
                <w:sz w:val="20"/>
                <w:szCs w:val="20"/>
                <w:lang w:eastAsia="pl-PL"/>
              </w:rPr>
              <w:lastRenderedPageBreak/>
              <w:t>sacharydów. Enzymy proteolityczne. Fermentacje aminokwasowe</w:t>
            </w:r>
            <w:r w:rsidRPr="00A5363A">
              <w:rPr>
                <w:rFonts w:asciiTheme="minorHAnsi" w:eastAsia="Times New Roman" w:hAnsiTheme="minorHAnsi" w:cstheme="minorHAnsi"/>
                <w:sz w:val="20"/>
                <w:szCs w:val="20"/>
                <w:lang w:eastAsia="pl-PL"/>
              </w:rPr>
              <w:br/>
              <w:t xml:space="preserve">7. Substancje bioaktywne w żywności. Związki o charakterze antyoksydacyjnym w aspekcie ich znaczenie dla metabolizmu komórkowego. Podstawowe szlaki syntezy głównych grup metabolitów wtórnych. Właściwości funkcjonalne białek o szczególnym znaczeniu dla przetwórstwa żywności. Zjawisko </w:t>
            </w:r>
            <w:proofErr w:type="spellStart"/>
            <w:r w:rsidRPr="00A5363A">
              <w:rPr>
                <w:rFonts w:asciiTheme="minorHAnsi" w:eastAsia="Times New Roman" w:hAnsiTheme="minorHAnsi" w:cstheme="minorHAnsi"/>
                <w:sz w:val="20"/>
                <w:szCs w:val="20"/>
                <w:lang w:eastAsia="pl-PL"/>
              </w:rPr>
              <w:t>hormezy</w:t>
            </w:r>
            <w:proofErr w:type="spellEnd"/>
            <w:r w:rsidRPr="00A5363A">
              <w:rPr>
                <w:rFonts w:asciiTheme="minorHAnsi" w:eastAsia="Times New Roman" w:hAnsiTheme="minorHAnsi" w:cstheme="minorHAnsi"/>
                <w:sz w:val="20"/>
                <w:szCs w:val="20"/>
                <w:lang w:eastAsia="pl-PL"/>
              </w:rPr>
              <w:t xml:space="preserve">. Substancje </w:t>
            </w:r>
            <w:proofErr w:type="spellStart"/>
            <w:r w:rsidRPr="00A5363A">
              <w:rPr>
                <w:rFonts w:asciiTheme="minorHAnsi" w:eastAsia="Times New Roman" w:hAnsiTheme="minorHAnsi" w:cstheme="minorHAnsi"/>
                <w:sz w:val="20"/>
                <w:szCs w:val="20"/>
                <w:lang w:eastAsia="pl-PL"/>
              </w:rPr>
              <w:t>antyodżywcze</w:t>
            </w:r>
            <w:proofErr w:type="spellEnd"/>
            <w:r w:rsidRPr="00A5363A">
              <w:rPr>
                <w:rFonts w:asciiTheme="minorHAnsi" w:eastAsia="Times New Roman" w:hAnsiTheme="minorHAnsi" w:cstheme="minorHAnsi"/>
                <w:sz w:val="20"/>
                <w:szCs w:val="20"/>
                <w:lang w:eastAsia="pl-PL"/>
              </w:rPr>
              <w:t xml:space="preserve"> i szkodliwe występujące w żywności.</w:t>
            </w:r>
            <w:r w:rsidRPr="00A5363A">
              <w:rPr>
                <w:rFonts w:asciiTheme="minorHAnsi" w:eastAsia="Times New Roman" w:hAnsiTheme="minorHAnsi" w:cstheme="minorHAnsi"/>
                <w:sz w:val="20"/>
                <w:szCs w:val="20"/>
                <w:lang w:eastAsia="pl-PL"/>
              </w:rPr>
              <w:br/>
              <w:t>8. Metabolizm wyspecjalizowanych narządów i tkanek związanych z metabolizmem źródeł energii. Energetyka reakcji biochemicznych. Podstawy uzyskiwania i magazynowania energii w procesach metabolicznych.</w:t>
            </w:r>
            <w:r w:rsidRPr="00A5363A">
              <w:rPr>
                <w:rFonts w:asciiTheme="minorHAnsi" w:eastAsia="Times New Roman" w:hAnsiTheme="minorHAnsi" w:cstheme="minorHAnsi"/>
                <w:sz w:val="20"/>
                <w:szCs w:val="20"/>
                <w:lang w:eastAsia="pl-PL"/>
              </w:rPr>
              <w:br/>
              <w:t>9. Genetyczne uwarunkowania procesów metabolicznych. Choroby metaboliczne - bloki metaboliczne.</w:t>
            </w:r>
            <w:r w:rsidRPr="00A5363A">
              <w:rPr>
                <w:rFonts w:asciiTheme="minorHAnsi" w:eastAsia="Times New Roman" w:hAnsiTheme="minorHAnsi" w:cstheme="minorHAnsi"/>
                <w:sz w:val="20"/>
                <w:szCs w:val="20"/>
                <w:lang w:eastAsia="pl-PL"/>
              </w:rPr>
              <w:br/>
              <w:t>10. Udział drobnoustrojów jelitowych w metabolizmie człowieka.</w:t>
            </w:r>
          </w:p>
          <w:p w:rsidR="00D22E01" w:rsidRPr="00A5363A" w:rsidRDefault="00D22E01" w:rsidP="004204F4">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Ćwiczenia</w:t>
            </w:r>
            <w:r w:rsidRPr="00A5363A">
              <w:rPr>
                <w:rFonts w:asciiTheme="minorHAnsi" w:eastAsia="Times New Roman" w:hAnsiTheme="minorHAnsi" w:cstheme="minorHAnsi"/>
                <w:sz w:val="20"/>
                <w:szCs w:val="20"/>
                <w:lang w:eastAsia="pl-PL"/>
              </w:rPr>
              <w:br/>
              <w:t>1. Zasady bezpieczeństwa i higieny pracy w pracowni biochemicznej. Ćwiczenia wprowadzające do praktyki laboratorium biochemicznego. Zapoznanie z technikami wyodrębniania, rozdzielania i identyfikacji pierwotnych i wtórnych metabolitów roślinnych. Metody badania metabolizmu komórkowego in vitro i in vivo.</w:t>
            </w:r>
            <w:r w:rsidRPr="00A5363A">
              <w:rPr>
                <w:rFonts w:asciiTheme="minorHAnsi" w:eastAsia="Times New Roman" w:hAnsiTheme="minorHAnsi" w:cstheme="minorHAnsi"/>
                <w:sz w:val="20"/>
                <w:szCs w:val="20"/>
                <w:lang w:eastAsia="pl-PL"/>
              </w:rPr>
              <w:br/>
              <w:t>2. Cukry. Metody otrzymywania i analizy metabolitów roślinnych. Reakcje cukrów prostych, dwucukrów i wielocukrów. Sacharydy – podstawowe przekształcenia chemiczne i enzymatyczne.</w:t>
            </w:r>
            <w:r w:rsidRPr="00A5363A">
              <w:rPr>
                <w:rFonts w:asciiTheme="minorHAnsi" w:eastAsia="Times New Roman" w:hAnsiTheme="minorHAnsi" w:cstheme="minorHAnsi"/>
                <w:sz w:val="20"/>
                <w:szCs w:val="20"/>
                <w:lang w:eastAsia="pl-PL"/>
              </w:rPr>
              <w:br/>
              <w:t>3. Tłuszcze. Reakcje tłuszczów prostych i złożonych. Izolacja lecytyny i określenie jej składu chemicznego. Reakcje na cholesterol.</w:t>
            </w:r>
            <w:r w:rsidRPr="00A5363A">
              <w:rPr>
                <w:rFonts w:asciiTheme="minorHAnsi" w:eastAsia="Times New Roman" w:hAnsiTheme="minorHAnsi" w:cstheme="minorHAnsi"/>
                <w:sz w:val="20"/>
                <w:szCs w:val="20"/>
                <w:lang w:eastAsia="pl-PL"/>
              </w:rPr>
              <w:br/>
              <w:t>Kwasy nukleinowe. Izolowanie kwasu dezoksyrybonukleinowego, reakcje składników kwasów nukleinowych.</w:t>
            </w:r>
            <w:r w:rsidRPr="00A5363A">
              <w:rPr>
                <w:rFonts w:asciiTheme="minorHAnsi" w:eastAsia="Times New Roman" w:hAnsiTheme="minorHAnsi" w:cstheme="minorHAnsi"/>
                <w:sz w:val="20"/>
                <w:szCs w:val="20"/>
                <w:lang w:eastAsia="pl-PL"/>
              </w:rPr>
              <w:br/>
              <w:t>4. Aminokwasy i białka. Podstawowe właściwości i reakcje aminokwasów. Wykazanie właściwości amfoterycznych białek. Denaturacja białek. Reakcje barwne białek. Reakcje białek z jonami. Oznaczanie białka wybranymi metodami analizy ilościowej.</w:t>
            </w:r>
            <w:r w:rsidRPr="00A5363A">
              <w:rPr>
                <w:rFonts w:asciiTheme="minorHAnsi" w:eastAsia="Times New Roman" w:hAnsiTheme="minorHAnsi" w:cstheme="minorHAnsi"/>
                <w:sz w:val="20"/>
                <w:szCs w:val="20"/>
                <w:lang w:eastAsia="pl-PL"/>
              </w:rPr>
              <w:br/>
              <w:t>5. Charakterystyka i znaczenie białek żywności.</w:t>
            </w:r>
            <w:r w:rsidRPr="00A5363A">
              <w:rPr>
                <w:rFonts w:asciiTheme="minorHAnsi" w:eastAsia="Times New Roman" w:hAnsiTheme="minorHAnsi" w:cstheme="minorHAnsi"/>
                <w:sz w:val="20"/>
                <w:szCs w:val="20"/>
                <w:lang w:eastAsia="pl-PL"/>
              </w:rPr>
              <w:br/>
              <w:t>Białka pochodzenia zwierzęcego. Charakterystyka, właściwości fizykochemiczne</w:t>
            </w:r>
            <w:r w:rsidRPr="00A5363A">
              <w:rPr>
                <w:rFonts w:asciiTheme="minorHAnsi" w:eastAsia="Times New Roman" w:hAnsiTheme="minorHAnsi" w:cstheme="minorHAnsi"/>
                <w:sz w:val="20"/>
                <w:szCs w:val="20"/>
                <w:lang w:eastAsia="pl-PL"/>
              </w:rPr>
              <w:br/>
              <w:t>i wartość odżywcza białek mięsa, białek jaja, białek mleka.</w:t>
            </w:r>
            <w:r w:rsidRPr="00A5363A">
              <w:rPr>
                <w:rFonts w:asciiTheme="minorHAnsi" w:eastAsia="Times New Roman" w:hAnsiTheme="minorHAnsi" w:cstheme="minorHAnsi"/>
                <w:sz w:val="20"/>
                <w:szCs w:val="20"/>
                <w:lang w:eastAsia="pl-PL"/>
              </w:rPr>
              <w:br/>
              <w:t>a. Izolacja białek mięsa.</w:t>
            </w:r>
            <w:r w:rsidRPr="00A5363A">
              <w:rPr>
                <w:rFonts w:asciiTheme="minorHAnsi" w:eastAsia="Times New Roman" w:hAnsiTheme="minorHAnsi" w:cstheme="minorHAnsi"/>
                <w:sz w:val="20"/>
                <w:szCs w:val="20"/>
                <w:lang w:eastAsia="pl-PL"/>
              </w:rPr>
              <w:br/>
              <w:t>b. Izolacja i oznaczanie ilościowe wybranych składników mleka. Proces koagulacji kazein mleka.</w:t>
            </w:r>
            <w:r w:rsidRPr="00A5363A">
              <w:rPr>
                <w:rFonts w:asciiTheme="minorHAnsi" w:eastAsia="Times New Roman" w:hAnsiTheme="minorHAnsi" w:cstheme="minorHAnsi"/>
                <w:sz w:val="20"/>
                <w:szCs w:val="20"/>
                <w:lang w:eastAsia="pl-PL"/>
              </w:rPr>
              <w:br/>
              <w:t>c. Preparatyka białek jaja.</w:t>
            </w:r>
            <w:r w:rsidRPr="00A5363A">
              <w:rPr>
                <w:rFonts w:asciiTheme="minorHAnsi" w:eastAsia="Times New Roman" w:hAnsiTheme="minorHAnsi" w:cstheme="minorHAnsi"/>
                <w:sz w:val="20"/>
                <w:szCs w:val="20"/>
                <w:lang w:eastAsia="pl-PL"/>
              </w:rPr>
              <w:br/>
              <w:t xml:space="preserve">6. Białka pochodzenia roślinnego. Izolacja frakcji białek roślinnych. Ilościowe oznaczanie wyizolowanych z żywności białek. Substancje </w:t>
            </w:r>
            <w:proofErr w:type="spellStart"/>
            <w:r w:rsidRPr="00A5363A">
              <w:rPr>
                <w:rFonts w:asciiTheme="minorHAnsi" w:eastAsia="Times New Roman" w:hAnsiTheme="minorHAnsi" w:cstheme="minorHAnsi"/>
                <w:sz w:val="20"/>
                <w:szCs w:val="20"/>
                <w:lang w:eastAsia="pl-PL"/>
              </w:rPr>
              <w:t>antyodżywcze</w:t>
            </w:r>
            <w:proofErr w:type="spellEnd"/>
            <w:r w:rsidRPr="00A5363A">
              <w:rPr>
                <w:rFonts w:asciiTheme="minorHAnsi" w:eastAsia="Times New Roman" w:hAnsiTheme="minorHAnsi" w:cstheme="minorHAnsi"/>
                <w:sz w:val="20"/>
                <w:szCs w:val="20"/>
                <w:lang w:eastAsia="pl-PL"/>
              </w:rPr>
              <w:t xml:space="preserve"> i szkodliwe (z</w:t>
            </w:r>
            <w:r w:rsidR="00135D23" w:rsidRPr="00A5363A">
              <w:rPr>
                <w:rFonts w:asciiTheme="minorHAnsi" w:eastAsia="Times New Roman" w:hAnsiTheme="minorHAnsi" w:cstheme="minorHAnsi"/>
                <w:sz w:val="20"/>
                <w:szCs w:val="20"/>
                <w:lang w:eastAsia="pl-PL"/>
              </w:rPr>
              <w:t>wiązki białkowe i niebiałkowe).</w:t>
            </w:r>
            <w:r w:rsidRPr="00A5363A">
              <w:rPr>
                <w:rFonts w:asciiTheme="minorHAnsi" w:eastAsia="Times New Roman" w:hAnsiTheme="minorHAnsi" w:cstheme="minorHAnsi"/>
                <w:sz w:val="20"/>
                <w:szCs w:val="20"/>
                <w:lang w:eastAsia="pl-PL"/>
              </w:rPr>
              <w:br/>
            </w:r>
            <w:r w:rsidRPr="00A5363A">
              <w:rPr>
                <w:rFonts w:asciiTheme="minorHAnsi" w:eastAsia="Times New Roman" w:hAnsiTheme="minorHAnsi" w:cstheme="minorHAnsi"/>
                <w:sz w:val="20"/>
                <w:szCs w:val="20"/>
                <w:lang w:eastAsia="pl-PL"/>
              </w:rPr>
              <w:lastRenderedPageBreak/>
              <w:t>7. Izolacja i badanie aktywności wybranych enzymów. Hydroliza enzymatyczna podstawowych składników żywności.</w:t>
            </w:r>
            <w:r w:rsidRPr="00A5363A">
              <w:rPr>
                <w:rFonts w:asciiTheme="minorHAnsi" w:eastAsia="Times New Roman" w:hAnsiTheme="minorHAnsi" w:cstheme="minorHAnsi"/>
                <w:sz w:val="20"/>
                <w:szCs w:val="20"/>
                <w:lang w:eastAsia="pl-PL"/>
              </w:rPr>
              <w:br/>
              <w:t xml:space="preserve">8. Badanie aktywności wybranych enzymów. Izolacja </w:t>
            </w:r>
            <w:proofErr w:type="spellStart"/>
            <w:r w:rsidRPr="00A5363A">
              <w:rPr>
                <w:rFonts w:asciiTheme="minorHAnsi" w:eastAsia="Times New Roman" w:hAnsiTheme="minorHAnsi" w:cstheme="minorHAnsi"/>
                <w:sz w:val="20"/>
                <w:szCs w:val="20"/>
                <w:lang w:eastAsia="pl-PL"/>
              </w:rPr>
              <w:t>sacharazy</w:t>
            </w:r>
            <w:proofErr w:type="spellEnd"/>
            <w:r w:rsidRPr="00A5363A">
              <w:rPr>
                <w:rFonts w:asciiTheme="minorHAnsi" w:eastAsia="Times New Roman" w:hAnsiTheme="minorHAnsi" w:cstheme="minorHAnsi"/>
                <w:sz w:val="20"/>
                <w:szCs w:val="20"/>
                <w:lang w:eastAsia="pl-PL"/>
              </w:rPr>
              <w:t xml:space="preserve"> z drożdży. Oznaczenie stałej </w:t>
            </w:r>
            <w:proofErr w:type="spellStart"/>
            <w:r w:rsidRPr="00A5363A">
              <w:rPr>
                <w:rFonts w:asciiTheme="minorHAnsi" w:eastAsia="Times New Roman" w:hAnsiTheme="minorHAnsi" w:cstheme="minorHAnsi"/>
                <w:sz w:val="20"/>
                <w:szCs w:val="20"/>
                <w:lang w:eastAsia="pl-PL"/>
              </w:rPr>
              <w:t>Michaelisa</w:t>
            </w:r>
            <w:proofErr w:type="spellEnd"/>
            <w:r w:rsidRPr="00A5363A">
              <w:rPr>
                <w:rFonts w:asciiTheme="minorHAnsi" w:eastAsia="Times New Roman" w:hAnsiTheme="minorHAnsi" w:cstheme="minorHAnsi"/>
                <w:sz w:val="20"/>
                <w:szCs w:val="20"/>
                <w:lang w:eastAsia="pl-PL"/>
              </w:rPr>
              <w:t xml:space="preserve">. </w:t>
            </w:r>
          </w:p>
        </w:tc>
        <w:tc>
          <w:tcPr>
            <w:tcW w:w="563" w:type="pct"/>
          </w:tcPr>
          <w:p w:rsidR="00822078" w:rsidRDefault="00822078" w:rsidP="004204F4">
            <w:pPr>
              <w:spacing w:after="0" w:line="240" w:lineRule="auto"/>
              <w:jc w:val="center"/>
              <w:rPr>
                <w:rFonts w:asciiTheme="minorHAnsi" w:eastAsia="Times New Roman" w:hAnsiTheme="minorHAnsi" w:cstheme="minorHAnsi"/>
                <w:sz w:val="20"/>
                <w:szCs w:val="20"/>
                <w:lang w:eastAsia="pl-PL"/>
              </w:rPr>
            </w:pPr>
          </w:p>
          <w:p w:rsidR="00822078" w:rsidRDefault="00822078" w:rsidP="004204F4">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EGZAMIN,</w:t>
            </w:r>
          </w:p>
          <w:p w:rsidR="00D22E01" w:rsidRPr="00A5363A" w:rsidRDefault="00D22E0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Odpowiedź ustna,</w:t>
            </w:r>
          </w:p>
          <w:p w:rsidR="00D22E01" w:rsidRPr="00A5363A" w:rsidRDefault="00C074D6"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Projekt,</w:t>
            </w:r>
          </w:p>
          <w:p w:rsidR="00C074D6" w:rsidRPr="00A5363A" w:rsidRDefault="00C074D6"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Test</w:t>
            </w:r>
          </w:p>
        </w:tc>
      </w:tr>
      <w:tr w:rsidR="004204F4" w:rsidRPr="00A5363A" w:rsidTr="00524CC2">
        <w:trPr>
          <w:trHeight w:val="315"/>
        </w:trPr>
        <w:tc>
          <w:tcPr>
            <w:tcW w:w="227" w:type="pct"/>
            <w:hideMark/>
          </w:tcPr>
          <w:p w:rsidR="00D22E01" w:rsidRPr="00A5363A" w:rsidRDefault="00D22E0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lastRenderedPageBreak/>
              <w:t>4.</w:t>
            </w:r>
          </w:p>
        </w:tc>
        <w:tc>
          <w:tcPr>
            <w:tcW w:w="654" w:type="pct"/>
            <w:hideMark/>
          </w:tcPr>
          <w:p w:rsidR="00D22E01" w:rsidRPr="00A5363A" w:rsidRDefault="00D22E0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Chemia analityczna i żywności</w:t>
            </w:r>
          </w:p>
        </w:tc>
        <w:tc>
          <w:tcPr>
            <w:tcW w:w="364" w:type="pct"/>
          </w:tcPr>
          <w:p w:rsidR="00D22E01" w:rsidRPr="00A5363A" w:rsidRDefault="00D22E0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3</w:t>
            </w:r>
          </w:p>
        </w:tc>
        <w:tc>
          <w:tcPr>
            <w:tcW w:w="379" w:type="pct"/>
            <w:vAlign w:val="center"/>
          </w:tcPr>
          <w:p w:rsidR="00D22E01" w:rsidRPr="00A5363A" w:rsidRDefault="00D22E01"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W03</w:t>
            </w:r>
            <w:r w:rsidR="00222D11" w:rsidRPr="00A5363A">
              <w:rPr>
                <w:rFonts w:asciiTheme="minorHAnsi" w:hAnsiTheme="minorHAnsi" w:cstheme="minorHAnsi"/>
                <w:sz w:val="20"/>
                <w:szCs w:val="20"/>
              </w:rPr>
              <w:t>,</w:t>
            </w:r>
          </w:p>
          <w:p w:rsidR="00D22E01" w:rsidRPr="00A5363A" w:rsidRDefault="00D22E01" w:rsidP="004204F4">
            <w:pPr>
              <w:spacing w:after="0" w:line="240" w:lineRule="auto"/>
              <w:jc w:val="center"/>
              <w:rPr>
                <w:rFonts w:asciiTheme="minorHAnsi" w:hAnsiTheme="minorHAnsi" w:cstheme="minorHAnsi"/>
                <w:sz w:val="20"/>
                <w:szCs w:val="20"/>
              </w:rPr>
            </w:pPr>
            <w:r w:rsidRPr="00A5363A">
              <w:rPr>
                <w:rFonts w:asciiTheme="minorHAnsi" w:eastAsia="Times New Roman" w:hAnsiTheme="minorHAnsi" w:cstheme="minorHAnsi"/>
                <w:sz w:val="20"/>
                <w:szCs w:val="20"/>
                <w:lang w:eastAsia="pl-PL"/>
              </w:rPr>
              <w:t> </w:t>
            </w:r>
            <w:r w:rsidRPr="00A5363A">
              <w:rPr>
                <w:rFonts w:asciiTheme="minorHAnsi" w:hAnsiTheme="minorHAnsi" w:cstheme="minorHAnsi"/>
                <w:sz w:val="20"/>
                <w:szCs w:val="20"/>
              </w:rPr>
              <w:t>W05</w:t>
            </w:r>
            <w:r w:rsidR="00222D11" w:rsidRPr="00A5363A">
              <w:rPr>
                <w:rFonts w:asciiTheme="minorHAnsi" w:hAnsiTheme="minorHAnsi" w:cstheme="minorHAnsi"/>
                <w:sz w:val="20"/>
                <w:szCs w:val="20"/>
              </w:rPr>
              <w:t>,</w:t>
            </w:r>
          </w:p>
          <w:p w:rsidR="00D22E01" w:rsidRPr="00A5363A" w:rsidRDefault="00F477CA"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U15</w:t>
            </w:r>
          </w:p>
        </w:tc>
        <w:tc>
          <w:tcPr>
            <w:tcW w:w="2813" w:type="pct"/>
            <w:vAlign w:val="center"/>
            <w:hideMark/>
          </w:tcPr>
          <w:p w:rsidR="00D22E01" w:rsidRPr="00A5363A" w:rsidRDefault="00D22E01" w:rsidP="004204F4">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Seminaria:</w:t>
            </w:r>
          </w:p>
          <w:p w:rsidR="00D22E01" w:rsidRPr="00A5363A" w:rsidRDefault="00D22E01" w:rsidP="004204F4">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1. Metody jakościowe i ilościowe oraz instrumentalne w analityce chemicznej.</w:t>
            </w:r>
          </w:p>
          <w:p w:rsidR="00D22E01" w:rsidRPr="00A5363A" w:rsidRDefault="00D22E01" w:rsidP="004204F4">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 xml:space="preserve"> 2. Analiza chemiczna w praktyce dietetyka.</w:t>
            </w:r>
          </w:p>
          <w:p w:rsidR="00D22E01" w:rsidRPr="00A5363A" w:rsidRDefault="00D22E01" w:rsidP="004204F4">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 xml:space="preserve"> 3. Makro i mikropierwiastki w żywności. </w:t>
            </w:r>
          </w:p>
          <w:p w:rsidR="00D22E01" w:rsidRPr="00A5363A" w:rsidRDefault="00D22E01" w:rsidP="004204F4">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 xml:space="preserve">4. Charakterystyka i funkcje biologiczne głównych białek żywności. </w:t>
            </w:r>
          </w:p>
          <w:p w:rsidR="00D22E01" w:rsidRPr="00A5363A" w:rsidRDefault="00D22E01" w:rsidP="004204F4">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 xml:space="preserve">5. </w:t>
            </w:r>
            <w:proofErr w:type="spellStart"/>
            <w:r w:rsidRPr="00A5363A">
              <w:rPr>
                <w:rFonts w:asciiTheme="minorHAnsi" w:hAnsiTheme="minorHAnsi" w:cstheme="minorHAnsi"/>
                <w:sz w:val="20"/>
                <w:szCs w:val="20"/>
              </w:rPr>
              <w:t>Ksenobiotyki</w:t>
            </w:r>
            <w:proofErr w:type="spellEnd"/>
            <w:r w:rsidRPr="00A5363A">
              <w:rPr>
                <w:rFonts w:asciiTheme="minorHAnsi" w:hAnsiTheme="minorHAnsi" w:cstheme="minorHAnsi"/>
                <w:sz w:val="20"/>
                <w:szCs w:val="20"/>
              </w:rPr>
              <w:t xml:space="preserve"> i zanieczyszczenia żywności. Substancje chemiczne celowo dodawane do żywności.</w:t>
            </w:r>
          </w:p>
          <w:p w:rsidR="00D22E01" w:rsidRPr="00A5363A" w:rsidRDefault="00D22E01" w:rsidP="004204F4">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 xml:space="preserve"> 6. Witaminy i </w:t>
            </w:r>
            <w:proofErr w:type="spellStart"/>
            <w:r w:rsidRPr="00A5363A">
              <w:rPr>
                <w:rFonts w:asciiTheme="minorHAnsi" w:hAnsiTheme="minorHAnsi" w:cstheme="minorHAnsi"/>
                <w:sz w:val="20"/>
                <w:szCs w:val="20"/>
              </w:rPr>
              <w:t>polifenole</w:t>
            </w:r>
            <w:proofErr w:type="spellEnd"/>
            <w:r w:rsidRPr="00A5363A">
              <w:rPr>
                <w:rFonts w:asciiTheme="minorHAnsi" w:hAnsiTheme="minorHAnsi" w:cstheme="minorHAnsi"/>
                <w:sz w:val="20"/>
                <w:szCs w:val="20"/>
              </w:rPr>
              <w:t xml:space="preserve"> zawarte w żywności </w:t>
            </w:r>
          </w:p>
          <w:p w:rsidR="00D22E01" w:rsidRPr="00A5363A" w:rsidRDefault="00D22E01" w:rsidP="004204F4">
            <w:pPr>
              <w:spacing w:after="0" w:line="240" w:lineRule="auto"/>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7. Suplementy diety i leki roślinne - różnice i podobieństwa</w:t>
            </w:r>
            <w:r w:rsidRPr="00A5363A">
              <w:rPr>
                <w:rFonts w:asciiTheme="minorHAnsi" w:eastAsia="Times New Roman" w:hAnsiTheme="minorHAnsi" w:cstheme="minorHAnsi"/>
                <w:sz w:val="20"/>
                <w:szCs w:val="20"/>
                <w:lang w:eastAsia="pl-PL"/>
              </w:rPr>
              <w:t> </w:t>
            </w:r>
          </w:p>
          <w:p w:rsidR="00D22E01" w:rsidRPr="00A5363A" w:rsidRDefault="00D22E01" w:rsidP="004204F4">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Ćwiczenia:</w:t>
            </w:r>
          </w:p>
          <w:p w:rsidR="00D22E01" w:rsidRPr="00A5363A" w:rsidRDefault="00D22E01" w:rsidP="004204F4">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1. Regulamin zajęć oraz bezpieczeństwa i higieny pracy. Analiza jakościowa wybranych</w:t>
            </w:r>
          </w:p>
          <w:p w:rsidR="00D22E01" w:rsidRPr="00A5363A" w:rsidRDefault="00D22E01" w:rsidP="004204F4">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kationów i anionów biologicznie ważnych. Oznaczanie wybranych kationów w surowicy krwi.</w:t>
            </w:r>
          </w:p>
          <w:p w:rsidR="00D22E01" w:rsidRPr="00A5363A" w:rsidRDefault="00D22E01" w:rsidP="004204F4">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2. Równowagi jonowe w wodnych roztworach elektrolitów. Bufory organizmu człowieka- przygotowanie i pomiar pojemności</w:t>
            </w:r>
          </w:p>
          <w:p w:rsidR="00D22E01" w:rsidRPr="00A5363A" w:rsidRDefault="00D22E01" w:rsidP="004204F4">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buforowej.</w:t>
            </w:r>
          </w:p>
          <w:p w:rsidR="00D22E01" w:rsidRPr="00A5363A" w:rsidRDefault="00D22E01" w:rsidP="004204F4">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 xml:space="preserve">3. Analiza ilościowa – alkacymetria i kompleksometria. Analiza </w:t>
            </w:r>
            <w:r w:rsidR="00E31C75" w:rsidRPr="00A5363A">
              <w:rPr>
                <w:rFonts w:asciiTheme="minorHAnsi" w:hAnsiTheme="minorHAnsi" w:cstheme="minorHAnsi"/>
                <w:sz w:val="20"/>
                <w:szCs w:val="20"/>
              </w:rPr>
              <w:t>chemiczna w praktyce dietetyka.</w:t>
            </w:r>
          </w:p>
          <w:p w:rsidR="00D22E01" w:rsidRPr="00A5363A" w:rsidRDefault="00D22E01" w:rsidP="004204F4">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4. Analiza jakościowa i ilościowa aminokwasów i białek obecnych w żywności</w:t>
            </w:r>
          </w:p>
          <w:p w:rsidR="00D22E01" w:rsidRPr="00A5363A" w:rsidRDefault="00D22E01" w:rsidP="004204F4">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5. Koloidy - przygotowanie i badanie właściwości.</w:t>
            </w:r>
          </w:p>
          <w:p w:rsidR="00D22E01" w:rsidRPr="00A5363A" w:rsidRDefault="00D22E01" w:rsidP="004204F4">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6. Charakterystyka i funkcje biologiczne głównych lipidów żywności</w:t>
            </w:r>
          </w:p>
          <w:p w:rsidR="00D22E01" w:rsidRPr="00A5363A" w:rsidRDefault="00D22E01" w:rsidP="004204F4">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 xml:space="preserve">7. Analiza jakościowa i ilościowa wybranych </w:t>
            </w:r>
            <w:proofErr w:type="spellStart"/>
            <w:r w:rsidRPr="00A5363A">
              <w:rPr>
                <w:rFonts w:asciiTheme="minorHAnsi" w:hAnsiTheme="minorHAnsi" w:cstheme="minorHAnsi"/>
                <w:sz w:val="20"/>
                <w:szCs w:val="20"/>
              </w:rPr>
              <w:t>ksenobiotyków</w:t>
            </w:r>
            <w:proofErr w:type="spellEnd"/>
            <w:r w:rsidRPr="00A5363A">
              <w:rPr>
                <w:rFonts w:asciiTheme="minorHAnsi" w:hAnsiTheme="minorHAnsi" w:cstheme="minorHAnsi"/>
                <w:sz w:val="20"/>
                <w:szCs w:val="20"/>
              </w:rPr>
              <w:t xml:space="preserve"> i związków endogennych.</w:t>
            </w:r>
          </w:p>
          <w:p w:rsidR="00D22E01" w:rsidRPr="00A5363A" w:rsidRDefault="00D22E01" w:rsidP="004204F4">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8. Charakterystyka i funkcje biologiczne głównych węglowodanów żywności.</w:t>
            </w:r>
          </w:p>
          <w:p w:rsidR="00D22E01" w:rsidRPr="00A5363A" w:rsidRDefault="00D22E01" w:rsidP="004204F4">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 xml:space="preserve">9. Analiza jakościowa i ilościowa </w:t>
            </w:r>
            <w:proofErr w:type="spellStart"/>
            <w:r w:rsidRPr="00A5363A">
              <w:rPr>
                <w:rFonts w:asciiTheme="minorHAnsi" w:hAnsiTheme="minorHAnsi" w:cstheme="minorHAnsi"/>
                <w:sz w:val="20"/>
                <w:szCs w:val="20"/>
              </w:rPr>
              <w:t>polifenoli</w:t>
            </w:r>
            <w:proofErr w:type="spellEnd"/>
            <w:r w:rsidRPr="00A5363A">
              <w:rPr>
                <w:rFonts w:asciiTheme="minorHAnsi" w:hAnsiTheme="minorHAnsi" w:cstheme="minorHAnsi"/>
                <w:sz w:val="20"/>
                <w:szCs w:val="20"/>
              </w:rPr>
              <w:t xml:space="preserve"> obecnych w wyciągach roślinnych.</w:t>
            </w:r>
          </w:p>
          <w:p w:rsidR="00D22E01" w:rsidRPr="00A5363A" w:rsidRDefault="00D22E01" w:rsidP="004204F4">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10. Analiza jakościowa i ilościowa witamin rozpuszczalnych w wodzie i tłuszczach.</w:t>
            </w:r>
          </w:p>
          <w:p w:rsidR="00D22E01" w:rsidRPr="00A5363A" w:rsidRDefault="00D22E01" w:rsidP="004204F4">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 xml:space="preserve">11. Substancje </w:t>
            </w:r>
            <w:proofErr w:type="spellStart"/>
            <w:r w:rsidRPr="00A5363A">
              <w:rPr>
                <w:rFonts w:asciiTheme="minorHAnsi" w:hAnsiTheme="minorHAnsi" w:cstheme="minorHAnsi"/>
                <w:sz w:val="20"/>
                <w:szCs w:val="20"/>
              </w:rPr>
              <w:t>antyodżywcze</w:t>
            </w:r>
            <w:proofErr w:type="spellEnd"/>
            <w:r w:rsidRPr="00A5363A">
              <w:rPr>
                <w:rFonts w:asciiTheme="minorHAnsi" w:hAnsiTheme="minorHAnsi" w:cstheme="minorHAnsi"/>
                <w:sz w:val="20"/>
                <w:szCs w:val="20"/>
              </w:rPr>
              <w:t xml:space="preserve"> w żywności. Wykrywanie obecności substancji dodatkowych w produktach spożywczych.</w:t>
            </w:r>
          </w:p>
          <w:p w:rsidR="00D22E01" w:rsidRPr="00A5363A" w:rsidRDefault="00D22E01" w:rsidP="004204F4">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12. Wykrywanie obecności i oznaczanie aktywności enzymów w materiale biologicznym.</w:t>
            </w:r>
          </w:p>
          <w:p w:rsidR="00D22E01" w:rsidRPr="00A5363A" w:rsidRDefault="00D22E01" w:rsidP="004204F4">
            <w:pPr>
              <w:spacing w:after="0" w:line="240" w:lineRule="auto"/>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 xml:space="preserve">13. Bezpieczeństwo żywności. Żywność funkcjonalna i </w:t>
            </w:r>
            <w:proofErr w:type="spellStart"/>
            <w:r w:rsidRPr="00A5363A">
              <w:rPr>
                <w:rFonts w:asciiTheme="minorHAnsi" w:hAnsiTheme="minorHAnsi" w:cstheme="minorHAnsi"/>
                <w:sz w:val="20"/>
                <w:szCs w:val="20"/>
              </w:rPr>
              <w:t>nutraceutyki</w:t>
            </w:r>
            <w:proofErr w:type="spellEnd"/>
            <w:r w:rsidRPr="00A5363A">
              <w:rPr>
                <w:rFonts w:asciiTheme="minorHAnsi" w:hAnsiTheme="minorHAnsi" w:cstheme="minorHAnsi"/>
                <w:sz w:val="20"/>
                <w:szCs w:val="20"/>
              </w:rPr>
              <w:t>.</w:t>
            </w:r>
          </w:p>
        </w:tc>
        <w:tc>
          <w:tcPr>
            <w:tcW w:w="563" w:type="pct"/>
          </w:tcPr>
          <w:p w:rsidR="00D22E01" w:rsidRPr="00A5363A" w:rsidRDefault="00D22E01" w:rsidP="002F6F0C">
            <w:pPr>
              <w:spacing w:after="0" w:line="240" w:lineRule="auto"/>
              <w:jc w:val="center"/>
              <w:rPr>
                <w:rFonts w:asciiTheme="minorHAnsi" w:eastAsia="Times New Roman" w:hAnsiTheme="minorHAnsi" w:cstheme="minorHAnsi"/>
                <w:sz w:val="20"/>
                <w:szCs w:val="20"/>
                <w:lang w:eastAsia="pl-PL"/>
              </w:rPr>
            </w:pPr>
          </w:p>
          <w:p w:rsidR="00D22E01" w:rsidRPr="00A5363A" w:rsidRDefault="00D22E01" w:rsidP="002F6F0C">
            <w:pPr>
              <w:spacing w:after="0" w:line="240" w:lineRule="auto"/>
              <w:jc w:val="center"/>
              <w:rPr>
                <w:rFonts w:asciiTheme="minorHAnsi" w:eastAsia="Times New Roman" w:hAnsiTheme="minorHAnsi" w:cstheme="minorHAnsi"/>
                <w:sz w:val="20"/>
                <w:szCs w:val="20"/>
                <w:lang w:eastAsia="pl-PL"/>
              </w:rPr>
            </w:pPr>
          </w:p>
          <w:p w:rsidR="00D22E01" w:rsidRPr="00A5363A" w:rsidRDefault="00D22E01" w:rsidP="002F6F0C">
            <w:pPr>
              <w:spacing w:after="0" w:line="240" w:lineRule="auto"/>
              <w:jc w:val="center"/>
              <w:rPr>
                <w:rFonts w:asciiTheme="minorHAnsi" w:eastAsia="Times New Roman" w:hAnsiTheme="minorHAnsi" w:cstheme="minorHAnsi"/>
                <w:sz w:val="20"/>
                <w:szCs w:val="20"/>
                <w:lang w:eastAsia="pl-PL"/>
              </w:rPr>
            </w:pPr>
          </w:p>
          <w:p w:rsidR="00D22E01" w:rsidRPr="00A5363A" w:rsidRDefault="00D22E01" w:rsidP="002F6F0C">
            <w:pPr>
              <w:spacing w:after="0" w:line="240" w:lineRule="auto"/>
              <w:jc w:val="center"/>
              <w:rPr>
                <w:rFonts w:asciiTheme="minorHAnsi" w:eastAsia="Times New Roman" w:hAnsiTheme="minorHAnsi" w:cstheme="minorHAnsi"/>
                <w:sz w:val="20"/>
                <w:szCs w:val="20"/>
                <w:lang w:eastAsia="pl-PL"/>
              </w:rPr>
            </w:pPr>
          </w:p>
          <w:p w:rsidR="00D22E01" w:rsidRPr="00A5363A" w:rsidRDefault="00D22E01" w:rsidP="002F6F0C">
            <w:pPr>
              <w:spacing w:after="0" w:line="240" w:lineRule="auto"/>
              <w:jc w:val="center"/>
              <w:rPr>
                <w:rFonts w:asciiTheme="minorHAnsi" w:eastAsia="Times New Roman" w:hAnsiTheme="minorHAnsi" w:cstheme="minorHAnsi"/>
                <w:sz w:val="20"/>
                <w:szCs w:val="20"/>
                <w:lang w:eastAsia="pl-PL"/>
              </w:rPr>
            </w:pPr>
          </w:p>
          <w:p w:rsidR="00D22E01" w:rsidRPr="00A5363A" w:rsidRDefault="00D22E01" w:rsidP="002F6F0C">
            <w:pPr>
              <w:spacing w:after="0" w:line="240" w:lineRule="auto"/>
              <w:jc w:val="center"/>
              <w:rPr>
                <w:rFonts w:asciiTheme="minorHAnsi" w:eastAsia="Times New Roman" w:hAnsiTheme="minorHAnsi" w:cstheme="minorHAnsi"/>
                <w:sz w:val="20"/>
                <w:szCs w:val="20"/>
                <w:lang w:eastAsia="pl-PL"/>
              </w:rPr>
            </w:pPr>
          </w:p>
          <w:p w:rsidR="00D22E01" w:rsidRPr="00A5363A" w:rsidRDefault="00D22E01" w:rsidP="002F6F0C">
            <w:pPr>
              <w:spacing w:after="0" w:line="240" w:lineRule="auto"/>
              <w:jc w:val="center"/>
              <w:rPr>
                <w:rFonts w:asciiTheme="minorHAnsi" w:eastAsia="Times New Roman" w:hAnsiTheme="minorHAnsi" w:cstheme="minorHAnsi"/>
                <w:sz w:val="20"/>
                <w:szCs w:val="20"/>
                <w:lang w:eastAsia="pl-PL"/>
              </w:rPr>
            </w:pPr>
          </w:p>
          <w:p w:rsidR="00822078" w:rsidRDefault="00822078" w:rsidP="00822078">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D22E01" w:rsidRPr="00A5363A" w:rsidRDefault="00D22E01" w:rsidP="002F6F0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odpowiedź ustna</w:t>
            </w:r>
          </w:p>
          <w:p w:rsidR="00D22E01" w:rsidRPr="00A5363A" w:rsidRDefault="00D22E01" w:rsidP="002F6F0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test</w:t>
            </w:r>
          </w:p>
        </w:tc>
      </w:tr>
      <w:tr w:rsidR="004204F4" w:rsidRPr="00A5363A" w:rsidTr="00524CC2">
        <w:trPr>
          <w:trHeight w:val="315"/>
        </w:trPr>
        <w:tc>
          <w:tcPr>
            <w:tcW w:w="227" w:type="pct"/>
            <w:hideMark/>
          </w:tcPr>
          <w:p w:rsidR="00D22E01" w:rsidRPr="00A5363A" w:rsidRDefault="00D22E0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5.</w:t>
            </w:r>
          </w:p>
        </w:tc>
        <w:tc>
          <w:tcPr>
            <w:tcW w:w="654" w:type="pct"/>
            <w:hideMark/>
          </w:tcPr>
          <w:p w:rsidR="00D22E01" w:rsidRPr="00A5363A" w:rsidRDefault="00D22E0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Fizjologia człowieka</w:t>
            </w:r>
          </w:p>
        </w:tc>
        <w:tc>
          <w:tcPr>
            <w:tcW w:w="364" w:type="pct"/>
          </w:tcPr>
          <w:p w:rsidR="00D22E01" w:rsidRPr="00A5363A" w:rsidRDefault="00D22E0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3</w:t>
            </w:r>
          </w:p>
        </w:tc>
        <w:tc>
          <w:tcPr>
            <w:tcW w:w="379" w:type="pct"/>
            <w:vAlign w:val="center"/>
          </w:tcPr>
          <w:p w:rsidR="00D22E01" w:rsidRPr="00A5363A" w:rsidRDefault="00D22E01"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W01,</w:t>
            </w:r>
          </w:p>
          <w:p w:rsidR="00D22E01" w:rsidRPr="00A5363A" w:rsidRDefault="00D22E01"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W02,</w:t>
            </w:r>
          </w:p>
          <w:p w:rsidR="00D22E01" w:rsidRPr="00A5363A" w:rsidRDefault="00D22E01"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 xml:space="preserve">W03, </w:t>
            </w:r>
          </w:p>
          <w:p w:rsidR="00DF0AE0" w:rsidRPr="00A5363A" w:rsidRDefault="000051F9" w:rsidP="000051F9">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lastRenderedPageBreak/>
              <w:t>W05</w:t>
            </w:r>
          </w:p>
          <w:p w:rsidR="00D22E01" w:rsidRPr="00A5363A" w:rsidRDefault="00D22E01" w:rsidP="00DF0AE0">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K01,</w:t>
            </w:r>
          </w:p>
          <w:p w:rsidR="00D22E01" w:rsidRPr="00A5363A" w:rsidRDefault="00D22E01"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K03,</w:t>
            </w:r>
          </w:p>
          <w:p w:rsidR="00D22E01" w:rsidRPr="00A5363A" w:rsidRDefault="00F2668A" w:rsidP="00F2668A">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K10</w:t>
            </w:r>
          </w:p>
        </w:tc>
        <w:tc>
          <w:tcPr>
            <w:tcW w:w="2813" w:type="pct"/>
            <w:vAlign w:val="center"/>
            <w:hideMark/>
          </w:tcPr>
          <w:p w:rsidR="00DF0AE0" w:rsidRPr="00A5363A" w:rsidRDefault="00994FCD" w:rsidP="00DF0AE0">
            <w:pPr>
              <w:spacing w:after="0" w:line="240" w:lineRule="auto"/>
              <w:rPr>
                <w:rFonts w:eastAsia="Times New Roman" w:cs="Calibri"/>
                <w:color w:val="000000"/>
                <w:sz w:val="20"/>
                <w:lang w:eastAsia="pl-PL"/>
              </w:rPr>
            </w:pPr>
            <w:r w:rsidRPr="00A5363A">
              <w:rPr>
                <w:rFonts w:eastAsia="Times New Roman" w:cs="Calibri"/>
                <w:color w:val="000000"/>
                <w:sz w:val="20"/>
                <w:lang w:eastAsia="pl-PL"/>
              </w:rPr>
              <w:lastRenderedPageBreak/>
              <w:t>Wykłady</w:t>
            </w:r>
            <w:r w:rsidR="00DF0AE0" w:rsidRPr="00A5363A">
              <w:rPr>
                <w:rFonts w:eastAsia="Times New Roman" w:cs="Calibri"/>
                <w:color w:val="000000"/>
                <w:sz w:val="20"/>
                <w:lang w:eastAsia="pl-PL"/>
              </w:rPr>
              <w:t xml:space="preserve">: </w:t>
            </w:r>
          </w:p>
          <w:p w:rsidR="00DF0AE0" w:rsidRPr="00A5363A" w:rsidRDefault="00DF0AE0" w:rsidP="00DF0AE0">
            <w:pPr>
              <w:spacing w:after="0" w:line="240" w:lineRule="auto"/>
              <w:rPr>
                <w:rFonts w:eastAsia="Times New Roman" w:cs="Calibri"/>
                <w:color w:val="000000"/>
                <w:sz w:val="20"/>
                <w:lang w:eastAsia="pl-PL"/>
              </w:rPr>
            </w:pPr>
            <w:r w:rsidRPr="00A5363A">
              <w:rPr>
                <w:rFonts w:eastAsia="Times New Roman" w:cs="Calibri"/>
                <w:color w:val="000000"/>
                <w:sz w:val="20"/>
                <w:lang w:eastAsia="pl-PL"/>
              </w:rPr>
              <w:t xml:space="preserve">Wykład 1. Homeostaza – równowaga energetyczna, płyny ustrojowe, gospodarka wodno-elektrolitowa, termoregulacja </w:t>
            </w:r>
          </w:p>
          <w:p w:rsidR="00DF0AE0" w:rsidRPr="00A5363A" w:rsidRDefault="00DF0AE0" w:rsidP="00DF0AE0">
            <w:pPr>
              <w:spacing w:after="0" w:line="240" w:lineRule="auto"/>
              <w:rPr>
                <w:rFonts w:eastAsia="Times New Roman" w:cs="Calibri"/>
                <w:color w:val="000000"/>
                <w:sz w:val="20"/>
                <w:lang w:eastAsia="pl-PL"/>
              </w:rPr>
            </w:pPr>
            <w:r w:rsidRPr="00A5363A">
              <w:rPr>
                <w:rFonts w:eastAsia="Times New Roman" w:cs="Calibri"/>
                <w:color w:val="000000"/>
                <w:sz w:val="20"/>
                <w:lang w:eastAsia="pl-PL"/>
              </w:rPr>
              <w:lastRenderedPageBreak/>
              <w:t xml:space="preserve">Wykład 2. Wyższe czynności układu nerwowego </w:t>
            </w:r>
          </w:p>
          <w:p w:rsidR="00DF0AE0" w:rsidRPr="00A5363A" w:rsidRDefault="00DF0AE0" w:rsidP="00DF0AE0">
            <w:pPr>
              <w:spacing w:after="0" w:line="240" w:lineRule="auto"/>
              <w:rPr>
                <w:rFonts w:eastAsia="Times New Roman" w:cs="Calibri"/>
                <w:color w:val="000000"/>
                <w:sz w:val="20"/>
                <w:lang w:eastAsia="pl-PL"/>
              </w:rPr>
            </w:pPr>
            <w:r w:rsidRPr="00A5363A">
              <w:rPr>
                <w:rFonts w:eastAsia="Times New Roman" w:cs="Calibri"/>
                <w:color w:val="000000"/>
                <w:sz w:val="20"/>
                <w:lang w:eastAsia="pl-PL"/>
              </w:rPr>
              <w:t xml:space="preserve">Wykład 3. Fizjologia krwi – podstawy hematopoezy i hemostazy </w:t>
            </w:r>
          </w:p>
          <w:p w:rsidR="00DF0AE0" w:rsidRPr="00A5363A" w:rsidRDefault="00DF0AE0" w:rsidP="00DF0AE0">
            <w:pPr>
              <w:spacing w:after="0" w:line="240" w:lineRule="auto"/>
              <w:rPr>
                <w:rFonts w:eastAsia="Times New Roman" w:cs="Calibri"/>
                <w:color w:val="000000"/>
                <w:sz w:val="20"/>
                <w:lang w:eastAsia="pl-PL"/>
              </w:rPr>
            </w:pPr>
            <w:r w:rsidRPr="00A5363A">
              <w:rPr>
                <w:rFonts w:eastAsia="Times New Roman" w:cs="Calibri"/>
                <w:color w:val="000000"/>
                <w:sz w:val="20"/>
                <w:lang w:eastAsia="pl-PL"/>
              </w:rPr>
              <w:t xml:space="preserve">Wykład 4. Fizjologia układu hormonalnego </w:t>
            </w:r>
          </w:p>
          <w:p w:rsidR="00DF0AE0" w:rsidRPr="00A5363A" w:rsidRDefault="00DF0AE0" w:rsidP="00DF0AE0">
            <w:pPr>
              <w:spacing w:after="0" w:line="240" w:lineRule="auto"/>
              <w:rPr>
                <w:rFonts w:eastAsia="Times New Roman" w:cs="Calibri"/>
                <w:color w:val="000000"/>
                <w:sz w:val="20"/>
                <w:lang w:eastAsia="pl-PL"/>
              </w:rPr>
            </w:pPr>
            <w:r w:rsidRPr="00A5363A">
              <w:rPr>
                <w:rFonts w:eastAsia="Times New Roman" w:cs="Calibri"/>
                <w:color w:val="000000"/>
                <w:sz w:val="20"/>
                <w:lang w:eastAsia="pl-PL"/>
              </w:rPr>
              <w:t>Wykład 5. Mechanizmy kontroli łaknienia i fizjologia układu pokarmowego</w:t>
            </w:r>
          </w:p>
          <w:p w:rsidR="00DF0AE0" w:rsidRPr="00A5363A" w:rsidRDefault="00994FCD" w:rsidP="00DF0AE0">
            <w:pPr>
              <w:spacing w:after="0" w:line="240" w:lineRule="auto"/>
              <w:rPr>
                <w:rFonts w:eastAsia="Times New Roman" w:cs="Calibri"/>
                <w:color w:val="000000"/>
                <w:sz w:val="20"/>
                <w:lang w:eastAsia="pl-PL"/>
              </w:rPr>
            </w:pPr>
            <w:r w:rsidRPr="00A5363A">
              <w:rPr>
                <w:rFonts w:eastAsia="Times New Roman" w:cs="Calibri"/>
                <w:color w:val="000000"/>
                <w:sz w:val="20"/>
                <w:lang w:eastAsia="pl-PL"/>
              </w:rPr>
              <w:t>Seminaria</w:t>
            </w:r>
            <w:r w:rsidR="00DF0AE0" w:rsidRPr="00A5363A">
              <w:rPr>
                <w:rFonts w:eastAsia="Times New Roman" w:cs="Calibri"/>
                <w:color w:val="000000"/>
                <w:sz w:val="20"/>
                <w:lang w:eastAsia="pl-PL"/>
              </w:rPr>
              <w:t xml:space="preserve">: </w:t>
            </w:r>
          </w:p>
          <w:p w:rsidR="00DF0AE0" w:rsidRPr="00A5363A" w:rsidRDefault="00DF0AE0" w:rsidP="00DF0AE0">
            <w:pPr>
              <w:spacing w:after="0" w:line="240" w:lineRule="auto"/>
              <w:rPr>
                <w:rFonts w:eastAsia="Times New Roman" w:cs="Calibri"/>
                <w:color w:val="000000"/>
                <w:sz w:val="20"/>
                <w:lang w:eastAsia="pl-PL"/>
              </w:rPr>
            </w:pPr>
            <w:r w:rsidRPr="00A5363A">
              <w:rPr>
                <w:rFonts w:eastAsia="Times New Roman" w:cs="Calibri"/>
                <w:color w:val="000000"/>
                <w:sz w:val="20"/>
                <w:lang w:eastAsia="pl-PL"/>
              </w:rPr>
              <w:t>Seminarium 1. Fizjologia układu nerwowego – komórka nerwowa, pobudliwość i pobudzenie, potencjał spoczynkowy i czynnościowy, synapsy nerwowe, przewodnictwo nerwowe, odruchy, regulacja ruchów i postawy ciała, autonomiczny układ nerwowy</w:t>
            </w:r>
          </w:p>
          <w:p w:rsidR="00DF0AE0" w:rsidRPr="00A5363A" w:rsidRDefault="00DF0AE0" w:rsidP="00DF0AE0">
            <w:pPr>
              <w:spacing w:after="0" w:line="240" w:lineRule="auto"/>
              <w:rPr>
                <w:rFonts w:eastAsia="Times New Roman" w:cs="Calibri"/>
                <w:color w:val="000000"/>
                <w:sz w:val="20"/>
                <w:lang w:eastAsia="pl-PL"/>
              </w:rPr>
            </w:pPr>
            <w:r w:rsidRPr="00A5363A">
              <w:rPr>
                <w:rFonts w:eastAsia="Times New Roman" w:cs="Calibri"/>
                <w:color w:val="000000"/>
                <w:sz w:val="20"/>
                <w:lang w:eastAsia="pl-PL"/>
              </w:rPr>
              <w:t xml:space="preserve">Seminarium 2. Fizjologia układu hormonalnego – organizacja układu dokrewnego, mechanizmy wydzielania hormonów, działanie na komórkę docelową, transport hormonów we krwi </w:t>
            </w:r>
          </w:p>
          <w:p w:rsidR="00DF0AE0" w:rsidRPr="00A5363A" w:rsidRDefault="00DF0AE0" w:rsidP="00DF0AE0">
            <w:pPr>
              <w:spacing w:after="0" w:line="240" w:lineRule="auto"/>
              <w:rPr>
                <w:rFonts w:eastAsia="Times New Roman" w:cs="Calibri"/>
                <w:color w:val="000000"/>
                <w:sz w:val="20"/>
                <w:lang w:eastAsia="pl-PL"/>
              </w:rPr>
            </w:pPr>
            <w:r w:rsidRPr="00A5363A">
              <w:rPr>
                <w:rFonts w:eastAsia="Times New Roman" w:cs="Calibri"/>
                <w:color w:val="000000"/>
                <w:sz w:val="20"/>
                <w:lang w:eastAsia="pl-PL"/>
              </w:rPr>
              <w:t>Seminarium 3. Fizjologia układu mięśniowego – mięśnie poprzecznie prążkowane i gładkie, rodzaje skurczów mięśnia, teoria ślizgowa skurczu</w:t>
            </w:r>
          </w:p>
          <w:p w:rsidR="00DF0AE0" w:rsidRPr="00A5363A" w:rsidRDefault="00994FCD" w:rsidP="00DF0AE0">
            <w:pPr>
              <w:spacing w:after="0" w:line="240" w:lineRule="auto"/>
              <w:rPr>
                <w:rFonts w:eastAsia="Times New Roman" w:cs="Calibri"/>
                <w:color w:val="000000"/>
                <w:sz w:val="20"/>
                <w:lang w:eastAsia="pl-PL"/>
              </w:rPr>
            </w:pPr>
            <w:r w:rsidRPr="00A5363A">
              <w:rPr>
                <w:rFonts w:eastAsia="Times New Roman" w:cs="Calibri"/>
                <w:color w:val="000000"/>
                <w:sz w:val="20"/>
                <w:lang w:eastAsia="pl-PL"/>
              </w:rPr>
              <w:t>Ćwiczenia</w:t>
            </w:r>
            <w:r w:rsidR="00DF0AE0" w:rsidRPr="00A5363A">
              <w:rPr>
                <w:rFonts w:eastAsia="Times New Roman" w:cs="Calibri"/>
                <w:color w:val="000000"/>
                <w:sz w:val="20"/>
                <w:lang w:eastAsia="pl-PL"/>
              </w:rPr>
              <w:t xml:space="preserve">: </w:t>
            </w:r>
          </w:p>
          <w:p w:rsidR="00DF0AE0" w:rsidRPr="00A5363A" w:rsidRDefault="00DF0AE0" w:rsidP="00DF0AE0">
            <w:pPr>
              <w:spacing w:after="0" w:line="240" w:lineRule="auto"/>
              <w:rPr>
                <w:rFonts w:eastAsia="Times New Roman" w:cs="Calibri"/>
                <w:color w:val="000000"/>
                <w:sz w:val="20"/>
                <w:lang w:eastAsia="pl-PL"/>
              </w:rPr>
            </w:pPr>
            <w:r w:rsidRPr="00A5363A">
              <w:rPr>
                <w:rFonts w:eastAsia="Times New Roman" w:cs="Calibri"/>
                <w:color w:val="000000"/>
                <w:sz w:val="20"/>
                <w:lang w:eastAsia="pl-PL"/>
              </w:rPr>
              <w:t xml:space="preserve">Ćwiczenie 1. Fizjologia krwi – serologia, układy grupowe krwi </w:t>
            </w:r>
          </w:p>
          <w:p w:rsidR="00DF0AE0" w:rsidRPr="00A5363A" w:rsidRDefault="00DF0AE0" w:rsidP="00DF0AE0">
            <w:pPr>
              <w:spacing w:after="0" w:line="240" w:lineRule="auto"/>
              <w:rPr>
                <w:rFonts w:eastAsia="Times New Roman" w:cs="Calibri"/>
                <w:color w:val="000000"/>
                <w:sz w:val="20"/>
                <w:lang w:eastAsia="pl-PL"/>
              </w:rPr>
            </w:pPr>
            <w:r w:rsidRPr="00A5363A">
              <w:rPr>
                <w:rFonts w:eastAsia="Times New Roman" w:cs="Calibri"/>
                <w:color w:val="000000"/>
                <w:sz w:val="20"/>
                <w:lang w:eastAsia="pl-PL"/>
              </w:rPr>
              <w:t>Ćwiczenie 2. Fizjologia krążenia – elektrofizjologia i elektrokardiografia, hemodynamika serca, krążenie obwodowe, regulacja przepływu, metody badania układu krążenia</w:t>
            </w:r>
          </w:p>
          <w:p w:rsidR="00DF0AE0" w:rsidRPr="00A5363A" w:rsidRDefault="00DF0AE0" w:rsidP="00DF0AE0">
            <w:pPr>
              <w:spacing w:after="0" w:line="240" w:lineRule="auto"/>
              <w:rPr>
                <w:rFonts w:eastAsia="Times New Roman" w:cs="Calibri"/>
                <w:color w:val="000000"/>
                <w:sz w:val="20"/>
                <w:lang w:eastAsia="pl-PL"/>
              </w:rPr>
            </w:pPr>
            <w:r w:rsidRPr="00A5363A">
              <w:rPr>
                <w:rFonts w:eastAsia="Times New Roman" w:cs="Calibri"/>
                <w:color w:val="000000"/>
                <w:sz w:val="20"/>
                <w:lang w:eastAsia="pl-PL"/>
              </w:rPr>
              <w:t xml:space="preserve">Ćwiczenie 3. Fizjologia narządów zmysłów – czucie i percepcja, receptory czuciowe, narządy zmysłów, neurofizjologiczne podstawy zachowania się, czuwanie i sen, rytmy biologiczne </w:t>
            </w:r>
          </w:p>
          <w:p w:rsidR="00DF0AE0" w:rsidRPr="00A5363A" w:rsidRDefault="00DF0AE0" w:rsidP="00DF0AE0">
            <w:pPr>
              <w:spacing w:after="0" w:line="240" w:lineRule="auto"/>
              <w:rPr>
                <w:rFonts w:eastAsia="Times New Roman" w:cs="Calibri"/>
                <w:color w:val="000000"/>
                <w:sz w:val="20"/>
                <w:lang w:eastAsia="pl-PL"/>
              </w:rPr>
            </w:pPr>
            <w:r w:rsidRPr="00A5363A">
              <w:rPr>
                <w:rFonts w:eastAsia="Times New Roman" w:cs="Calibri"/>
                <w:color w:val="000000"/>
                <w:sz w:val="20"/>
                <w:lang w:eastAsia="pl-PL"/>
              </w:rPr>
              <w:t xml:space="preserve">Ćwiczenie 4. Fizjologia układu oddechowego – oddychanie wewnętrzne i zewnętrzne, drogi oddechowe, mechanika oddychania, wymiana gazowa w płucach, transport gazów, nerwowa i chemiczna regulacja oddychania </w:t>
            </w:r>
          </w:p>
          <w:p w:rsidR="00DF0AE0" w:rsidRPr="00A5363A" w:rsidRDefault="00DF0AE0" w:rsidP="00DF0AE0">
            <w:pPr>
              <w:spacing w:after="0" w:line="240" w:lineRule="auto"/>
              <w:rPr>
                <w:rFonts w:eastAsia="Times New Roman" w:cs="Calibri"/>
                <w:color w:val="000000"/>
                <w:sz w:val="20"/>
                <w:lang w:eastAsia="pl-PL"/>
              </w:rPr>
            </w:pPr>
            <w:r w:rsidRPr="00A5363A">
              <w:rPr>
                <w:rFonts w:eastAsia="Times New Roman" w:cs="Calibri"/>
                <w:color w:val="000000"/>
                <w:sz w:val="20"/>
                <w:lang w:eastAsia="pl-PL"/>
              </w:rPr>
              <w:t xml:space="preserve">Ćwiczenie 5. Fizjologia układu moczowego – rola nerek w tworzeniu moczu, gospodarka kwasowo-zasadowa, zagęszczanie moczu, czynność wewnątrzwydzielnicza nerek </w:t>
            </w:r>
          </w:p>
          <w:p w:rsidR="00DF0AE0" w:rsidRPr="00A5363A" w:rsidRDefault="00DF0AE0" w:rsidP="004204F4">
            <w:pPr>
              <w:spacing w:after="0" w:line="240" w:lineRule="auto"/>
              <w:rPr>
                <w:rFonts w:asciiTheme="minorHAnsi" w:eastAsia="Times New Roman" w:hAnsiTheme="minorHAnsi" w:cstheme="minorHAnsi"/>
                <w:sz w:val="18"/>
                <w:szCs w:val="20"/>
                <w:lang w:eastAsia="pl-PL"/>
              </w:rPr>
            </w:pPr>
            <w:r w:rsidRPr="00A5363A">
              <w:rPr>
                <w:rFonts w:eastAsia="Times New Roman" w:cs="Calibri"/>
                <w:color w:val="000000"/>
                <w:sz w:val="20"/>
                <w:lang w:eastAsia="pl-PL"/>
              </w:rPr>
              <w:t>Ćwiczenie 6. Fizjologia układu pokarmowego – motoryka, sekrecja, trawienie, wchłanianie, usuwanie niestrawionych resztek pokarmowych, płyny wydzielane przez przewód pokarmowy (ślina, sok żołądkowy, sok trzustkowy, sok jelitowy, żółć), hormony i enzymy układu pokarmowego.</w:t>
            </w:r>
          </w:p>
        </w:tc>
        <w:tc>
          <w:tcPr>
            <w:tcW w:w="563" w:type="pct"/>
          </w:tcPr>
          <w:p w:rsidR="00822078" w:rsidRDefault="00822078" w:rsidP="002F6F0C">
            <w:pPr>
              <w:spacing w:after="0" w:line="240" w:lineRule="auto"/>
              <w:jc w:val="center"/>
              <w:rPr>
                <w:rFonts w:eastAsia="Times New Roman" w:cs="Calibri"/>
                <w:color w:val="000000"/>
                <w:sz w:val="20"/>
                <w:lang w:eastAsia="pl-PL"/>
              </w:rPr>
            </w:pPr>
            <w:r>
              <w:rPr>
                <w:rFonts w:eastAsia="Times New Roman" w:cs="Calibri"/>
                <w:color w:val="000000"/>
                <w:sz w:val="20"/>
                <w:lang w:eastAsia="pl-PL"/>
              </w:rPr>
              <w:lastRenderedPageBreak/>
              <w:t>EGZAMIN,</w:t>
            </w:r>
          </w:p>
          <w:p w:rsidR="00DF0AE0" w:rsidRPr="00A5363A" w:rsidRDefault="00DF0AE0" w:rsidP="002F6F0C">
            <w:pPr>
              <w:spacing w:after="0" w:line="240" w:lineRule="auto"/>
              <w:jc w:val="center"/>
              <w:rPr>
                <w:rFonts w:eastAsia="Times New Roman" w:cs="Calibri"/>
                <w:color w:val="000000"/>
                <w:sz w:val="20"/>
                <w:lang w:eastAsia="pl-PL"/>
              </w:rPr>
            </w:pPr>
            <w:r w:rsidRPr="00A5363A">
              <w:rPr>
                <w:rFonts w:eastAsia="Times New Roman" w:cs="Calibri"/>
                <w:color w:val="000000"/>
                <w:sz w:val="20"/>
                <w:lang w:eastAsia="pl-PL"/>
              </w:rPr>
              <w:t>odpowiedź ustna</w:t>
            </w:r>
          </w:p>
          <w:p w:rsidR="00DF0AE0" w:rsidRPr="00A5363A" w:rsidRDefault="00DF0AE0" w:rsidP="002F6F0C">
            <w:pPr>
              <w:spacing w:after="0" w:line="240" w:lineRule="auto"/>
              <w:jc w:val="center"/>
              <w:rPr>
                <w:rFonts w:eastAsia="Times New Roman" w:cs="Calibri"/>
                <w:color w:val="000000"/>
                <w:sz w:val="20"/>
                <w:lang w:eastAsia="pl-PL"/>
              </w:rPr>
            </w:pPr>
            <w:r w:rsidRPr="00A5363A">
              <w:rPr>
                <w:rFonts w:eastAsia="Times New Roman" w:cs="Calibri"/>
                <w:color w:val="000000"/>
                <w:sz w:val="20"/>
                <w:lang w:eastAsia="pl-PL"/>
              </w:rPr>
              <w:lastRenderedPageBreak/>
              <w:t>test</w:t>
            </w:r>
          </w:p>
          <w:p w:rsidR="00D22E01" w:rsidRPr="00A5363A" w:rsidRDefault="00DF0AE0" w:rsidP="002F6F0C">
            <w:pPr>
              <w:spacing w:after="0" w:line="240" w:lineRule="auto"/>
              <w:jc w:val="center"/>
              <w:rPr>
                <w:rFonts w:asciiTheme="minorHAnsi" w:eastAsia="Times New Roman" w:hAnsiTheme="minorHAnsi" w:cstheme="minorHAnsi"/>
                <w:sz w:val="18"/>
                <w:szCs w:val="20"/>
                <w:lang w:eastAsia="pl-PL"/>
              </w:rPr>
            </w:pPr>
            <w:r w:rsidRPr="00A5363A">
              <w:rPr>
                <w:rFonts w:eastAsia="Times New Roman" w:cs="Calibri"/>
                <w:color w:val="000000"/>
                <w:sz w:val="20"/>
                <w:lang w:eastAsia="pl-PL"/>
              </w:rPr>
              <w:t>analiza przypadku</w:t>
            </w:r>
          </w:p>
          <w:p w:rsidR="00D22E01" w:rsidRPr="00A5363A" w:rsidRDefault="00D22E01" w:rsidP="002F6F0C">
            <w:pPr>
              <w:spacing w:after="0" w:line="240" w:lineRule="auto"/>
              <w:jc w:val="center"/>
              <w:rPr>
                <w:rFonts w:asciiTheme="minorHAnsi" w:eastAsia="Times New Roman" w:hAnsiTheme="minorHAnsi" w:cstheme="minorHAnsi"/>
                <w:sz w:val="20"/>
                <w:szCs w:val="20"/>
                <w:lang w:eastAsia="pl-PL"/>
              </w:rPr>
            </w:pPr>
          </w:p>
          <w:p w:rsidR="00D22E01" w:rsidRPr="00A5363A" w:rsidRDefault="00D22E01" w:rsidP="002F6F0C">
            <w:pPr>
              <w:spacing w:after="0" w:line="240" w:lineRule="auto"/>
              <w:jc w:val="center"/>
              <w:rPr>
                <w:rFonts w:asciiTheme="minorHAnsi" w:eastAsia="Times New Roman" w:hAnsiTheme="minorHAnsi" w:cstheme="minorHAnsi"/>
                <w:sz w:val="20"/>
                <w:szCs w:val="20"/>
                <w:lang w:eastAsia="pl-PL"/>
              </w:rPr>
            </w:pPr>
          </w:p>
        </w:tc>
      </w:tr>
      <w:tr w:rsidR="004204F4" w:rsidRPr="00A5363A" w:rsidTr="00524CC2">
        <w:trPr>
          <w:trHeight w:val="315"/>
        </w:trPr>
        <w:tc>
          <w:tcPr>
            <w:tcW w:w="227" w:type="pct"/>
            <w:hideMark/>
          </w:tcPr>
          <w:p w:rsidR="00D22E01" w:rsidRPr="00A5363A" w:rsidRDefault="00D22E0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lastRenderedPageBreak/>
              <w:t>6.</w:t>
            </w:r>
          </w:p>
        </w:tc>
        <w:tc>
          <w:tcPr>
            <w:tcW w:w="654" w:type="pct"/>
            <w:hideMark/>
          </w:tcPr>
          <w:p w:rsidR="00D22E01" w:rsidRPr="00A5363A" w:rsidRDefault="00D22E0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Wiedza o żywności i żywieniu</w:t>
            </w:r>
          </w:p>
        </w:tc>
        <w:tc>
          <w:tcPr>
            <w:tcW w:w="364" w:type="pct"/>
          </w:tcPr>
          <w:p w:rsidR="00D22E01" w:rsidRPr="00A5363A" w:rsidRDefault="00D22E0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3</w:t>
            </w:r>
          </w:p>
        </w:tc>
        <w:tc>
          <w:tcPr>
            <w:tcW w:w="379" w:type="pct"/>
          </w:tcPr>
          <w:p w:rsidR="00D22E01" w:rsidRPr="00A5363A" w:rsidRDefault="00D22E0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W03,</w:t>
            </w:r>
          </w:p>
          <w:p w:rsidR="00D22E01" w:rsidRPr="00A5363A" w:rsidRDefault="00D22E0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W05,</w:t>
            </w:r>
          </w:p>
          <w:p w:rsidR="00D22E01" w:rsidRPr="00A5363A" w:rsidRDefault="00D22E0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W08,</w:t>
            </w:r>
          </w:p>
          <w:p w:rsidR="00D22E01" w:rsidRPr="00A5363A" w:rsidRDefault="00D22E0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W10,</w:t>
            </w:r>
          </w:p>
          <w:p w:rsidR="00D22E01" w:rsidRPr="00A5363A" w:rsidRDefault="00D22E0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W11,</w:t>
            </w:r>
          </w:p>
          <w:p w:rsidR="00D22E01" w:rsidRPr="00A5363A" w:rsidRDefault="00D22E0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W12,</w:t>
            </w:r>
          </w:p>
          <w:p w:rsidR="00D22E01" w:rsidRPr="00A5363A" w:rsidRDefault="00D22E0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W14,</w:t>
            </w:r>
          </w:p>
          <w:p w:rsidR="00D22E01" w:rsidRPr="00A5363A" w:rsidRDefault="00D22E0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W16,</w:t>
            </w:r>
          </w:p>
          <w:p w:rsidR="00D22E01" w:rsidRPr="00A5363A" w:rsidRDefault="00D22E0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W17,</w:t>
            </w:r>
          </w:p>
          <w:p w:rsidR="00D22E01" w:rsidRPr="00A5363A" w:rsidRDefault="00D22E0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lastRenderedPageBreak/>
              <w:t>W27,</w:t>
            </w:r>
          </w:p>
          <w:p w:rsidR="00D22E01" w:rsidRPr="00A5363A" w:rsidRDefault="00D22E0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U07,</w:t>
            </w:r>
          </w:p>
          <w:p w:rsidR="00D22E01" w:rsidRPr="00A5363A" w:rsidRDefault="00D22E0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U08,</w:t>
            </w:r>
          </w:p>
          <w:p w:rsidR="00D22E01" w:rsidRPr="00A5363A" w:rsidRDefault="00D22E0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U09,</w:t>
            </w:r>
          </w:p>
          <w:p w:rsidR="00D22E01" w:rsidRPr="00A5363A" w:rsidRDefault="00D22E0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U12,</w:t>
            </w:r>
          </w:p>
          <w:p w:rsidR="00D22E01" w:rsidRPr="00A5363A" w:rsidRDefault="00D22E0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U14,</w:t>
            </w:r>
          </w:p>
          <w:p w:rsidR="00D22E01" w:rsidRPr="00A5363A" w:rsidRDefault="00D22E0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U15,</w:t>
            </w:r>
          </w:p>
          <w:p w:rsidR="00D22E01" w:rsidRPr="00A5363A" w:rsidRDefault="00D22E0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U16,</w:t>
            </w:r>
          </w:p>
          <w:p w:rsidR="00D22E01" w:rsidRPr="00A5363A" w:rsidRDefault="00D22E0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U18,</w:t>
            </w:r>
          </w:p>
          <w:p w:rsidR="00D22E01" w:rsidRPr="00A5363A" w:rsidRDefault="00D22E0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U23,</w:t>
            </w:r>
          </w:p>
          <w:p w:rsidR="00D22E01" w:rsidRPr="00A5363A" w:rsidRDefault="00D22E0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U27,</w:t>
            </w:r>
          </w:p>
          <w:p w:rsidR="00D22E01" w:rsidRPr="00A5363A" w:rsidRDefault="00D22E0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K03,</w:t>
            </w:r>
          </w:p>
          <w:p w:rsidR="00D22E01" w:rsidRPr="00A5363A" w:rsidRDefault="00D22E0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K08,</w:t>
            </w:r>
          </w:p>
          <w:p w:rsidR="00D22E01" w:rsidRPr="00A5363A" w:rsidRDefault="00D22E0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K10,</w:t>
            </w:r>
          </w:p>
          <w:p w:rsidR="00D22E01" w:rsidRPr="00A5363A" w:rsidRDefault="00D22E0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K11,</w:t>
            </w:r>
          </w:p>
          <w:p w:rsidR="00D22E01" w:rsidRPr="00A5363A" w:rsidRDefault="00D22E01" w:rsidP="004204F4">
            <w:pPr>
              <w:spacing w:after="0" w:line="240" w:lineRule="auto"/>
              <w:jc w:val="center"/>
              <w:rPr>
                <w:rFonts w:asciiTheme="minorHAnsi" w:eastAsia="Times New Roman" w:hAnsiTheme="minorHAnsi" w:cstheme="minorHAnsi"/>
                <w:sz w:val="20"/>
                <w:szCs w:val="20"/>
                <w:lang w:eastAsia="pl-PL"/>
              </w:rPr>
            </w:pPr>
          </w:p>
          <w:p w:rsidR="00D22E01" w:rsidRPr="00A5363A" w:rsidRDefault="00D22E01" w:rsidP="004204F4">
            <w:pPr>
              <w:spacing w:after="0" w:line="240" w:lineRule="auto"/>
              <w:jc w:val="center"/>
              <w:rPr>
                <w:rFonts w:asciiTheme="minorHAnsi" w:eastAsia="Times New Roman" w:hAnsiTheme="minorHAnsi" w:cstheme="minorHAnsi"/>
                <w:sz w:val="20"/>
                <w:szCs w:val="20"/>
                <w:lang w:eastAsia="pl-PL"/>
              </w:rPr>
            </w:pPr>
          </w:p>
        </w:tc>
        <w:tc>
          <w:tcPr>
            <w:tcW w:w="2813" w:type="pct"/>
            <w:hideMark/>
          </w:tcPr>
          <w:p w:rsidR="00D22E01" w:rsidRPr="00A5363A" w:rsidRDefault="00D22E01" w:rsidP="004204F4">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lastRenderedPageBreak/>
              <w:t>Wykłady:</w:t>
            </w:r>
            <w:r w:rsidRPr="00A5363A">
              <w:rPr>
                <w:rFonts w:asciiTheme="minorHAnsi" w:eastAsia="Times New Roman" w:hAnsiTheme="minorHAnsi" w:cstheme="minorHAnsi"/>
                <w:sz w:val="20"/>
                <w:szCs w:val="20"/>
                <w:lang w:eastAsia="pl-PL"/>
              </w:rPr>
              <w:br/>
              <w:t>Wykład 1. Aspekty cywilizacyjne sposobu żywienia człowieka</w:t>
            </w:r>
            <w:r w:rsidRPr="00A5363A">
              <w:rPr>
                <w:rFonts w:asciiTheme="minorHAnsi" w:eastAsia="Times New Roman" w:hAnsiTheme="minorHAnsi" w:cstheme="minorHAnsi"/>
                <w:sz w:val="20"/>
                <w:szCs w:val="20"/>
                <w:lang w:eastAsia="pl-PL"/>
              </w:rPr>
              <w:br/>
              <w:t xml:space="preserve">Wykład 2. </w:t>
            </w:r>
            <w:proofErr w:type="spellStart"/>
            <w:r w:rsidRPr="00A5363A">
              <w:rPr>
                <w:rFonts w:asciiTheme="minorHAnsi" w:eastAsia="Times New Roman" w:hAnsiTheme="minorHAnsi" w:cstheme="minorHAnsi"/>
                <w:sz w:val="20"/>
                <w:szCs w:val="20"/>
                <w:lang w:eastAsia="pl-PL"/>
              </w:rPr>
              <w:t>Energometria</w:t>
            </w:r>
            <w:proofErr w:type="spellEnd"/>
            <w:r w:rsidRPr="00A5363A">
              <w:rPr>
                <w:rFonts w:asciiTheme="minorHAnsi" w:eastAsia="Times New Roman" w:hAnsiTheme="minorHAnsi" w:cstheme="minorHAnsi"/>
                <w:sz w:val="20"/>
                <w:szCs w:val="20"/>
                <w:lang w:eastAsia="pl-PL"/>
              </w:rPr>
              <w:br/>
              <w:t>Wykład 3. Normy żywienia i wyżywienia, zalecenia żywieniowe</w:t>
            </w:r>
            <w:r w:rsidRPr="00A5363A">
              <w:rPr>
                <w:rFonts w:asciiTheme="minorHAnsi" w:eastAsia="Times New Roman" w:hAnsiTheme="minorHAnsi" w:cstheme="minorHAnsi"/>
                <w:sz w:val="20"/>
                <w:szCs w:val="20"/>
                <w:lang w:eastAsia="pl-PL"/>
              </w:rPr>
              <w:br/>
              <w:t>Wykład 4. Białka, tłuszcze, węglowodany</w:t>
            </w:r>
            <w:r w:rsidRPr="00A5363A">
              <w:rPr>
                <w:rFonts w:asciiTheme="minorHAnsi" w:eastAsia="Times New Roman" w:hAnsiTheme="minorHAnsi" w:cstheme="minorHAnsi"/>
                <w:sz w:val="20"/>
                <w:szCs w:val="20"/>
                <w:lang w:eastAsia="pl-PL"/>
              </w:rPr>
              <w:br/>
              <w:t>Wykład 5. Witaminy</w:t>
            </w:r>
            <w:r w:rsidRPr="00A5363A">
              <w:rPr>
                <w:rFonts w:asciiTheme="minorHAnsi" w:eastAsia="Times New Roman" w:hAnsiTheme="minorHAnsi" w:cstheme="minorHAnsi"/>
                <w:sz w:val="20"/>
                <w:szCs w:val="20"/>
                <w:lang w:eastAsia="pl-PL"/>
              </w:rPr>
              <w:br/>
              <w:t>Wykład 6. Składniki mineralne</w:t>
            </w:r>
            <w:r w:rsidRPr="00A5363A">
              <w:rPr>
                <w:rFonts w:asciiTheme="minorHAnsi" w:eastAsia="Times New Roman" w:hAnsiTheme="minorHAnsi" w:cstheme="minorHAnsi"/>
                <w:sz w:val="20"/>
                <w:szCs w:val="20"/>
                <w:lang w:eastAsia="pl-PL"/>
              </w:rPr>
              <w:br/>
              <w:t>Wykład 7. Suplementy diety</w:t>
            </w:r>
            <w:r w:rsidRPr="00A5363A">
              <w:rPr>
                <w:rFonts w:asciiTheme="minorHAnsi" w:eastAsia="Times New Roman" w:hAnsiTheme="minorHAnsi" w:cstheme="minorHAnsi"/>
                <w:sz w:val="20"/>
                <w:szCs w:val="20"/>
                <w:lang w:eastAsia="pl-PL"/>
              </w:rPr>
              <w:br/>
            </w:r>
            <w:r w:rsidRPr="00A5363A">
              <w:rPr>
                <w:rFonts w:asciiTheme="minorHAnsi" w:eastAsia="Times New Roman" w:hAnsiTheme="minorHAnsi" w:cstheme="minorHAnsi"/>
                <w:sz w:val="20"/>
                <w:szCs w:val="20"/>
                <w:lang w:eastAsia="pl-PL"/>
              </w:rPr>
              <w:lastRenderedPageBreak/>
              <w:t>Wykład 8. Podstawy interakcji lek-żywność</w:t>
            </w:r>
            <w:r w:rsidRPr="00A5363A">
              <w:rPr>
                <w:rFonts w:asciiTheme="minorHAnsi" w:eastAsia="Times New Roman" w:hAnsiTheme="minorHAnsi" w:cstheme="minorHAnsi"/>
                <w:sz w:val="20"/>
                <w:szCs w:val="20"/>
                <w:lang w:eastAsia="pl-PL"/>
              </w:rPr>
              <w:br/>
              <w:t>Wykład 9. Substancje dodatkowe i zanieczyszczenia żywności</w:t>
            </w:r>
          </w:p>
          <w:p w:rsidR="00D22E01" w:rsidRPr="00A5363A" w:rsidRDefault="00D22E01" w:rsidP="004204F4">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Seminaria:</w:t>
            </w:r>
            <w:r w:rsidRPr="00A5363A">
              <w:rPr>
                <w:rFonts w:asciiTheme="minorHAnsi" w:eastAsia="Times New Roman" w:hAnsiTheme="minorHAnsi" w:cstheme="minorHAnsi"/>
                <w:sz w:val="20"/>
                <w:szCs w:val="20"/>
                <w:lang w:eastAsia="pl-PL"/>
              </w:rPr>
              <w:br/>
              <w:t>1. Żywność i żywienie w twórczości wielkich artystów.</w:t>
            </w:r>
            <w:r w:rsidRPr="00A5363A">
              <w:rPr>
                <w:rFonts w:asciiTheme="minorHAnsi" w:eastAsia="Times New Roman" w:hAnsiTheme="minorHAnsi" w:cstheme="minorHAnsi"/>
                <w:sz w:val="20"/>
                <w:szCs w:val="20"/>
                <w:lang w:eastAsia="pl-PL"/>
              </w:rPr>
              <w:br/>
              <w:t xml:space="preserve">2. </w:t>
            </w:r>
            <w:proofErr w:type="spellStart"/>
            <w:r w:rsidRPr="00A5363A">
              <w:rPr>
                <w:rFonts w:asciiTheme="minorHAnsi" w:eastAsia="Times New Roman" w:hAnsiTheme="minorHAnsi" w:cstheme="minorHAnsi"/>
                <w:sz w:val="20"/>
                <w:szCs w:val="20"/>
                <w:lang w:eastAsia="pl-PL"/>
              </w:rPr>
              <w:t>Probiotyki</w:t>
            </w:r>
            <w:proofErr w:type="spellEnd"/>
            <w:r w:rsidRPr="00A5363A">
              <w:rPr>
                <w:rFonts w:asciiTheme="minorHAnsi" w:eastAsia="Times New Roman" w:hAnsiTheme="minorHAnsi" w:cstheme="minorHAnsi"/>
                <w:sz w:val="20"/>
                <w:szCs w:val="20"/>
                <w:lang w:eastAsia="pl-PL"/>
              </w:rPr>
              <w:t xml:space="preserve"> i prebiotyki – ich wpływ na zdrowie człowieka.</w:t>
            </w:r>
            <w:r w:rsidRPr="00A5363A">
              <w:rPr>
                <w:rFonts w:asciiTheme="minorHAnsi" w:eastAsia="Times New Roman" w:hAnsiTheme="minorHAnsi" w:cstheme="minorHAnsi"/>
                <w:sz w:val="20"/>
                <w:szCs w:val="20"/>
                <w:lang w:eastAsia="pl-PL"/>
              </w:rPr>
              <w:br/>
              <w:t>3.Antyoksydanty w diecie (z wyłączeniem witamin) – ich źródła, korzyści i zagrożenia.</w:t>
            </w:r>
            <w:r w:rsidRPr="00A5363A">
              <w:rPr>
                <w:rFonts w:asciiTheme="minorHAnsi" w:eastAsia="Times New Roman" w:hAnsiTheme="minorHAnsi" w:cstheme="minorHAnsi"/>
                <w:sz w:val="20"/>
                <w:szCs w:val="20"/>
                <w:lang w:eastAsia="pl-PL"/>
              </w:rPr>
              <w:br/>
              <w:t xml:space="preserve">4. </w:t>
            </w:r>
            <w:proofErr w:type="spellStart"/>
            <w:r w:rsidRPr="00A5363A">
              <w:rPr>
                <w:rFonts w:asciiTheme="minorHAnsi" w:eastAsia="Times New Roman" w:hAnsiTheme="minorHAnsi" w:cstheme="minorHAnsi"/>
                <w:sz w:val="20"/>
                <w:szCs w:val="20"/>
                <w:lang w:eastAsia="pl-PL"/>
              </w:rPr>
              <w:t>Resweratrol</w:t>
            </w:r>
            <w:proofErr w:type="spellEnd"/>
            <w:r w:rsidRPr="00A5363A">
              <w:rPr>
                <w:rFonts w:asciiTheme="minorHAnsi" w:eastAsia="Times New Roman" w:hAnsiTheme="minorHAnsi" w:cstheme="minorHAnsi"/>
                <w:sz w:val="20"/>
                <w:szCs w:val="20"/>
                <w:lang w:eastAsia="pl-PL"/>
              </w:rPr>
              <w:t xml:space="preserve"> w kontekście paradoksu francuskiego.</w:t>
            </w:r>
            <w:r w:rsidRPr="00A5363A">
              <w:rPr>
                <w:rFonts w:asciiTheme="minorHAnsi" w:eastAsia="Times New Roman" w:hAnsiTheme="minorHAnsi" w:cstheme="minorHAnsi"/>
                <w:sz w:val="20"/>
                <w:szCs w:val="20"/>
                <w:lang w:eastAsia="pl-PL"/>
              </w:rPr>
              <w:br/>
              <w:t xml:space="preserve">5. Żywność funkcjonalna i </w:t>
            </w:r>
            <w:proofErr w:type="spellStart"/>
            <w:r w:rsidRPr="00A5363A">
              <w:rPr>
                <w:rFonts w:asciiTheme="minorHAnsi" w:eastAsia="Times New Roman" w:hAnsiTheme="minorHAnsi" w:cstheme="minorHAnsi"/>
                <w:sz w:val="20"/>
                <w:szCs w:val="20"/>
                <w:lang w:eastAsia="pl-PL"/>
              </w:rPr>
              <w:t>nutraceutyki</w:t>
            </w:r>
            <w:proofErr w:type="spellEnd"/>
            <w:r w:rsidRPr="00A5363A">
              <w:rPr>
                <w:rFonts w:asciiTheme="minorHAnsi" w:eastAsia="Times New Roman" w:hAnsiTheme="minorHAnsi" w:cstheme="minorHAnsi"/>
                <w:sz w:val="20"/>
                <w:szCs w:val="20"/>
                <w:lang w:eastAsia="pl-PL"/>
              </w:rPr>
              <w:t xml:space="preserve"> w zdrowiu i w chorobie.</w:t>
            </w:r>
            <w:r w:rsidRPr="00A5363A">
              <w:rPr>
                <w:rFonts w:asciiTheme="minorHAnsi" w:eastAsia="Times New Roman" w:hAnsiTheme="minorHAnsi" w:cstheme="minorHAnsi"/>
                <w:sz w:val="20"/>
                <w:szCs w:val="20"/>
                <w:lang w:eastAsia="pl-PL"/>
              </w:rPr>
              <w:br/>
              <w:t>6. Żywność niskoenergetyczna.</w:t>
            </w:r>
            <w:r w:rsidRPr="00A5363A">
              <w:rPr>
                <w:rFonts w:asciiTheme="minorHAnsi" w:eastAsia="Times New Roman" w:hAnsiTheme="minorHAnsi" w:cstheme="minorHAnsi"/>
                <w:sz w:val="20"/>
                <w:szCs w:val="20"/>
                <w:lang w:eastAsia="pl-PL"/>
              </w:rPr>
              <w:br/>
              <w:t>7. Żywność specjalnego przeznaczenia żywieniowego – żywność bezglutenowa.</w:t>
            </w:r>
            <w:r w:rsidRPr="00A5363A">
              <w:rPr>
                <w:rFonts w:asciiTheme="minorHAnsi" w:eastAsia="Times New Roman" w:hAnsiTheme="minorHAnsi" w:cstheme="minorHAnsi"/>
                <w:sz w:val="20"/>
                <w:szCs w:val="20"/>
                <w:lang w:eastAsia="pl-PL"/>
              </w:rPr>
              <w:br/>
              <w:t>8. Żywność specjalnego przeznaczenia żywieniowego – żywność niskobiałkowa.</w:t>
            </w:r>
            <w:r w:rsidRPr="00A5363A">
              <w:rPr>
                <w:rFonts w:asciiTheme="minorHAnsi" w:eastAsia="Times New Roman" w:hAnsiTheme="minorHAnsi" w:cstheme="minorHAnsi"/>
                <w:sz w:val="20"/>
                <w:szCs w:val="20"/>
                <w:lang w:eastAsia="pl-PL"/>
              </w:rPr>
              <w:br/>
              <w:t>9. Żywność specjalnego przeznaczenia żywieniowego – żywność niskocukrowa.</w:t>
            </w:r>
            <w:r w:rsidRPr="00A5363A">
              <w:rPr>
                <w:rFonts w:asciiTheme="minorHAnsi" w:eastAsia="Times New Roman" w:hAnsiTheme="minorHAnsi" w:cstheme="minorHAnsi"/>
                <w:sz w:val="20"/>
                <w:szCs w:val="20"/>
                <w:lang w:eastAsia="pl-PL"/>
              </w:rPr>
              <w:br/>
              <w:t>10. Żywność fortyfikowana.</w:t>
            </w:r>
            <w:r w:rsidRPr="00A5363A">
              <w:rPr>
                <w:rFonts w:asciiTheme="minorHAnsi" w:eastAsia="Times New Roman" w:hAnsiTheme="minorHAnsi" w:cstheme="minorHAnsi"/>
                <w:sz w:val="20"/>
                <w:szCs w:val="20"/>
                <w:lang w:eastAsia="pl-PL"/>
              </w:rPr>
              <w:br/>
              <w:t>11. Słodziki naturalne.</w:t>
            </w:r>
            <w:r w:rsidRPr="00A5363A">
              <w:rPr>
                <w:rFonts w:asciiTheme="minorHAnsi" w:eastAsia="Times New Roman" w:hAnsiTheme="minorHAnsi" w:cstheme="minorHAnsi"/>
                <w:sz w:val="20"/>
                <w:szCs w:val="20"/>
                <w:lang w:eastAsia="pl-PL"/>
              </w:rPr>
              <w:br/>
              <w:t>12. Słodziki syntetyczne.</w:t>
            </w:r>
            <w:r w:rsidRPr="00A5363A">
              <w:rPr>
                <w:rFonts w:asciiTheme="minorHAnsi" w:eastAsia="Times New Roman" w:hAnsiTheme="minorHAnsi" w:cstheme="minorHAnsi"/>
                <w:sz w:val="20"/>
                <w:szCs w:val="20"/>
                <w:lang w:eastAsia="pl-PL"/>
              </w:rPr>
              <w:br/>
              <w:t>13. Żywność konwencjonalna, wygodna a żywność ekologiczna.</w:t>
            </w:r>
            <w:r w:rsidRPr="00A5363A">
              <w:rPr>
                <w:rFonts w:asciiTheme="minorHAnsi" w:eastAsia="Times New Roman" w:hAnsiTheme="minorHAnsi" w:cstheme="minorHAnsi"/>
                <w:sz w:val="20"/>
                <w:szCs w:val="20"/>
                <w:lang w:eastAsia="pl-PL"/>
              </w:rPr>
              <w:br/>
              <w:t>14. Zmiany sposobu żywienia na przestrzeni dziejów.</w:t>
            </w:r>
            <w:r w:rsidRPr="00A5363A">
              <w:rPr>
                <w:rFonts w:asciiTheme="minorHAnsi" w:eastAsia="Times New Roman" w:hAnsiTheme="minorHAnsi" w:cstheme="minorHAnsi"/>
                <w:sz w:val="20"/>
                <w:szCs w:val="20"/>
                <w:lang w:eastAsia="pl-PL"/>
              </w:rPr>
              <w:br/>
              <w:t>15. Margaryna czy masło?</w:t>
            </w:r>
            <w:r w:rsidRPr="00A5363A">
              <w:rPr>
                <w:rFonts w:asciiTheme="minorHAnsi" w:eastAsia="Times New Roman" w:hAnsiTheme="minorHAnsi" w:cstheme="minorHAnsi"/>
                <w:sz w:val="20"/>
                <w:szCs w:val="20"/>
                <w:lang w:eastAsia="pl-PL"/>
              </w:rPr>
              <w:br/>
              <w:t>16. Znaczenie wody w organizmie. Wody mineralne i źródlane.</w:t>
            </w:r>
            <w:r w:rsidRPr="00A5363A">
              <w:rPr>
                <w:rFonts w:asciiTheme="minorHAnsi" w:eastAsia="Times New Roman" w:hAnsiTheme="minorHAnsi" w:cstheme="minorHAnsi"/>
                <w:sz w:val="20"/>
                <w:szCs w:val="20"/>
                <w:lang w:eastAsia="pl-PL"/>
              </w:rPr>
              <w:br/>
              <w:t>17. „</w:t>
            </w:r>
            <w:proofErr w:type="spellStart"/>
            <w:r w:rsidRPr="00A5363A">
              <w:rPr>
                <w:rFonts w:asciiTheme="minorHAnsi" w:eastAsia="Times New Roman" w:hAnsiTheme="minorHAnsi" w:cstheme="minorHAnsi"/>
                <w:sz w:val="20"/>
                <w:szCs w:val="20"/>
                <w:lang w:eastAsia="pl-PL"/>
              </w:rPr>
              <w:t>Superfoods</w:t>
            </w:r>
            <w:proofErr w:type="spellEnd"/>
            <w:r w:rsidRPr="00A5363A">
              <w:rPr>
                <w:rFonts w:asciiTheme="minorHAnsi" w:eastAsia="Times New Roman" w:hAnsiTheme="minorHAnsi" w:cstheme="minorHAnsi"/>
                <w:sz w:val="20"/>
                <w:szCs w:val="20"/>
                <w:lang w:eastAsia="pl-PL"/>
              </w:rPr>
              <w:t>” czyli leki prosto z warzywniaka.</w:t>
            </w:r>
            <w:r w:rsidRPr="00A5363A">
              <w:rPr>
                <w:rFonts w:asciiTheme="minorHAnsi" w:eastAsia="Times New Roman" w:hAnsiTheme="minorHAnsi" w:cstheme="minorHAnsi"/>
                <w:sz w:val="20"/>
                <w:szCs w:val="20"/>
                <w:lang w:eastAsia="pl-PL"/>
              </w:rPr>
              <w:br/>
              <w:t>18. Czynniki kulturowe i społeczne sposobu żywienia.</w:t>
            </w:r>
            <w:r w:rsidRPr="00A5363A">
              <w:rPr>
                <w:rFonts w:asciiTheme="minorHAnsi" w:eastAsia="Times New Roman" w:hAnsiTheme="minorHAnsi" w:cstheme="minorHAnsi"/>
                <w:sz w:val="20"/>
                <w:szCs w:val="20"/>
                <w:lang w:eastAsia="pl-PL"/>
              </w:rPr>
              <w:br/>
              <w:t>19. Czynniki psychologiczne sposobu żywienia.</w:t>
            </w:r>
            <w:r w:rsidRPr="00A5363A">
              <w:rPr>
                <w:rFonts w:asciiTheme="minorHAnsi" w:eastAsia="Times New Roman" w:hAnsiTheme="minorHAnsi" w:cstheme="minorHAnsi"/>
                <w:sz w:val="20"/>
                <w:szCs w:val="20"/>
                <w:lang w:eastAsia="pl-PL"/>
              </w:rPr>
              <w:br/>
              <w:t xml:space="preserve">20. </w:t>
            </w:r>
            <w:proofErr w:type="spellStart"/>
            <w:r w:rsidRPr="00A5363A">
              <w:rPr>
                <w:rFonts w:asciiTheme="minorHAnsi" w:eastAsia="Times New Roman" w:hAnsiTheme="minorHAnsi" w:cstheme="minorHAnsi"/>
                <w:sz w:val="20"/>
                <w:szCs w:val="20"/>
                <w:lang w:eastAsia="pl-PL"/>
              </w:rPr>
              <w:t>Anorexia</w:t>
            </w:r>
            <w:proofErr w:type="spellEnd"/>
            <w:r w:rsidRPr="00A5363A">
              <w:rPr>
                <w:rFonts w:asciiTheme="minorHAnsi" w:eastAsia="Times New Roman" w:hAnsiTheme="minorHAnsi" w:cstheme="minorHAnsi"/>
                <w:sz w:val="20"/>
                <w:szCs w:val="20"/>
                <w:lang w:eastAsia="pl-PL"/>
              </w:rPr>
              <w:t xml:space="preserve"> </w:t>
            </w:r>
            <w:proofErr w:type="spellStart"/>
            <w:r w:rsidRPr="00A5363A">
              <w:rPr>
                <w:rFonts w:asciiTheme="minorHAnsi" w:eastAsia="Times New Roman" w:hAnsiTheme="minorHAnsi" w:cstheme="minorHAnsi"/>
                <w:sz w:val="20"/>
                <w:szCs w:val="20"/>
                <w:lang w:eastAsia="pl-PL"/>
              </w:rPr>
              <w:t>nervosa</w:t>
            </w:r>
            <w:proofErr w:type="spellEnd"/>
            <w:r w:rsidRPr="00A5363A">
              <w:rPr>
                <w:rFonts w:asciiTheme="minorHAnsi" w:eastAsia="Times New Roman" w:hAnsiTheme="minorHAnsi" w:cstheme="minorHAnsi"/>
                <w:sz w:val="20"/>
                <w:szCs w:val="20"/>
                <w:lang w:eastAsia="pl-PL"/>
              </w:rPr>
              <w:t>.</w:t>
            </w:r>
            <w:r w:rsidRPr="00A5363A">
              <w:rPr>
                <w:rFonts w:asciiTheme="minorHAnsi" w:eastAsia="Times New Roman" w:hAnsiTheme="minorHAnsi" w:cstheme="minorHAnsi"/>
                <w:sz w:val="20"/>
                <w:szCs w:val="20"/>
                <w:lang w:eastAsia="pl-PL"/>
              </w:rPr>
              <w:br/>
              <w:t xml:space="preserve">21. Bulimia </w:t>
            </w:r>
            <w:proofErr w:type="spellStart"/>
            <w:r w:rsidRPr="00A5363A">
              <w:rPr>
                <w:rFonts w:asciiTheme="minorHAnsi" w:eastAsia="Times New Roman" w:hAnsiTheme="minorHAnsi" w:cstheme="minorHAnsi"/>
                <w:sz w:val="20"/>
                <w:szCs w:val="20"/>
                <w:lang w:eastAsia="pl-PL"/>
              </w:rPr>
              <w:t>nervosa</w:t>
            </w:r>
            <w:proofErr w:type="spellEnd"/>
            <w:r w:rsidRPr="00A5363A">
              <w:rPr>
                <w:rFonts w:asciiTheme="minorHAnsi" w:eastAsia="Times New Roman" w:hAnsiTheme="minorHAnsi" w:cstheme="minorHAnsi"/>
                <w:sz w:val="20"/>
                <w:szCs w:val="20"/>
                <w:lang w:eastAsia="pl-PL"/>
              </w:rPr>
              <w:t>.</w:t>
            </w:r>
            <w:r w:rsidRPr="00A5363A">
              <w:rPr>
                <w:rFonts w:asciiTheme="minorHAnsi" w:eastAsia="Times New Roman" w:hAnsiTheme="minorHAnsi" w:cstheme="minorHAnsi"/>
                <w:sz w:val="20"/>
                <w:szCs w:val="20"/>
                <w:lang w:eastAsia="pl-PL"/>
              </w:rPr>
              <w:br/>
              <w:t>22. Niespecyficzne zaburzenia odżywiania.</w:t>
            </w:r>
            <w:r w:rsidRPr="00A5363A">
              <w:rPr>
                <w:rFonts w:asciiTheme="minorHAnsi" w:eastAsia="Times New Roman" w:hAnsiTheme="minorHAnsi" w:cstheme="minorHAnsi"/>
                <w:sz w:val="20"/>
                <w:szCs w:val="20"/>
                <w:lang w:eastAsia="pl-PL"/>
              </w:rPr>
              <w:br/>
              <w:t>23. Cechy osobowości a sposób żywienia.</w:t>
            </w:r>
            <w:r w:rsidRPr="00A5363A">
              <w:rPr>
                <w:rFonts w:asciiTheme="minorHAnsi" w:eastAsia="Times New Roman" w:hAnsiTheme="minorHAnsi" w:cstheme="minorHAnsi"/>
                <w:sz w:val="20"/>
                <w:szCs w:val="20"/>
                <w:lang w:eastAsia="pl-PL"/>
              </w:rPr>
              <w:br/>
              <w:t>24. Ortoreksja.</w:t>
            </w:r>
            <w:r w:rsidRPr="00A5363A">
              <w:rPr>
                <w:rFonts w:asciiTheme="minorHAnsi" w:eastAsia="Times New Roman" w:hAnsiTheme="minorHAnsi" w:cstheme="minorHAnsi"/>
                <w:sz w:val="20"/>
                <w:szCs w:val="20"/>
                <w:lang w:eastAsia="pl-PL"/>
              </w:rPr>
              <w:br/>
              <w:t>25. Wartość odżywcza warzyw i owoców w zależności od koloru (czerwone, pomarańczowe, fioletowe).</w:t>
            </w:r>
            <w:r w:rsidRPr="00A5363A">
              <w:rPr>
                <w:rFonts w:asciiTheme="minorHAnsi" w:eastAsia="Times New Roman" w:hAnsiTheme="minorHAnsi" w:cstheme="minorHAnsi"/>
                <w:sz w:val="20"/>
                <w:szCs w:val="20"/>
                <w:lang w:eastAsia="pl-PL"/>
              </w:rPr>
              <w:br/>
              <w:t>26. Wartość odżywcza warzyw i owoców w zależności od koloru (białe, żółte, zielone).</w:t>
            </w:r>
            <w:r w:rsidRPr="00A5363A">
              <w:rPr>
                <w:rFonts w:asciiTheme="minorHAnsi" w:eastAsia="Times New Roman" w:hAnsiTheme="minorHAnsi" w:cstheme="minorHAnsi"/>
                <w:sz w:val="20"/>
                <w:szCs w:val="20"/>
                <w:lang w:eastAsia="pl-PL"/>
              </w:rPr>
              <w:br/>
              <w:t>27. Przyprawy przyspieszające przemianę materii.</w:t>
            </w:r>
            <w:r w:rsidRPr="00A5363A">
              <w:rPr>
                <w:rFonts w:asciiTheme="minorHAnsi" w:eastAsia="Times New Roman" w:hAnsiTheme="minorHAnsi" w:cstheme="minorHAnsi"/>
                <w:sz w:val="20"/>
                <w:szCs w:val="20"/>
                <w:lang w:eastAsia="pl-PL"/>
              </w:rPr>
              <w:br/>
              <w:t>28. Kawa i herbata – ich wpływ na zdrowie.</w:t>
            </w:r>
            <w:r w:rsidRPr="00A5363A">
              <w:rPr>
                <w:rFonts w:asciiTheme="minorHAnsi" w:eastAsia="Times New Roman" w:hAnsiTheme="minorHAnsi" w:cstheme="minorHAnsi"/>
                <w:sz w:val="20"/>
                <w:szCs w:val="20"/>
                <w:lang w:eastAsia="pl-PL"/>
              </w:rPr>
              <w:br/>
              <w:t>29. Napoje fermentowane – ich wpływ na zdrowie.</w:t>
            </w:r>
            <w:r w:rsidRPr="00A5363A">
              <w:rPr>
                <w:rFonts w:asciiTheme="minorHAnsi" w:eastAsia="Times New Roman" w:hAnsiTheme="minorHAnsi" w:cstheme="minorHAnsi"/>
                <w:sz w:val="20"/>
                <w:szCs w:val="20"/>
                <w:lang w:eastAsia="pl-PL"/>
              </w:rPr>
              <w:br/>
              <w:t>30. Morwa biała – liście i owoce jako produkt dla diabetyków</w:t>
            </w:r>
            <w:r w:rsidRPr="00A5363A">
              <w:rPr>
                <w:rFonts w:asciiTheme="minorHAnsi" w:eastAsia="Times New Roman" w:hAnsiTheme="minorHAnsi" w:cstheme="minorHAnsi"/>
                <w:sz w:val="20"/>
                <w:szCs w:val="20"/>
                <w:lang w:eastAsia="pl-PL"/>
              </w:rPr>
              <w:br/>
              <w:t xml:space="preserve">31. Czystek, </w:t>
            </w:r>
            <w:proofErr w:type="spellStart"/>
            <w:r w:rsidRPr="00A5363A">
              <w:rPr>
                <w:rFonts w:asciiTheme="minorHAnsi" w:eastAsia="Times New Roman" w:hAnsiTheme="minorHAnsi" w:cstheme="minorHAnsi"/>
                <w:sz w:val="20"/>
                <w:szCs w:val="20"/>
                <w:lang w:eastAsia="pl-PL"/>
              </w:rPr>
              <w:t>Lapacho</w:t>
            </w:r>
            <w:proofErr w:type="spellEnd"/>
            <w:r w:rsidRPr="00A5363A">
              <w:rPr>
                <w:rFonts w:asciiTheme="minorHAnsi" w:eastAsia="Times New Roman" w:hAnsiTheme="minorHAnsi" w:cstheme="minorHAnsi"/>
                <w:sz w:val="20"/>
                <w:szCs w:val="20"/>
                <w:lang w:eastAsia="pl-PL"/>
              </w:rPr>
              <w:t xml:space="preserve">, </w:t>
            </w:r>
            <w:proofErr w:type="spellStart"/>
            <w:r w:rsidRPr="00A5363A">
              <w:rPr>
                <w:rFonts w:asciiTheme="minorHAnsi" w:eastAsia="Times New Roman" w:hAnsiTheme="minorHAnsi" w:cstheme="minorHAnsi"/>
                <w:sz w:val="20"/>
                <w:szCs w:val="20"/>
                <w:lang w:eastAsia="pl-PL"/>
              </w:rPr>
              <w:t>Yerba</w:t>
            </w:r>
            <w:proofErr w:type="spellEnd"/>
            <w:r w:rsidRPr="00A5363A">
              <w:rPr>
                <w:rFonts w:asciiTheme="minorHAnsi" w:eastAsia="Times New Roman" w:hAnsiTheme="minorHAnsi" w:cstheme="minorHAnsi"/>
                <w:sz w:val="20"/>
                <w:szCs w:val="20"/>
                <w:lang w:eastAsia="pl-PL"/>
              </w:rPr>
              <w:t xml:space="preserve"> mate, </w:t>
            </w:r>
            <w:proofErr w:type="spellStart"/>
            <w:r w:rsidRPr="00A5363A">
              <w:rPr>
                <w:rFonts w:asciiTheme="minorHAnsi" w:eastAsia="Times New Roman" w:hAnsiTheme="minorHAnsi" w:cstheme="minorHAnsi"/>
                <w:sz w:val="20"/>
                <w:szCs w:val="20"/>
                <w:lang w:eastAsia="pl-PL"/>
              </w:rPr>
              <w:t>Rooibos</w:t>
            </w:r>
            <w:proofErr w:type="spellEnd"/>
            <w:r w:rsidRPr="00A5363A">
              <w:rPr>
                <w:rFonts w:asciiTheme="minorHAnsi" w:eastAsia="Times New Roman" w:hAnsiTheme="minorHAnsi" w:cstheme="minorHAnsi"/>
                <w:sz w:val="20"/>
                <w:szCs w:val="20"/>
                <w:lang w:eastAsia="pl-PL"/>
              </w:rPr>
              <w:t xml:space="preserve"> – sekret ich zdrowotnych właściwości.</w:t>
            </w:r>
            <w:r w:rsidRPr="00A5363A">
              <w:rPr>
                <w:rFonts w:asciiTheme="minorHAnsi" w:eastAsia="Times New Roman" w:hAnsiTheme="minorHAnsi" w:cstheme="minorHAnsi"/>
                <w:sz w:val="20"/>
                <w:szCs w:val="20"/>
                <w:lang w:eastAsia="pl-PL"/>
              </w:rPr>
              <w:br/>
              <w:t xml:space="preserve">32. Produkty śniadaniowe (płatki, </w:t>
            </w:r>
            <w:proofErr w:type="spellStart"/>
            <w:r w:rsidRPr="00A5363A">
              <w:rPr>
                <w:rFonts w:asciiTheme="minorHAnsi" w:eastAsia="Times New Roman" w:hAnsiTheme="minorHAnsi" w:cstheme="minorHAnsi"/>
                <w:sz w:val="20"/>
                <w:szCs w:val="20"/>
                <w:lang w:eastAsia="pl-PL"/>
              </w:rPr>
              <w:t>musli</w:t>
            </w:r>
            <w:proofErr w:type="spellEnd"/>
            <w:r w:rsidRPr="00A5363A">
              <w:rPr>
                <w:rFonts w:asciiTheme="minorHAnsi" w:eastAsia="Times New Roman" w:hAnsiTheme="minorHAnsi" w:cstheme="minorHAnsi"/>
                <w:sz w:val="20"/>
                <w:szCs w:val="20"/>
                <w:lang w:eastAsia="pl-PL"/>
              </w:rPr>
              <w:t xml:space="preserve">, </w:t>
            </w:r>
            <w:proofErr w:type="spellStart"/>
            <w:r w:rsidRPr="00A5363A">
              <w:rPr>
                <w:rFonts w:asciiTheme="minorHAnsi" w:eastAsia="Times New Roman" w:hAnsiTheme="minorHAnsi" w:cstheme="minorHAnsi"/>
                <w:sz w:val="20"/>
                <w:szCs w:val="20"/>
                <w:lang w:eastAsia="pl-PL"/>
              </w:rPr>
              <w:t>crunchy</w:t>
            </w:r>
            <w:proofErr w:type="spellEnd"/>
            <w:r w:rsidRPr="00A5363A">
              <w:rPr>
                <w:rFonts w:asciiTheme="minorHAnsi" w:eastAsia="Times New Roman" w:hAnsiTheme="minorHAnsi" w:cstheme="minorHAnsi"/>
                <w:sz w:val="20"/>
                <w:szCs w:val="20"/>
                <w:lang w:eastAsia="pl-PL"/>
              </w:rPr>
              <w:t>) – charakterystyka, wartość odżywcza, wpływ na zdrowie.</w:t>
            </w:r>
            <w:r w:rsidRPr="00A5363A">
              <w:rPr>
                <w:rFonts w:asciiTheme="minorHAnsi" w:eastAsia="Times New Roman" w:hAnsiTheme="minorHAnsi" w:cstheme="minorHAnsi"/>
                <w:sz w:val="20"/>
                <w:szCs w:val="20"/>
                <w:lang w:eastAsia="pl-PL"/>
              </w:rPr>
              <w:br/>
            </w:r>
            <w:r w:rsidRPr="00A5363A">
              <w:rPr>
                <w:rFonts w:asciiTheme="minorHAnsi" w:eastAsia="Times New Roman" w:hAnsiTheme="minorHAnsi" w:cstheme="minorHAnsi"/>
                <w:sz w:val="20"/>
                <w:szCs w:val="20"/>
                <w:lang w:eastAsia="pl-PL"/>
              </w:rPr>
              <w:lastRenderedPageBreak/>
              <w:t>33. Odżywki dla sportowców – charakterystyka, skład, wady i zalety.</w:t>
            </w:r>
            <w:r w:rsidRPr="00A5363A">
              <w:rPr>
                <w:rFonts w:asciiTheme="minorHAnsi" w:eastAsia="Times New Roman" w:hAnsiTheme="minorHAnsi" w:cstheme="minorHAnsi"/>
                <w:sz w:val="20"/>
                <w:szCs w:val="20"/>
                <w:lang w:eastAsia="pl-PL"/>
              </w:rPr>
              <w:br/>
              <w:t>34. Napoje izotoniczne –charakterystyka, wartość odżywcza.</w:t>
            </w:r>
            <w:r w:rsidRPr="00A5363A">
              <w:rPr>
                <w:rFonts w:asciiTheme="minorHAnsi" w:eastAsia="Times New Roman" w:hAnsiTheme="minorHAnsi" w:cstheme="minorHAnsi"/>
                <w:sz w:val="20"/>
                <w:szCs w:val="20"/>
                <w:lang w:eastAsia="pl-PL"/>
              </w:rPr>
              <w:br/>
              <w:t xml:space="preserve">35. Olej </w:t>
            </w:r>
            <w:proofErr w:type="spellStart"/>
            <w:r w:rsidRPr="00A5363A">
              <w:rPr>
                <w:rFonts w:asciiTheme="minorHAnsi" w:eastAsia="Times New Roman" w:hAnsiTheme="minorHAnsi" w:cstheme="minorHAnsi"/>
                <w:sz w:val="20"/>
                <w:szCs w:val="20"/>
                <w:lang w:eastAsia="pl-PL"/>
              </w:rPr>
              <w:t>arganowy</w:t>
            </w:r>
            <w:proofErr w:type="spellEnd"/>
            <w:r w:rsidRPr="00A5363A">
              <w:rPr>
                <w:rFonts w:asciiTheme="minorHAnsi" w:eastAsia="Times New Roman" w:hAnsiTheme="minorHAnsi" w:cstheme="minorHAnsi"/>
                <w:sz w:val="20"/>
                <w:szCs w:val="20"/>
                <w:lang w:eastAsia="pl-PL"/>
              </w:rPr>
              <w:t>, lniany oraz z szarłatu – źródła, wpływ na organizm.</w:t>
            </w:r>
            <w:r w:rsidRPr="00A5363A">
              <w:rPr>
                <w:rFonts w:asciiTheme="minorHAnsi" w:eastAsia="Times New Roman" w:hAnsiTheme="minorHAnsi" w:cstheme="minorHAnsi"/>
                <w:sz w:val="20"/>
                <w:szCs w:val="20"/>
                <w:lang w:eastAsia="pl-PL"/>
              </w:rPr>
              <w:br/>
              <w:t>36. Nasiona jako cenne źródło składników odżywczych.</w:t>
            </w:r>
            <w:r w:rsidRPr="00A5363A">
              <w:rPr>
                <w:rFonts w:asciiTheme="minorHAnsi" w:eastAsia="Times New Roman" w:hAnsiTheme="minorHAnsi" w:cstheme="minorHAnsi"/>
                <w:sz w:val="20"/>
                <w:szCs w:val="20"/>
                <w:lang w:eastAsia="pl-PL"/>
              </w:rPr>
              <w:br/>
              <w:t>37. Miód naturalny, propolis i inne produkty pszczelarskie.</w:t>
            </w:r>
            <w:r w:rsidRPr="00A5363A">
              <w:rPr>
                <w:rFonts w:asciiTheme="minorHAnsi" w:eastAsia="Times New Roman" w:hAnsiTheme="minorHAnsi" w:cstheme="minorHAnsi"/>
                <w:sz w:val="20"/>
                <w:szCs w:val="20"/>
                <w:lang w:eastAsia="pl-PL"/>
              </w:rPr>
              <w:br/>
              <w:t xml:space="preserve">38. Sterole i </w:t>
            </w:r>
            <w:proofErr w:type="spellStart"/>
            <w:r w:rsidRPr="00A5363A">
              <w:rPr>
                <w:rFonts w:asciiTheme="minorHAnsi" w:eastAsia="Times New Roman" w:hAnsiTheme="minorHAnsi" w:cstheme="minorHAnsi"/>
                <w:sz w:val="20"/>
                <w:szCs w:val="20"/>
                <w:lang w:eastAsia="pl-PL"/>
              </w:rPr>
              <w:t>stanole</w:t>
            </w:r>
            <w:proofErr w:type="spellEnd"/>
            <w:r w:rsidRPr="00A5363A">
              <w:rPr>
                <w:rFonts w:asciiTheme="minorHAnsi" w:eastAsia="Times New Roman" w:hAnsiTheme="minorHAnsi" w:cstheme="minorHAnsi"/>
                <w:sz w:val="20"/>
                <w:szCs w:val="20"/>
                <w:lang w:eastAsia="pl-PL"/>
              </w:rPr>
              <w:t xml:space="preserve"> roślinne.</w:t>
            </w:r>
            <w:r w:rsidRPr="00A5363A">
              <w:rPr>
                <w:rFonts w:asciiTheme="minorHAnsi" w:eastAsia="Times New Roman" w:hAnsiTheme="minorHAnsi" w:cstheme="minorHAnsi"/>
                <w:sz w:val="20"/>
                <w:szCs w:val="20"/>
                <w:lang w:eastAsia="pl-PL"/>
              </w:rPr>
              <w:br/>
              <w:t xml:space="preserve">39. Żywność a wydolność psychofizyczna człowieka (miłorząb </w:t>
            </w:r>
            <w:proofErr w:type="spellStart"/>
            <w:r w:rsidRPr="00A5363A">
              <w:rPr>
                <w:rFonts w:asciiTheme="minorHAnsi" w:eastAsia="Times New Roman" w:hAnsiTheme="minorHAnsi" w:cstheme="minorHAnsi"/>
                <w:sz w:val="20"/>
                <w:szCs w:val="20"/>
                <w:lang w:eastAsia="pl-PL"/>
              </w:rPr>
              <w:t>japooski</w:t>
            </w:r>
            <w:proofErr w:type="spellEnd"/>
            <w:r w:rsidRPr="00A5363A">
              <w:rPr>
                <w:rFonts w:asciiTheme="minorHAnsi" w:eastAsia="Times New Roman" w:hAnsiTheme="minorHAnsi" w:cstheme="minorHAnsi"/>
                <w:sz w:val="20"/>
                <w:szCs w:val="20"/>
                <w:lang w:eastAsia="pl-PL"/>
              </w:rPr>
              <w:t>, żeń-</w:t>
            </w:r>
            <w:proofErr w:type="spellStart"/>
            <w:r w:rsidRPr="00A5363A">
              <w:rPr>
                <w:rFonts w:asciiTheme="minorHAnsi" w:eastAsia="Times New Roman" w:hAnsiTheme="minorHAnsi" w:cstheme="minorHAnsi"/>
                <w:sz w:val="20"/>
                <w:szCs w:val="20"/>
                <w:lang w:eastAsia="pl-PL"/>
              </w:rPr>
              <w:t>szeń</w:t>
            </w:r>
            <w:proofErr w:type="spellEnd"/>
            <w:r w:rsidRPr="00A5363A">
              <w:rPr>
                <w:rFonts w:asciiTheme="minorHAnsi" w:eastAsia="Times New Roman" w:hAnsiTheme="minorHAnsi" w:cstheme="minorHAnsi"/>
                <w:sz w:val="20"/>
                <w:szCs w:val="20"/>
                <w:lang w:eastAsia="pl-PL"/>
              </w:rPr>
              <w:t xml:space="preserve">, </w:t>
            </w:r>
            <w:proofErr w:type="spellStart"/>
            <w:r w:rsidRPr="00A5363A">
              <w:rPr>
                <w:rFonts w:asciiTheme="minorHAnsi" w:eastAsia="Times New Roman" w:hAnsiTheme="minorHAnsi" w:cstheme="minorHAnsi"/>
                <w:sz w:val="20"/>
                <w:szCs w:val="20"/>
                <w:lang w:eastAsia="pl-PL"/>
              </w:rPr>
              <w:t>echinacea</w:t>
            </w:r>
            <w:proofErr w:type="spellEnd"/>
            <w:r w:rsidRPr="00A5363A">
              <w:rPr>
                <w:rFonts w:asciiTheme="minorHAnsi" w:eastAsia="Times New Roman" w:hAnsiTheme="minorHAnsi" w:cstheme="minorHAnsi"/>
                <w:sz w:val="20"/>
                <w:szCs w:val="20"/>
                <w:lang w:eastAsia="pl-PL"/>
              </w:rPr>
              <w:t>).</w:t>
            </w:r>
            <w:r w:rsidRPr="00A5363A">
              <w:rPr>
                <w:rFonts w:asciiTheme="minorHAnsi" w:eastAsia="Times New Roman" w:hAnsiTheme="minorHAnsi" w:cstheme="minorHAnsi"/>
                <w:sz w:val="20"/>
                <w:szCs w:val="20"/>
                <w:lang w:eastAsia="pl-PL"/>
              </w:rPr>
              <w:br/>
              <w:t>40. Szpinak – fakty i mity.</w:t>
            </w:r>
            <w:r w:rsidRPr="00A5363A">
              <w:rPr>
                <w:rFonts w:asciiTheme="minorHAnsi" w:eastAsia="Times New Roman" w:hAnsiTheme="minorHAnsi" w:cstheme="minorHAnsi"/>
                <w:sz w:val="20"/>
                <w:szCs w:val="20"/>
                <w:lang w:eastAsia="pl-PL"/>
              </w:rPr>
              <w:br/>
              <w:t xml:space="preserve">41. </w:t>
            </w:r>
            <w:proofErr w:type="spellStart"/>
            <w:r w:rsidRPr="00A5363A">
              <w:rPr>
                <w:rFonts w:asciiTheme="minorHAnsi" w:eastAsia="Times New Roman" w:hAnsiTheme="minorHAnsi" w:cstheme="minorHAnsi"/>
                <w:sz w:val="20"/>
                <w:szCs w:val="20"/>
                <w:lang w:eastAsia="pl-PL"/>
              </w:rPr>
              <w:t>Amarantus</w:t>
            </w:r>
            <w:proofErr w:type="spellEnd"/>
            <w:r w:rsidRPr="00A5363A">
              <w:rPr>
                <w:rFonts w:asciiTheme="minorHAnsi" w:eastAsia="Times New Roman" w:hAnsiTheme="minorHAnsi" w:cstheme="minorHAnsi"/>
                <w:sz w:val="20"/>
                <w:szCs w:val="20"/>
                <w:lang w:eastAsia="pl-PL"/>
              </w:rPr>
              <w:t>, komosa ryżowa, babka jajowata – wartość odżywcza, charakterystyka żywieniowa i zastosowanie.</w:t>
            </w:r>
            <w:r w:rsidRPr="00A5363A">
              <w:rPr>
                <w:rFonts w:asciiTheme="minorHAnsi" w:eastAsia="Times New Roman" w:hAnsiTheme="minorHAnsi" w:cstheme="minorHAnsi"/>
                <w:sz w:val="20"/>
                <w:szCs w:val="20"/>
                <w:lang w:eastAsia="pl-PL"/>
              </w:rPr>
              <w:br/>
              <w:t>42.Chroniona Nazwa Pochodzenia, Chronione Oznaczenie Geograficzne, Gwarantowana Tradycyjna Specjalność – charakterystyka, przykłady.</w:t>
            </w:r>
            <w:r w:rsidRPr="00A5363A">
              <w:rPr>
                <w:rFonts w:asciiTheme="minorHAnsi" w:eastAsia="Times New Roman" w:hAnsiTheme="minorHAnsi" w:cstheme="minorHAnsi"/>
                <w:sz w:val="20"/>
                <w:szCs w:val="20"/>
                <w:lang w:eastAsia="pl-PL"/>
              </w:rPr>
              <w:br/>
              <w:t>43. Napoje energetyczne a zdrowie.</w:t>
            </w:r>
            <w:r w:rsidRPr="00A5363A">
              <w:rPr>
                <w:rFonts w:asciiTheme="minorHAnsi" w:eastAsia="Times New Roman" w:hAnsiTheme="minorHAnsi" w:cstheme="minorHAnsi"/>
                <w:sz w:val="20"/>
                <w:szCs w:val="20"/>
                <w:lang w:eastAsia="pl-PL"/>
              </w:rPr>
              <w:br/>
              <w:t>44. Suplementy wspomagające odchudzanie.</w:t>
            </w:r>
            <w:r w:rsidRPr="00A5363A">
              <w:rPr>
                <w:rFonts w:asciiTheme="minorHAnsi" w:eastAsia="Times New Roman" w:hAnsiTheme="minorHAnsi" w:cstheme="minorHAnsi"/>
                <w:sz w:val="20"/>
                <w:szCs w:val="20"/>
                <w:lang w:eastAsia="pl-PL"/>
              </w:rPr>
              <w:br/>
              <w:t>45. Preparaty ziołowe wspomagające odchudzanie.</w:t>
            </w:r>
            <w:r w:rsidRPr="00A5363A">
              <w:rPr>
                <w:rFonts w:asciiTheme="minorHAnsi" w:eastAsia="Times New Roman" w:hAnsiTheme="minorHAnsi" w:cstheme="minorHAnsi"/>
                <w:sz w:val="20"/>
                <w:szCs w:val="20"/>
                <w:lang w:eastAsia="pl-PL"/>
              </w:rPr>
              <w:br/>
              <w:t>46. Ryby oraz oleje rybne a zdrowie.</w:t>
            </w:r>
            <w:r w:rsidRPr="00A5363A">
              <w:rPr>
                <w:rFonts w:asciiTheme="minorHAnsi" w:eastAsia="Times New Roman" w:hAnsiTheme="minorHAnsi" w:cstheme="minorHAnsi"/>
                <w:sz w:val="20"/>
                <w:szCs w:val="20"/>
                <w:lang w:eastAsia="pl-PL"/>
              </w:rPr>
              <w:br/>
              <w:t xml:space="preserve">47. Zmysł smaku (słony, słodki, kwaśny, gorzki, </w:t>
            </w:r>
            <w:proofErr w:type="spellStart"/>
            <w:r w:rsidRPr="00A5363A">
              <w:rPr>
                <w:rFonts w:asciiTheme="minorHAnsi" w:eastAsia="Times New Roman" w:hAnsiTheme="minorHAnsi" w:cstheme="minorHAnsi"/>
                <w:sz w:val="20"/>
                <w:szCs w:val="20"/>
                <w:lang w:eastAsia="pl-PL"/>
              </w:rPr>
              <w:t>umami</w:t>
            </w:r>
            <w:proofErr w:type="spellEnd"/>
            <w:r w:rsidRPr="00A5363A">
              <w:rPr>
                <w:rFonts w:asciiTheme="minorHAnsi" w:eastAsia="Times New Roman" w:hAnsiTheme="minorHAnsi" w:cstheme="minorHAnsi"/>
                <w:sz w:val="20"/>
                <w:szCs w:val="20"/>
                <w:lang w:eastAsia="pl-PL"/>
              </w:rPr>
              <w:t>).</w:t>
            </w:r>
            <w:r w:rsidRPr="00A5363A">
              <w:rPr>
                <w:rFonts w:asciiTheme="minorHAnsi" w:eastAsia="Times New Roman" w:hAnsiTheme="minorHAnsi" w:cstheme="minorHAnsi"/>
                <w:sz w:val="20"/>
                <w:szCs w:val="20"/>
                <w:lang w:eastAsia="pl-PL"/>
              </w:rPr>
              <w:br/>
              <w:t>48. Jaja – wartość odżywcza, fakty i mity.</w:t>
            </w:r>
            <w:r w:rsidRPr="00A5363A">
              <w:rPr>
                <w:rFonts w:asciiTheme="minorHAnsi" w:eastAsia="Times New Roman" w:hAnsiTheme="minorHAnsi" w:cstheme="minorHAnsi"/>
                <w:sz w:val="20"/>
                <w:szCs w:val="20"/>
                <w:lang w:eastAsia="pl-PL"/>
              </w:rPr>
              <w:br/>
              <w:t>49. Tabele składu produktów spożywczych jako źródło informacji o wartości odżywczej produktów spożywczych.</w:t>
            </w:r>
            <w:r w:rsidRPr="00A5363A">
              <w:rPr>
                <w:rFonts w:asciiTheme="minorHAnsi" w:eastAsia="Times New Roman" w:hAnsiTheme="minorHAnsi" w:cstheme="minorHAnsi"/>
                <w:sz w:val="20"/>
                <w:szCs w:val="20"/>
                <w:lang w:eastAsia="pl-PL"/>
              </w:rPr>
              <w:br/>
              <w:t>50. Choroby odzwierzęce pasożytnicze – produkty spożywcze jako źródło zakażenia.</w:t>
            </w:r>
          </w:p>
          <w:p w:rsidR="00D22E01" w:rsidRPr="00A5363A" w:rsidRDefault="00994FCD" w:rsidP="004204F4">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Ćwiczenia:</w:t>
            </w:r>
            <w:r w:rsidR="00D22E01" w:rsidRPr="00A5363A">
              <w:rPr>
                <w:rFonts w:asciiTheme="minorHAnsi" w:eastAsia="Times New Roman" w:hAnsiTheme="minorHAnsi" w:cstheme="minorHAnsi"/>
                <w:sz w:val="20"/>
                <w:szCs w:val="20"/>
                <w:lang w:eastAsia="pl-PL"/>
              </w:rPr>
              <w:br/>
              <w:t>1. Sprawy organizacyjne, zapoznanie z regulaminem wprowadzenie do ćwiczeń, nauka obsługi programu komputerowego „Dietetyk”</w:t>
            </w:r>
            <w:r w:rsidR="00D22E01" w:rsidRPr="00A5363A">
              <w:rPr>
                <w:rFonts w:asciiTheme="minorHAnsi" w:eastAsia="Times New Roman" w:hAnsiTheme="minorHAnsi" w:cstheme="minorHAnsi"/>
                <w:sz w:val="20"/>
                <w:szCs w:val="20"/>
                <w:lang w:eastAsia="pl-PL"/>
              </w:rPr>
              <w:br/>
              <w:t>2. Podstawy planowania jadłospisów w diecie podstawowej.</w:t>
            </w:r>
            <w:r w:rsidR="00D22E01" w:rsidRPr="00A5363A">
              <w:rPr>
                <w:rFonts w:asciiTheme="minorHAnsi" w:eastAsia="Times New Roman" w:hAnsiTheme="minorHAnsi" w:cstheme="minorHAnsi"/>
                <w:sz w:val="20"/>
                <w:szCs w:val="20"/>
                <w:lang w:eastAsia="pl-PL"/>
              </w:rPr>
              <w:br/>
              <w:t>3. Podstawy planowania jadłospisów w diecie lekkostrawnej.</w:t>
            </w:r>
            <w:r w:rsidR="00D22E01" w:rsidRPr="00A5363A">
              <w:rPr>
                <w:rFonts w:asciiTheme="minorHAnsi" w:eastAsia="Times New Roman" w:hAnsiTheme="minorHAnsi" w:cstheme="minorHAnsi"/>
                <w:sz w:val="20"/>
                <w:szCs w:val="20"/>
                <w:lang w:eastAsia="pl-PL"/>
              </w:rPr>
              <w:br/>
              <w:t>4. Podstawy planowania jadłospisów w diecie redukującej masę ciała.</w:t>
            </w:r>
            <w:r w:rsidR="00D22E01" w:rsidRPr="00A5363A">
              <w:rPr>
                <w:rFonts w:asciiTheme="minorHAnsi" w:eastAsia="Times New Roman" w:hAnsiTheme="minorHAnsi" w:cstheme="minorHAnsi"/>
                <w:sz w:val="20"/>
                <w:szCs w:val="20"/>
                <w:lang w:eastAsia="pl-PL"/>
              </w:rPr>
              <w:br/>
              <w:t>5. Podstawy planowania jadłospisów w cukrzycy.</w:t>
            </w:r>
          </w:p>
        </w:tc>
        <w:tc>
          <w:tcPr>
            <w:tcW w:w="563" w:type="pct"/>
            <w:shd w:val="clear" w:color="auto" w:fill="auto"/>
          </w:tcPr>
          <w:p w:rsidR="00822078" w:rsidRDefault="00822078" w:rsidP="00C074D6">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EGZAMIN,</w:t>
            </w:r>
          </w:p>
          <w:p w:rsidR="00D22E01" w:rsidRPr="00A5363A" w:rsidRDefault="00102346" w:rsidP="00C074D6">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Test, projekt</w:t>
            </w:r>
          </w:p>
        </w:tc>
      </w:tr>
      <w:tr w:rsidR="004204F4" w:rsidRPr="00A5363A" w:rsidTr="00524CC2">
        <w:trPr>
          <w:trHeight w:val="315"/>
        </w:trPr>
        <w:tc>
          <w:tcPr>
            <w:tcW w:w="227" w:type="pct"/>
            <w:hideMark/>
          </w:tcPr>
          <w:p w:rsidR="00CB4F72" w:rsidRPr="00A5363A" w:rsidRDefault="00CB4F72"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lastRenderedPageBreak/>
              <w:t>7.</w:t>
            </w:r>
          </w:p>
        </w:tc>
        <w:tc>
          <w:tcPr>
            <w:tcW w:w="654" w:type="pct"/>
            <w:hideMark/>
          </w:tcPr>
          <w:p w:rsidR="00CB4F72" w:rsidRPr="00A5363A" w:rsidRDefault="00CB4F72"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A. Ekologia człowieka/ B. Zdrowie środowiskowe</w:t>
            </w:r>
          </w:p>
        </w:tc>
        <w:tc>
          <w:tcPr>
            <w:tcW w:w="364" w:type="pct"/>
          </w:tcPr>
          <w:p w:rsidR="00CB4F72" w:rsidRPr="00A5363A" w:rsidRDefault="00CB4F72"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2</w:t>
            </w:r>
          </w:p>
        </w:tc>
        <w:tc>
          <w:tcPr>
            <w:tcW w:w="379" w:type="pct"/>
            <w:vAlign w:val="center"/>
          </w:tcPr>
          <w:p w:rsidR="00CB4F72" w:rsidRPr="00A5363A" w:rsidRDefault="00CB4F72" w:rsidP="00C074D6">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W25</w:t>
            </w:r>
            <w:r w:rsidR="00222D11" w:rsidRPr="00A5363A">
              <w:rPr>
                <w:rFonts w:asciiTheme="minorHAnsi" w:eastAsia="Times New Roman" w:hAnsiTheme="minorHAnsi" w:cstheme="minorHAnsi"/>
                <w:sz w:val="20"/>
                <w:szCs w:val="20"/>
                <w:lang w:eastAsia="pl-PL"/>
              </w:rPr>
              <w:t>,</w:t>
            </w:r>
          </w:p>
          <w:p w:rsidR="00CB4F72" w:rsidRPr="00A5363A" w:rsidRDefault="00CB4F72"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W28</w:t>
            </w:r>
            <w:r w:rsidR="00222D11" w:rsidRPr="00A5363A">
              <w:rPr>
                <w:rFonts w:asciiTheme="minorHAnsi" w:eastAsia="Times New Roman" w:hAnsiTheme="minorHAnsi" w:cstheme="minorHAnsi"/>
                <w:sz w:val="20"/>
                <w:szCs w:val="20"/>
                <w:lang w:eastAsia="pl-PL"/>
              </w:rPr>
              <w:t>,</w:t>
            </w:r>
          </w:p>
          <w:p w:rsidR="00CB4F72" w:rsidRPr="00A5363A" w:rsidRDefault="00CB4F72"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U17</w:t>
            </w:r>
            <w:r w:rsidR="00222D11" w:rsidRPr="00A5363A">
              <w:rPr>
                <w:rFonts w:asciiTheme="minorHAnsi" w:eastAsia="Times New Roman" w:hAnsiTheme="minorHAnsi" w:cstheme="minorHAnsi"/>
                <w:sz w:val="20"/>
                <w:szCs w:val="20"/>
                <w:lang w:eastAsia="pl-PL"/>
              </w:rPr>
              <w:t>,</w:t>
            </w:r>
          </w:p>
          <w:p w:rsidR="00CB4F72" w:rsidRPr="00A5363A" w:rsidRDefault="00CB4F72"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U29</w:t>
            </w:r>
            <w:r w:rsidR="00222D11" w:rsidRPr="00A5363A">
              <w:rPr>
                <w:rFonts w:asciiTheme="minorHAnsi" w:eastAsia="Times New Roman" w:hAnsiTheme="minorHAnsi" w:cstheme="minorHAnsi"/>
                <w:sz w:val="20"/>
                <w:szCs w:val="20"/>
                <w:lang w:eastAsia="pl-PL"/>
              </w:rPr>
              <w:t>,</w:t>
            </w:r>
          </w:p>
          <w:p w:rsidR="00CB4F72" w:rsidRPr="00A5363A" w:rsidRDefault="00CB4F72"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U27</w:t>
            </w:r>
            <w:r w:rsidR="00222D11" w:rsidRPr="00A5363A">
              <w:rPr>
                <w:rFonts w:asciiTheme="minorHAnsi" w:eastAsia="Times New Roman" w:hAnsiTheme="minorHAnsi" w:cstheme="minorHAnsi"/>
                <w:sz w:val="20"/>
                <w:szCs w:val="20"/>
                <w:lang w:eastAsia="pl-PL"/>
              </w:rPr>
              <w:t>,</w:t>
            </w:r>
          </w:p>
          <w:p w:rsidR="00CB4F72" w:rsidRPr="00A5363A" w:rsidRDefault="00CB4F72"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K08</w:t>
            </w:r>
            <w:r w:rsidR="00222D11" w:rsidRPr="00A5363A">
              <w:rPr>
                <w:rFonts w:asciiTheme="minorHAnsi" w:eastAsia="Times New Roman" w:hAnsiTheme="minorHAnsi" w:cstheme="minorHAnsi"/>
                <w:sz w:val="20"/>
                <w:szCs w:val="20"/>
                <w:lang w:eastAsia="pl-PL"/>
              </w:rPr>
              <w:t>,</w:t>
            </w:r>
          </w:p>
          <w:p w:rsidR="00CB4F72" w:rsidRPr="00A5363A" w:rsidRDefault="00CB4F72"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K01</w:t>
            </w:r>
          </w:p>
        </w:tc>
        <w:tc>
          <w:tcPr>
            <w:tcW w:w="2813" w:type="pct"/>
            <w:vAlign w:val="center"/>
            <w:hideMark/>
          </w:tcPr>
          <w:p w:rsidR="00CB4F72" w:rsidRPr="00A5363A" w:rsidRDefault="00CB4F72" w:rsidP="004204F4">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Wykłady</w:t>
            </w:r>
          </w:p>
          <w:p w:rsidR="00CB4F72" w:rsidRPr="00A5363A" w:rsidRDefault="00CB4F72" w:rsidP="004204F4">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1. Wprowadzenie do zagadnień ochrony środowiska.</w:t>
            </w:r>
          </w:p>
          <w:p w:rsidR="00CB4F72" w:rsidRPr="00A5363A" w:rsidRDefault="00CB4F72" w:rsidP="004204F4">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2. Zanieczyszczenia gleb, wód i powietrza atmosferycznego oraz  przekształcenia powierzchni Ziemi. Przyczyny, skutki środowiskowe, konsekwencje zdrowotne.</w:t>
            </w:r>
          </w:p>
          <w:p w:rsidR="00CB4F72" w:rsidRPr="00A5363A" w:rsidRDefault="00CB4F72" w:rsidP="004204F4">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3. Ochrona przyrody w Polsce i na świecie.</w:t>
            </w:r>
          </w:p>
          <w:p w:rsidR="00CB4F72" w:rsidRPr="00A5363A" w:rsidRDefault="00CB4F72" w:rsidP="004204F4">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Ćwiczenia</w:t>
            </w:r>
          </w:p>
          <w:p w:rsidR="00CB4F72" w:rsidRPr="00A5363A" w:rsidRDefault="00CB4F72" w:rsidP="004204F4">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1. Wpływ zanieczyszczeń chemicznych na organizmy żywe.</w:t>
            </w:r>
          </w:p>
          <w:p w:rsidR="00CB4F72" w:rsidRPr="00A5363A" w:rsidRDefault="00CB4F72" w:rsidP="004204F4">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2. Stan i jakość wód powierzchniowych i pitnych oraz powietrza atmosferycznego.</w:t>
            </w:r>
          </w:p>
          <w:p w:rsidR="00CB4F72" w:rsidRPr="00A5363A" w:rsidRDefault="00CB4F72" w:rsidP="004204F4">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lastRenderedPageBreak/>
              <w:t>3. Modele badawcze stosowane w ocenie stanu środowiska i jego bezpieczeństwa dla zdrowia.</w:t>
            </w:r>
          </w:p>
        </w:tc>
        <w:tc>
          <w:tcPr>
            <w:tcW w:w="563" w:type="pct"/>
          </w:tcPr>
          <w:p w:rsidR="00822078" w:rsidRDefault="00822078" w:rsidP="00822078">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ZALICZENIE:</w:t>
            </w:r>
          </w:p>
          <w:p w:rsidR="00CB4F72" w:rsidRPr="00A5363A" w:rsidRDefault="00CB4F72" w:rsidP="002F6F0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odpowiedź ustna</w:t>
            </w:r>
          </w:p>
          <w:p w:rsidR="00CB4F72" w:rsidRPr="00A5363A" w:rsidRDefault="00CB4F72" w:rsidP="002F6F0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odpowiedź pisemna</w:t>
            </w:r>
          </w:p>
          <w:p w:rsidR="00CB4F72" w:rsidRPr="00A5363A" w:rsidRDefault="00CB4F72" w:rsidP="002F6F0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test</w:t>
            </w:r>
          </w:p>
          <w:p w:rsidR="00CB4F72" w:rsidRPr="00A5363A" w:rsidRDefault="00CB4F72" w:rsidP="002F6F0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projekt</w:t>
            </w:r>
          </w:p>
          <w:p w:rsidR="00CB4F72" w:rsidRPr="00A5363A" w:rsidRDefault="00CB4F72" w:rsidP="004204F4">
            <w:pPr>
              <w:spacing w:after="0" w:line="240" w:lineRule="auto"/>
              <w:rPr>
                <w:rFonts w:asciiTheme="minorHAnsi" w:eastAsia="Times New Roman" w:hAnsiTheme="minorHAnsi" w:cstheme="minorHAnsi"/>
                <w:sz w:val="20"/>
                <w:szCs w:val="20"/>
                <w:lang w:eastAsia="pl-PL"/>
              </w:rPr>
            </w:pPr>
          </w:p>
        </w:tc>
      </w:tr>
      <w:tr w:rsidR="004204F4" w:rsidRPr="00A5363A" w:rsidTr="00524CC2">
        <w:trPr>
          <w:trHeight w:val="315"/>
        </w:trPr>
        <w:tc>
          <w:tcPr>
            <w:tcW w:w="227" w:type="pct"/>
            <w:hideMark/>
          </w:tcPr>
          <w:p w:rsidR="00CB4F72" w:rsidRPr="00A5363A" w:rsidRDefault="00CB4F72"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8.</w:t>
            </w:r>
          </w:p>
        </w:tc>
        <w:tc>
          <w:tcPr>
            <w:tcW w:w="654" w:type="pct"/>
            <w:hideMark/>
          </w:tcPr>
          <w:p w:rsidR="00CB4F72" w:rsidRPr="00A5363A" w:rsidRDefault="00CB4F72"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A. Psychologia ogólna/ B. Psychologia w dietetyce</w:t>
            </w:r>
          </w:p>
        </w:tc>
        <w:tc>
          <w:tcPr>
            <w:tcW w:w="364" w:type="pct"/>
          </w:tcPr>
          <w:p w:rsidR="00CB4F72" w:rsidRPr="00A5363A" w:rsidRDefault="00CB4F72"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2</w:t>
            </w:r>
          </w:p>
        </w:tc>
        <w:tc>
          <w:tcPr>
            <w:tcW w:w="379" w:type="pct"/>
          </w:tcPr>
          <w:p w:rsidR="00CB4F72" w:rsidRPr="00A5363A" w:rsidRDefault="00CB4F72"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W20</w:t>
            </w:r>
            <w:r w:rsidR="00222D11" w:rsidRPr="00A5363A">
              <w:rPr>
                <w:rFonts w:asciiTheme="minorHAnsi" w:eastAsia="Times New Roman" w:hAnsiTheme="minorHAnsi" w:cstheme="minorHAnsi"/>
                <w:sz w:val="20"/>
                <w:szCs w:val="20"/>
                <w:lang w:eastAsia="pl-PL"/>
              </w:rPr>
              <w:t>,</w:t>
            </w:r>
          </w:p>
          <w:p w:rsidR="00CB4F72" w:rsidRPr="00A5363A" w:rsidRDefault="00CB4F72"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W22</w:t>
            </w:r>
            <w:r w:rsidR="00222D11" w:rsidRPr="00A5363A">
              <w:rPr>
                <w:rFonts w:asciiTheme="minorHAnsi" w:eastAsia="Times New Roman" w:hAnsiTheme="minorHAnsi" w:cstheme="minorHAnsi"/>
                <w:sz w:val="20"/>
                <w:szCs w:val="20"/>
                <w:lang w:eastAsia="pl-PL"/>
              </w:rPr>
              <w:t>,</w:t>
            </w:r>
          </w:p>
          <w:p w:rsidR="00CB4F72" w:rsidRPr="00A5363A" w:rsidRDefault="00FC749E"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W27</w:t>
            </w:r>
            <w:r w:rsidR="00222D11" w:rsidRPr="00A5363A">
              <w:rPr>
                <w:rFonts w:asciiTheme="minorHAnsi" w:eastAsia="Times New Roman" w:hAnsiTheme="minorHAnsi" w:cstheme="minorHAnsi"/>
                <w:sz w:val="20"/>
                <w:szCs w:val="20"/>
                <w:lang w:eastAsia="pl-PL"/>
              </w:rPr>
              <w:t>,</w:t>
            </w:r>
          </w:p>
          <w:p w:rsidR="00222D11" w:rsidRPr="00A5363A" w:rsidRDefault="00FC749E"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W21</w:t>
            </w:r>
            <w:r w:rsidR="00222D11" w:rsidRPr="00A5363A">
              <w:rPr>
                <w:rFonts w:asciiTheme="minorHAnsi" w:eastAsia="Times New Roman" w:hAnsiTheme="minorHAnsi" w:cstheme="minorHAnsi"/>
                <w:sz w:val="20"/>
                <w:szCs w:val="20"/>
                <w:lang w:eastAsia="pl-PL"/>
              </w:rPr>
              <w:t>,</w:t>
            </w:r>
          </w:p>
          <w:p w:rsidR="00CB4F72" w:rsidRPr="00A5363A" w:rsidRDefault="00FC749E" w:rsidP="00FC749E">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U06</w:t>
            </w:r>
            <w:r w:rsidR="00222D11" w:rsidRPr="00A5363A">
              <w:rPr>
                <w:rFonts w:asciiTheme="minorHAnsi" w:eastAsia="Times New Roman" w:hAnsiTheme="minorHAnsi" w:cstheme="minorHAnsi"/>
                <w:sz w:val="20"/>
                <w:szCs w:val="20"/>
                <w:lang w:eastAsia="pl-PL"/>
              </w:rPr>
              <w:t>,</w:t>
            </w:r>
          </w:p>
          <w:p w:rsidR="00FC749E" w:rsidRPr="00A5363A" w:rsidRDefault="00FC749E"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U01</w:t>
            </w:r>
            <w:r w:rsidR="00222D11" w:rsidRPr="00A5363A">
              <w:rPr>
                <w:rFonts w:asciiTheme="minorHAnsi" w:eastAsia="Times New Roman" w:hAnsiTheme="minorHAnsi" w:cstheme="minorHAnsi"/>
                <w:sz w:val="20"/>
                <w:szCs w:val="20"/>
                <w:lang w:eastAsia="pl-PL"/>
              </w:rPr>
              <w:t>,</w:t>
            </w:r>
          </w:p>
          <w:p w:rsidR="00FC749E" w:rsidRPr="00A5363A" w:rsidRDefault="00CB4F72"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 U04</w:t>
            </w:r>
            <w:r w:rsidR="00222D11" w:rsidRPr="00A5363A">
              <w:rPr>
                <w:rFonts w:asciiTheme="minorHAnsi" w:eastAsia="Times New Roman" w:hAnsiTheme="minorHAnsi" w:cstheme="minorHAnsi"/>
                <w:sz w:val="20"/>
                <w:szCs w:val="20"/>
                <w:lang w:eastAsia="pl-PL"/>
              </w:rPr>
              <w:t>,</w:t>
            </w:r>
          </w:p>
          <w:p w:rsidR="00FC749E" w:rsidRPr="00A5363A" w:rsidRDefault="00FC749E"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K01</w:t>
            </w:r>
            <w:r w:rsidR="00222D11" w:rsidRPr="00A5363A">
              <w:rPr>
                <w:rFonts w:asciiTheme="minorHAnsi" w:eastAsia="Times New Roman" w:hAnsiTheme="minorHAnsi" w:cstheme="minorHAnsi"/>
                <w:sz w:val="20"/>
                <w:szCs w:val="20"/>
                <w:lang w:eastAsia="pl-PL"/>
              </w:rPr>
              <w:t>,</w:t>
            </w:r>
          </w:p>
          <w:p w:rsidR="00FC749E" w:rsidRPr="00A5363A" w:rsidRDefault="00CB4F72"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 K02</w:t>
            </w:r>
            <w:r w:rsidR="00222D11" w:rsidRPr="00A5363A">
              <w:rPr>
                <w:rFonts w:asciiTheme="minorHAnsi" w:eastAsia="Times New Roman" w:hAnsiTheme="minorHAnsi" w:cstheme="minorHAnsi"/>
                <w:sz w:val="20"/>
                <w:szCs w:val="20"/>
                <w:lang w:eastAsia="pl-PL"/>
              </w:rPr>
              <w:t>,</w:t>
            </w:r>
          </w:p>
          <w:p w:rsidR="00FC749E" w:rsidRPr="00A5363A" w:rsidRDefault="00CB4F72"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K05</w:t>
            </w:r>
            <w:r w:rsidR="00222D11" w:rsidRPr="00A5363A">
              <w:rPr>
                <w:rFonts w:asciiTheme="minorHAnsi" w:eastAsia="Times New Roman" w:hAnsiTheme="minorHAnsi" w:cstheme="minorHAnsi"/>
                <w:sz w:val="20"/>
                <w:szCs w:val="20"/>
                <w:lang w:eastAsia="pl-PL"/>
              </w:rPr>
              <w:t>,</w:t>
            </w:r>
          </w:p>
          <w:p w:rsidR="00CB4F72" w:rsidRPr="00A5363A" w:rsidRDefault="00CB4F72"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K08</w:t>
            </w:r>
          </w:p>
        </w:tc>
        <w:tc>
          <w:tcPr>
            <w:tcW w:w="2813" w:type="pct"/>
            <w:hideMark/>
          </w:tcPr>
          <w:p w:rsidR="00CB4F72" w:rsidRPr="00A5363A" w:rsidRDefault="00CB4F72" w:rsidP="00CF560D">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Wykłady:</w:t>
            </w:r>
          </w:p>
          <w:p w:rsidR="00CB4F72" w:rsidRPr="00A5363A" w:rsidRDefault="00CB4F72" w:rsidP="00CF560D">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Wprowadzenie do psychologii ogólnej.</w:t>
            </w:r>
            <w:r w:rsidRPr="00A5363A">
              <w:rPr>
                <w:rFonts w:asciiTheme="minorHAnsi" w:hAnsiTheme="minorHAnsi" w:cstheme="minorHAnsi"/>
                <w:sz w:val="20"/>
                <w:szCs w:val="20"/>
              </w:rPr>
              <w:br/>
              <w:t>Psychologiczne i etyczne problemy wykonywania zawodu dietetyka.</w:t>
            </w:r>
            <w:r w:rsidRPr="00A5363A">
              <w:rPr>
                <w:rFonts w:asciiTheme="minorHAnsi" w:hAnsiTheme="minorHAnsi" w:cstheme="minorHAnsi"/>
                <w:sz w:val="20"/>
                <w:szCs w:val="20"/>
              </w:rPr>
              <w:br/>
              <w:t>Podstawowe definicje obszarowe.</w:t>
            </w:r>
            <w:r w:rsidRPr="00A5363A">
              <w:rPr>
                <w:rFonts w:asciiTheme="minorHAnsi" w:hAnsiTheme="minorHAnsi" w:cstheme="minorHAnsi"/>
                <w:sz w:val="20"/>
                <w:szCs w:val="20"/>
              </w:rPr>
              <w:br/>
              <w:t>Paradygmaty w psychologii.</w:t>
            </w:r>
            <w:r w:rsidRPr="00A5363A">
              <w:rPr>
                <w:rFonts w:asciiTheme="minorHAnsi" w:hAnsiTheme="minorHAnsi" w:cstheme="minorHAnsi"/>
                <w:sz w:val="20"/>
                <w:szCs w:val="20"/>
              </w:rPr>
              <w:br/>
              <w:t>Psychologiczne podstawy edukacji żywieniowej.</w:t>
            </w:r>
            <w:r w:rsidRPr="00A5363A">
              <w:rPr>
                <w:rFonts w:asciiTheme="minorHAnsi" w:hAnsiTheme="minorHAnsi" w:cstheme="minorHAnsi"/>
                <w:sz w:val="20"/>
                <w:szCs w:val="20"/>
              </w:rPr>
              <w:br/>
              <w:t xml:space="preserve">Seminaria: Psychologiczno-pedagogiczne podstawy edukacji żywieniowej. Psychologiczno-pedagogiczne podstawy edukacji żywieniowej. </w:t>
            </w:r>
          </w:p>
          <w:p w:rsidR="00CB4F72" w:rsidRPr="00A5363A" w:rsidRDefault="00CB4F72" w:rsidP="00CF560D">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 xml:space="preserve">Psychologiczne podstawy </w:t>
            </w:r>
            <w:proofErr w:type="spellStart"/>
            <w:r w:rsidRPr="00A5363A">
              <w:rPr>
                <w:rFonts w:asciiTheme="minorHAnsi" w:hAnsiTheme="minorHAnsi" w:cstheme="minorHAnsi"/>
                <w:sz w:val="20"/>
                <w:szCs w:val="20"/>
              </w:rPr>
              <w:t>zachowań</w:t>
            </w:r>
            <w:proofErr w:type="spellEnd"/>
            <w:r w:rsidRPr="00A5363A">
              <w:rPr>
                <w:rFonts w:asciiTheme="minorHAnsi" w:hAnsiTheme="minorHAnsi" w:cstheme="minorHAnsi"/>
                <w:sz w:val="20"/>
                <w:szCs w:val="20"/>
              </w:rPr>
              <w:t xml:space="preserve"> człowieka. Psychologiczne podstawy </w:t>
            </w:r>
            <w:proofErr w:type="spellStart"/>
            <w:r w:rsidRPr="00A5363A">
              <w:rPr>
                <w:rFonts w:asciiTheme="minorHAnsi" w:hAnsiTheme="minorHAnsi" w:cstheme="minorHAnsi"/>
                <w:sz w:val="20"/>
                <w:szCs w:val="20"/>
              </w:rPr>
              <w:t>zachowań</w:t>
            </w:r>
            <w:proofErr w:type="spellEnd"/>
            <w:r w:rsidRPr="00A5363A">
              <w:rPr>
                <w:rFonts w:asciiTheme="minorHAnsi" w:hAnsiTheme="minorHAnsi" w:cstheme="minorHAnsi"/>
                <w:sz w:val="20"/>
                <w:szCs w:val="20"/>
              </w:rPr>
              <w:t xml:space="preserve"> człowieka. Podstawy </w:t>
            </w:r>
            <w:proofErr w:type="spellStart"/>
            <w:r w:rsidRPr="00A5363A">
              <w:rPr>
                <w:rFonts w:asciiTheme="minorHAnsi" w:hAnsiTheme="minorHAnsi" w:cstheme="minorHAnsi"/>
                <w:sz w:val="20"/>
                <w:szCs w:val="20"/>
              </w:rPr>
              <w:t>psychodietetyki</w:t>
            </w:r>
            <w:proofErr w:type="spellEnd"/>
            <w:r w:rsidRPr="00A5363A">
              <w:rPr>
                <w:rFonts w:asciiTheme="minorHAnsi" w:hAnsiTheme="minorHAnsi" w:cstheme="minorHAnsi"/>
                <w:sz w:val="20"/>
                <w:szCs w:val="20"/>
              </w:rPr>
              <w:t xml:space="preserve">. Psychologia żywienia. Psychologia różnic indywidualnych a postawy względem żywienia i żywności. </w:t>
            </w:r>
          </w:p>
          <w:p w:rsidR="00CB4F72" w:rsidRPr="00A5363A" w:rsidRDefault="00CB4F72" w:rsidP="00CF560D">
            <w:pPr>
              <w:spacing w:after="0" w:line="240" w:lineRule="auto"/>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Psychologiczne uwarunkowania kontaktu z pacjentem. Style komunikowania. Bariery w komunikowaniu.</w:t>
            </w:r>
          </w:p>
        </w:tc>
        <w:tc>
          <w:tcPr>
            <w:tcW w:w="563" w:type="pct"/>
          </w:tcPr>
          <w:p w:rsidR="00822078" w:rsidRDefault="00822078" w:rsidP="00822078">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CB4F72" w:rsidRPr="00A5363A" w:rsidRDefault="00CB4F72"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odpowiedź ustna, projekt, analiza przypadku,</w:t>
            </w:r>
          </w:p>
          <w:p w:rsidR="00CB4F72" w:rsidRPr="00A5363A" w:rsidRDefault="00CB4F72" w:rsidP="004204F4">
            <w:pPr>
              <w:spacing w:after="0" w:line="240" w:lineRule="auto"/>
              <w:jc w:val="center"/>
              <w:rPr>
                <w:rFonts w:asciiTheme="minorHAnsi" w:eastAsia="Times New Roman" w:hAnsiTheme="minorHAnsi" w:cstheme="minorHAnsi"/>
                <w:sz w:val="20"/>
                <w:szCs w:val="20"/>
                <w:lang w:eastAsia="pl-PL"/>
              </w:rPr>
            </w:pPr>
          </w:p>
        </w:tc>
      </w:tr>
      <w:tr w:rsidR="004204F4" w:rsidRPr="00A5363A" w:rsidTr="00524CC2">
        <w:trPr>
          <w:trHeight w:val="315"/>
        </w:trPr>
        <w:tc>
          <w:tcPr>
            <w:tcW w:w="227" w:type="pct"/>
            <w:hideMark/>
          </w:tcPr>
          <w:p w:rsidR="00CB4F72" w:rsidRPr="00A5363A" w:rsidRDefault="00CB4F72"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9.</w:t>
            </w:r>
          </w:p>
        </w:tc>
        <w:tc>
          <w:tcPr>
            <w:tcW w:w="654" w:type="pct"/>
            <w:hideMark/>
          </w:tcPr>
          <w:p w:rsidR="00CB4F72" w:rsidRPr="00A5363A" w:rsidRDefault="00CB4F72"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A. Filozofia i podstawy etyki/ B. Człowiek, umysł i kompetencje moralne</w:t>
            </w:r>
          </w:p>
        </w:tc>
        <w:tc>
          <w:tcPr>
            <w:tcW w:w="364" w:type="pct"/>
          </w:tcPr>
          <w:p w:rsidR="00CB4F72" w:rsidRPr="00A5363A" w:rsidRDefault="00CB4F72"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2</w:t>
            </w:r>
          </w:p>
        </w:tc>
        <w:tc>
          <w:tcPr>
            <w:tcW w:w="379" w:type="pct"/>
            <w:vAlign w:val="center"/>
          </w:tcPr>
          <w:p w:rsidR="00BF020E" w:rsidRPr="00A5363A" w:rsidRDefault="00BF020E" w:rsidP="004204F4">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W23</w:t>
            </w:r>
            <w:r w:rsidR="00222D11" w:rsidRPr="00A5363A">
              <w:rPr>
                <w:rFonts w:asciiTheme="minorHAnsi" w:hAnsiTheme="minorHAnsi" w:cstheme="minorHAnsi"/>
                <w:sz w:val="20"/>
                <w:szCs w:val="20"/>
                <w:shd w:val="clear" w:color="auto" w:fill="FFFFFF"/>
              </w:rPr>
              <w:t>,</w:t>
            </w:r>
          </w:p>
          <w:p w:rsidR="00CB4F72" w:rsidRPr="00A5363A" w:rsidRDefault="00BF020E" w:rsidP="004204F4">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W29</w:t>
            </w:r>
            <w:r w:rsidR="00222D11" w:rsidRPr="00A5363A">
              <w:rPr>
                <w:rFonts w:asciiTheme="minorHAnsi" w:hAnsiTheme="minorHAnsi" w:cstheme="minorHAnsi"/>
                <w:sz w:val="20"/>
                <w:szCs w:val="20"/>
                <w:shd w:val="clear" w:color="auto" w:fill="FFFFFF"/>
              </w:rPr>
              <w:t>,</w:t>
            </w:r>
          </w:p>
          <w:p w:rsidR="00CB4F72" w:rsidRPr="00A5363A" w:rsidRDefault="00BF020E" w:rsidP="004204F4">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W28</w:t>
            </w:r>
            <w:r w:rsidR="00222D11" w:rsidRPr="00A5363A">
              <w:rPr>
                <w:rFonts w:asciiTheme="minorHAnsi" w:hAnsiTheme="minorHAnsi" w:cstheme="minorHAnsi"/>
                <w:sz w:val="20"/>
                <w:szCs w:val="20"/>
                <w:shd w:val="clear" w:color="auto" w:fill="FFFFFF"/>
              </w:rPr>
              <w:t>,</w:t>
            </w:r>
          </w:p>
          <w:p w:rsidR="00CB4F72" w:rsidRPr="00A5363A" w:rsidRDefault="00CB4F72" w:rsidP="004204F4">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W25</w:t>
            </w:r>
            <w:r w:rsidR="00222D11" w:rsidRPr="00A5363A">
              <w:rPr>
                <w:rFonts w:asciiTheme="minorHAnsi" w:hAnsiTheme="minorHAnsi" w:cstheme="minorHAnsi"/>
                <w:sz w:val="20"/>
                <w:szCs w:val="20"/>
                <w:shd w:val="clear" w:color="auto" w:fill="FFFFFF"/>
              </w:rPr>
              <w:t>,</w:t>
            </w:r>
          </w:p>
          <w:p w:rsidR="00BF020E" w:rsidRPr="00A5363A" w:rsidRDefault="00BF020E" w:rsidP="004204F4">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U29</w:t>
            </w:r>
            <w:r w:rsidR="00222D11" w:rsidRPr="00A5363A">
              <w:rPr>
                <w:rFonts w:asciiTheme="minorHAnsi" w:hAnsiTheme="minorHAnsi" w:cstheme="minorHAnsi"/>
                <w:sz w:val="20"/>
                <w:szCs w:val="20"/>
                <w:shd w:val="clear" w:color="auto" w:fill="FFFFFF"/>
              </w:rPr>
              <w:t>,</w:t>
            </w:r>
          </w:p>
          <w:p w:rsidR="00CB4F72" w:rsidRPr="00A5363A" w:rsidRDefault="00CB4F72" w:rsidP="004204F4">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K10,</w:t>
            </w:r>
          </w:p>
          <w:p w:rsidR="00CB4F72" w:rsidRPr="00A5363A" w:rsidRDefault="00BF020E" w:rsidP="004204F4">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K05</w:t>
            </w:r>
            <w:r w:rsidR="00222D11" w:rsidRPr="00A5363A">
              <w:rPr>
                <w:rFonts w:asciiTheme="minorHAnsi" w:hAnsiTheme="minorHAnsi" w:cstheme="minorHAnsi"/>
                <w:sz w:val="20"/>
                <w:szCs w:val="20"/>
                <w:shd w:val="clear" w:color="auto" w:fill="FFFFFF"/>
              </w:rPr>
              <w:t>,</w:t>
            </w:r>
          </w:p>
          <w:p w:rsidR="00BF020E" w:rsidRPr="00A5363A" w:rsidRDefault="00BF020E" w:rsidP="004204F4">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K07</w:t>
            </w:r>
            <w:r w:rsidR="00222D11" w:rsidRPr="00A5363A">
              <w:rPr>
                <w:rFonts w:asciiTheme="minorHAnsi" w:hAnsiTheme="minorHAnsi" w:cstheme="minorHAnsi"/>
                <w:sz w:val="20"/>
                <w:szCs w:val="20"/>
                <w:shd w:val="clear" w:color="auto" w:fill="FFFFFF"/>
              </w:rPr>
              <w:t>,</w:t>
            </w:r>
          </w:p>
          <w:p w:rsidR="00CB4F72" w:rsidRPr="00A5363A" w:rsidRDefault="00BF020E" w:rsidP="004204F4">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K01</w:t>
            </w:r>
            <w:r w:rsidR="00222D11" w:rsidRPr="00A5363A">
              <w:rPr>
                <w:rFonts w:asciiTheme="minorHAnsi" w:hAnsiTheme="minorHAnsi" w:cstheme="minorHAnsi"/>
                <w:sz w:val="20"/>
                <w:szCs w:val="20"/>
                <w:shd w:val="clear" w:color="auto" w:fill="FFFFFF"/>
              </w:rPr>
              <w:t>,</w:t>
            </w:r>
          </w:p>
          <w:p w:rsidR="00CB4F72" w:rsidRPr="00A5363A" w:rsidRDefault="00CB4F72"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hAnsiTheme="minorHAnsi" w:cstheme="minorHAnsi"/>
                <w:sz w:val="20"/>
                <w:szCs w:val="20"/>
                <w:shd w:val="clear" w:color="auto" w:fill="FFFFFF"/>
              </w:rPr>
              <w:t>K04</w:t>
            </w:r>
            <w:r w:rsidR="00222D11" w:rsidRPr="00A5363A">
              <w:rPr>
                <w:rFonts w:asciiTheme="minorHAnsi" w:hAnsiTheme="minorHAnsi" w:cstheme="minorHAnsi"/>
                <w:sz w:val="20"/>
                <w:szCs w:val="20"/>
                <w:shd w:val="clear" w:color="auto" w:fill="FFFFFF"/>
              </w:rPr>
              <w:t>,</w:t>
            </w:r>
          </w:p>
          <w:p w:rsidR="00BF020E" w:rsidRPr="00A5363A" w:rsidRDefault="00BF020E"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K05</w:t>
            </w:r>
          </w:p>
          <w:p w:rsidR="00CB4F72" w:rsidRPr="00A5363A" w:rsidRDefault="00CB4F72" w:rsidP="004204F4">
            <w:pPr>
              <w:spacing w:after="0" w:line="240" w:lineRule="auto"/>
              <w:jc w:val="center"/>
              <w:rPr>
                <w:rFonts w:asciiTheme="minorHAnsi" w:eastAsia="Times New Roman" w:hAnsiTheme="minorHAnsi" w:cstheme="minorHAnsi"/>
                <w:sz w:val="20"/>
                <w:szCs w:val="20"/>
                <w:lang w:eastAsia="pl-PL"/>
              </w:rPr>
            </w:pPr>
          </w:p>
          <w:p w:rsidR="00CB4F72" w:rsidRPr="00A5363A" w:rsidRDefault="00CB4F72" w:rsidP="004204F4">
            <w:pPr>
              <w:spacing w:after="0" w:line="240" w:lineRule="auto"/>
              <w:jc w:val="center"/>
              <w:rPr>
                <w:rFonts w:asciiTheme="minorHAnsi" w:eastAsia="Times New Roman" w:hAnsiTheme="minorHAnsi" w:cstheme="minorHAnsi"/>
                <w:sz w:val="20"/>
                <w:szCs w:val="20"/>
                <w:lang w:eastAsia="pl-PL"/>
              </w:rPr>
            </w:pPr>
          </w:p>
        </w:tc>
        <w:tc>
          <w:tcPr>
            <w:tcW w:w="2813" w:type="pct"/>
            <w:vAlign w:val="center"/>
            <w:hideMark/>
          </w:tcPr>
          <w:p w:rsidR="00CB4F72" w:rsidRPr="00A5363A" w:rsidRDefault="00CB4F72" w:rsidP="00CF560D">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Specyfika refleksji filozoficznej i etycznej.</w:t>
            </w:r>
            <w:r w:rsidRPr="00A5363A">
              <w:rPr>
                <w:rFonts w:asciiTheme="minorHAnsi" w:eastAsia="Times New Roman" w:hAnsiTheme="minorHAnsi" w:cstheme="minorHAnsi"/>
                <w:sz w:val="20"/>
                <w:szCs w:val="20"/>
                <w:lang w:eastAsia="pl-PL"/>
              </w:rPr>
              <w:br/>
              <w:t>Filozofia i etyka pośród innych nauk.</w:t>
            </w:r>
            <w:r w:rsidRPr="00A5363A">
              <w:rPr>
                <w:rFonts w:asciiTheme="minorHAnsi" w:eastAsia="Times New Roman" w:hAnsiTheme="minorHAnsi" w:cstheme="minorHAnsi"/>
                <w:sz w:val="20"/>
                <w:szCs w:val="20"/>
                <w:lang w:eastAsia="pl-PL"/>
              </w:rPr>
              <w:br/>
              <w:t>Propedeutyka filozofii i etyki; podstawowe pojęcia z zakresu ontologii epistemologii i aksjologii</w:t>
            </w:r>
            <w:r w:rsidR="00CF560D" w:rsidRPr="00A5363A">
              <w:rPr>
                <w:rFonts w:asciiTheme="minorHAnsi" w:eastAsia="Times New Roman" w:hAnsiTheme="minorHAnsi" w:cstheme="minorHAnsi"/>
                <w:sz w:val="20"/>
                <w:szCs w:val="20"/>
                <w:lang w:eastAsia="pl-PL"/>
              </w:rPr>
              <w:t>.</w:t>
            </w:r>
            <w:r w:rsidRPr="00A5363A">
              <w:rPr>
                <w:rFonts w:asciiTheme="minorHAnsi" w:eastAsia="Times New Roman" w:hAnsiTheme="minorHAnsi" w:cstheme="minorHAnsi"/>
                <w:sz w:val="20"/>
                <w:szCs w:val="20"/>
                <w:lang w:eastAsia="pl-PL"/>
              </w:rPr>
              <w:br/>
              <w:t>Etyka jako nauka o moralności</w:t>
            </w:r>
            <w:r w:rsidR="00CF560D" w:rsidRPr="00A5363A">
              <w:rPr>
                <w:rFonts w:asciiTheme="minorHAnsi" w:eastAsia="Times New Roman" w:hAnsiTheme="minorHAnsi" w:cstheme="minorHAnsi"/>
                <w:sz w:val="20"/>
                <w:szCs w:val="20"/>
                <w:lang w:eastAsia="pl-PL"/>
              </w:rPr>
              <w:t>.</w:t>
            </w:r>
            <w:r w:rsidRPr="00A5363A">
              <w:rPr>
                <w:rFonts w:asciiTheme="minorHAnsi" w:eastAsia="Times New Roman" w:hAnsiTheme="minorHAnsi" w:cstheme="minorHAnsi"/>
                <w:sz w:val="20"/>
                <w:szCs w:val="20"/>
                <w:lang w:eastAsia="pl-PL"/>
              </w:rPr>
              <w:br/>
              <w:t>Wykorzystanie doktryn i współczesna obecność różnorodnych koncepcji filozoficznych takich jak: egzystencjalizm, utylitaryzm, hedonizm, demokracja itp.</w:t>
            </w:r>
            <w:r w:rsidRPr="00A5363A">
              <w:rPr>
                <w:rFonts w:asciiTheme="minorHAnsi" w:eastAsia="Times New Roman" w:hAnsiTheme="minorHAnsi" w:cstheme="minorHAnsi"/>
                <w:sz w:val="20"/>
                <w:szCs w:val="20"/>
                <w:lang w:eastAsia="pl-PL"/>
              </w:rPr>
              <w:br/>
              <w:t>Filozofie odżywiania się –</w:t>
            </w:r>
            <w:proofErr w:type="spellStart"/>
            <w:r w:rsidRPr="00A5363A">
              <w:rPr>
                <w:rFonts w:asciiTheme="minorHAnsi" w:eastAsia="Times New Roman" w:hAnsiTheme="minorHAnsi" w:cstheme="minorHAnsi"/>
                <w:sz w:val="20"/>
                <w:szCs w:val="20"/>
                <w:lang w:eastAsia="pl-PL"/>
              </w:rPr>
              <w:t>owolaktowegetarianizm</w:t>
            </w:r>
            <w:proofErr w:type="spellEnd"/>
            <w:r w:rsidRPr="00A5363A">
              <w:rPr>
                <w:rFonts w:asciiTheme="minorHAnsi" w:eastAsia="Times New Roman" w:hAnsiTheme="minorHAnsi" w:cstheme="minorHAnsi"/>
                <w:sz w:val="20"/>
                <w:szCs w:val="20"/>
                <w:lang w:eastAsia="pl-PL"/>
              </w:rPr>
              <w:t>, weganizm, wegetarianizm, joga, taoizm i inne. Rola dietetyka wobec chorób cywilizacyjnych, wobec anoreksji, bulimii.</w:t>
            </w:r>
            <w:r w:rsidRPr="00A5363A">
              <w:rPr>
                <w:rFonts w:asciiTheme="minorHAnsi" w:eastAsia="Times New Roman" w:hAnsiTheme="minorHAnsi" w:cstheme="minorHAnsi"/>
                <w:sz w:val="20"/>
                <w:szCs w:val="20"/>
                <w:lang w:eastAsia="pl-PL"/>
              </w:rPr>
              <w:br/>
              <w:t>Upodmiotowienie żywności.  Aksjologia jako nauka o wartościach. Modele systemu wartości. Wartości mające wpływ na współdziałanie z innymi ludźmi, ułatwiające realizacje idei człowieczeństwa. Wartości ważne w zawodzie dietetyka.</w:t>
            </w:r>
            <w:r w:rsidRPr="00A5363A">
              <w:rPr>
                <w:rFonts w:asciiTheme="minorHAnsi" w:eastAsia="Times New Roman" w:hAnsiTheme="minorHAnsi" w:cstheme="minorHAnsi"/>
                <w:sz w:val="20"/>
                <w:szCs w:val="20"/>
                <w:lang w:eastAsia="pl-PL"/>
              </w:rPr>
              <w:br/>
              <w:t>Umiejętności dostosowania pracy dietetyka do uwarunkowań społeczno-wyznaniowych w rożnych kręgach kulturowych. Żywienie a religia, pokarm w religiach. Jedzenie elementem kultury i obrzędów świątecznych.</w:t>
            </w:r>
            <w:r w:rsidRPr="00A5363A">
              <w:rPr>
                <w:rFonts w:asciiTheme="minorHAnsi" w:eastAsia="Times New Roman" w:hAnsiTheme="minorHAnsi" w:cstheme="minorHAnsi"/>
                <w:sz w:val="20"/>
                <w:szCs w:val="20"/>
                <w:lang w:eastAsia="pl-PL"/>
              </w:rPr>
              <w:br/>
              <w:t>Znaczenie norm w życiu człowieka.</w:t>
            </w:r>
            <w:r w:rsidRPr="00A5363A">
              <w:rPr>
                <w:rFonts w:asciiTheme="minorHAnsi" w:eastAsia="Times New Roman" w:hAnsiTheme="minorHAnsi" w:cstheme="minorHAnsi"/>
                <w:sz w:val="20"/>
                <w:szCs w:val="20"/>
                <w:lang w:eastAsia="pl-PL"/>
              </w:rPr>
              <w:br/>
              <w:t>Problemy etyczne we współczesnej biomedycynie.</w:t>
            </w:r>
            <w:r w:rsidRPr="00A5363A">
              <w:rPr>
                <w:rFonts w:asciiTheme="minorHAnsi" w:eastAsia="Times New Roman" w:hAnsiTheme="minorHAnsi" w:cstheme="minorHAnsi"/>
                <w:sz w:val="20"/>
                <w:szCs w:val="20"/>
                <w:lang w:eastAsia="pl-PL"/>
              </w:rPr>
              <w:br/>
              <w:t>Problemy etyczne we współczesnej ochronie zdrowia. </w:t>
            </w:r>
          </w:p>
        </w:tc>
        <w:tc>
          <w:tcPr>
            <w:tcW w:w="563" w:type="pct"/>
          </w:tcPr>
          <w:p w:rsidR="00822078" w:rsidRDefault="00822078" w:rsidP="00822078">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CB4F72" w:rsidRPr="00A5363A" w:rsidRDefault="00CB4F72"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Odpowiedź pisemna, projekt, esej</w:t>
            </w:r>
          </w:p>
          <w:p w:rsidR="00CB4F72" w:rsidRPr="00A5363A" w:rsidRDefault="00CB4F72" w:rsidP="004204F4">
            <w:pPr>
              <w:spacing w:after="0" w:line="240" w:lineRule="auto"/>
              <w:jc w:val="center"/>
              <w:rPr>
                <w:rFonts w:asciiTheme="minorHAnsi" w:eastAsia="Times New Roman" w:hAnsiTheme="minorHAnsi" w:cstheme="minorHAnsi"/>
                <w:sz w:val="20"/>
                <w:szCs w:val="20"/>
                <w:lang w:eastAsia="pl-PL"/>
              </w:rPr>
            </w:pPr>
          </w:p>
        </w:tc>
      </w:tr>
      <w:tr w:rsidR="004204F4" w:rsidRPr="00A5363A" w:rsidTr="00524CC2">
        <w:trPr>
          <w:trHeight w:val="315"/>
        </w:trPr>
        <w:tc>
          <w:tcPr>
            <w:tcW w:w="227" w:type="pct"/>
            <w:hideMark/>
          </w:tcPr>
          <w:p w:rsidR="00CB4F72" w:rsidRPr="00A5363A" w:rsidRDefault="00CB4F72"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10.</w:t>
            </w:r>
          </w:p>
        </w:tc>
        <w:tc>
          <w:tcPr>
            <w:tcW w:w="654" w:type="pct"/>
            <w:hideMark/>
          </w:tcPr>
          <w:p w:rsidR="00CB4F72" w:rsidRPr="00A5363A" w:rsidRDefault="00CB4F72"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Technologie informacyjne</w:t>
            </w:r>
          </w:p>
        </w:tc>
        <w:tc>
          <w:tcPr>
            <w:tcW w:w="364" w:type="pct"/>
          </w:tcPr>
          <w:p w:rsidR="00CB4F72" w:rsidRPr="00A5363A" w:rsidRDefault="00CB4F72"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2</w:t>
            </w:r>
          </w:p>
        </w:tc>
        <w:tc>
          <w:tcPr>
            <w:tcW w:w="379" w:type="pct"/>
            <w:vAlign w:val="center"/>
          </w:tcPr>
          <w:p w:rsidR="00FC3FF3" w:rsidRPr="00A5363A" w:rsidRDefault="00CB4F72"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w:t>
            </w:r>
          </w:p>
          <w:p w:rsidR="00FC3FF3" w:rsidRPr="00A5363A" w:rsidRDefault="00FC3FF3"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W30</w:t>
            </w:r>
          </w:p>
          <w:p w:rsidR="00CB4F72" w:rsidRPr="00A5363A" w:rsidRDefault="00CB4F72"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U26, </w:t>
            </w:r>
          </w:p>
          <w:p w:rsidR="00CB4F72" w:rsidRPr="00A5363A" w:rsidRDefault="00CB4F72"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lastRenderedPageBreak/>
              <w:t>K03</w:t>
            </w:r>
          </w:p>
        </w:tc>
        <w:tc>
          <w:tcPr>
            <w:tcW w:w="2813" w:type="pct"/>
            <w:vAlign w:val="center"/>
            <w:hideMark/>
          </w:tcPr>
          <w:p w:rsidR="00CB4F72" w:rsidRPr="00A5363A" w:rsidRDefault="00CB4F72" w:rsidP="004204F4">
            <w:pPr>
              <w:widowControl w:val="0"/>
              <w:autoSpaceDE w:val="0"/>
              <w:autoSpaceDN w:val="0"/>
              <w:adjustRightInd w:val="0"/>
              <w:spacing w:after="0" w:line="260" w:lineRule="atLeast"/>
              <w:rPr>
                <w:rFonts w:asciiTheme="minorHAnsi" w:hAnsiTheme="minorHAnsi" w:cstheme="minorHAnsi"/>
                <w:sz w:val="20"/>
                <w:szCs w:val="20"/>
                <w:lang w:eastAsia="pl-PL"/>
              </w:rPr>
            </w:pPr>
            <w:r w:rsidRPr="00A5363A">
              <w:rPr>
                <w:rFonts w:asciiTheme="minorHAnsi" w:hAnsiTheme="minorHAnsi" w:cstheme="minorHAnsi"/>
                <w:sz w:val="20"/>
                <w:szCs w:val="20"/>
                <w:lang w:eastAsia="pl-PL"/>
              </w:rPr>
              <w:lastRenderedPageBreak/>
              <w:t xml:space="preserve">1. Edycja i formatowanie tekstów, tabel; </w:t>
            </w:r>
            <w:proofErr w:type="spellStart"/>
            <w:r w:rsidRPr="00A5363A">
              <w:rPr>
                <w:rFonts w:asciiTheme="minorHAnsi" w:hAnsiTheme="minorHAnsi" w:cstheme="minorHAnsi"/>
                <w:sz w:val="20"/>
                <w:szCs w:val="20"/>
                <w:lang w:eastAsia="pl-PL"/>
              </w:rPr>
              <w:t>równan</w:t>
            </w:r>
            <w:proofErr w:type="spellEnd"/>
            <w:r w:rsidRPr="00A5363A">
              <w:rPr>
                <w:rFonts w:asciiTheme="minorHAnsi" w:hAnsiTheme="minorHAnsi" w:cstheme="minorHAnsi"/>
                <w:sz w:val="20"/>
                <w:szCs w:val="20"/>
                <w:lang w:eastAsia="pl-PL"/>
              </w:rPr>
              <w:t xml:space="preserve">́ matematycznych i elementów graficznych, tworzenie bibliografii. </w:t>
            </w:r>
          </w:p>
          <w:p w:rsidR="00CB4F72" w:rsidRPr="00A5363A" w:rsidRDefault="00CB4F72" w:rsidP="004204F4">
            <w:pPr>
              <w:widowControl w:val="0"/>
              <w:autoSpaceDE w:val="0"/>
              <w:autoSpaceDN w:val="0"/>
              <w:adjustRightInd w:val="0"/>
              <w:spacing w:after="0" w:line="260" w:lineRule="atLeast"/>
              <w:rPr>
                <w:rFonts w:asciiTheme="minorHAnsi" w:hAnsiTheme="minorHAnsi" w:cstheme="minorHAnsi"/>
                <w:sz w:val="20"/>
                <w:szCs w:val="20"/>
                <w:lang w:eastAsia="pl-PL"/>
              </w:rPr>
            </w:pPr>
            <w:r w:rsidRPr="00A5363A">
              <w:rPr>
                <w:rFonts w:asciiTheme="minorHAnsi" w:hAnsiTheme="minorHAnsi" w:cstheme="minorHAnsi"/>
                <w:sz w:val="20"/>
                <w:szCs w:val="20"/>
                <w:lang w:eastAsia="pl-PL"/>
              </w:rPr>
              <w:t xml:space="preserve">2. Projektowanie prezentacji multimedialnych.    </w:t>
            </w:r>
          </w:p>
          <w:p w:rsidR="00CB4F72" w:rsidRPr="00A5363A" w:rsidRDefault="00CB4F72" w:rsidP="004204F4">
            <w:pPr>
              <w:widowControl w:val="0"/>
              <w:autoSpaceDE w:val="0"/>
              <w:autoSpaceDN w:val="0"/>
              <w:adjustRightInd w:val="0"/>
              <w:spacing w:after="0" w:line="260" w:lineRule="atLeast"/>
              <w:rPr>
                <w:rFonts w:asciiTheme="minorHAnsi" w:hAnsiTheme="minorHAnsi" w:cstheme="minorHAnsi"/>
                <w:sz w:val="20"/>
                <w:szCs w:val="20"/>
                <w:lang w:eastAsia="pl-PL"/>
              </w:rPr>
            </w:pPr>
            <w:r w:rsidRPr="00A5363A">
              <w:rPr>
                <w:rFonts w:asciiTheme="minorHAnsi" w:hAnsiTheme="minorHAnsi" w:cstheme="minorHAnsi"/>
                <w:sz w:val="20"/>
                <w:szCs w:val="20"/>
                <w:lang w:eastAsia="pl-PL"/>
              </w:rPr>
              <w:lastRenderedPageBreak/>
              <w:t xml:space="preserve">3. Tworzenie I analiza baz danych, praca z arkuszem kalkulacyjnym. </w:t>
            </w:r>
          </w:p>
          <w:p w:rsidR="00CB4F72" w:rsidRPr="00A5363A" w:rsidRDefault="00CB4F72" w:rsidP="004204F4">
            <w:pPr>
              <w:widowControl w:val="0"/>
              <w:autoSpaceDE w:val="0"/>
              <w:autoSpaceDN w:val="0"/>
              <w:adjustRightInd w:val="0"/>
              <w:spacing w:after="0" w:line="260" w:lineRule="atLeast"/>
              <w:rPr>
                <w:rFonts w:asciiTheme="minorHAnsi" w:hAnsiTheme="minorHAnsi" w:cstheme="minorHAnsi"/>
                <w:sz w:val="20"/>
                <w:szCs w:val="20"/>
                <w:lang w:eastAsia="pl-PL"/>
              </w:rPr>
            </w:pPr>
            <w:r w:rsidRPr="00A5363A">
              <w:rPr>
                <w:rFonts w:asciiTheme="minorHAnsi" w:hAnsiTheme="minorHAnsi" w:cstheme="minorHAnsi"/>
                <w:sz w:val="20"/>
                <w:szCs w:val="20"/>
                <w:lang w:eastAsia="pl-PL"/>
              </w:rPr>
              <w:t xml:space="preserve">4. Tworzenie ankiety w formularzu Google. </w:t>
            </w:r>
          </w:p>
          <w:p w:rsidR="00E836CB" w:rsidRPr="00A5363A" w:rsidRDefault="00E836CB" w:rsidP="00E836CB">
            <w:pPr>
              <w:widowControl w:val="0"/>
              <w:autoSpaceDE w:val="0"/>
              <w:autoSpaceDN w:val="0"/>
              <w:adjustRightInd w:val="0"/>
              <w:spacing w:after="0" w:line="260" w:lineRule="atLeast"/>
              <w:rPr>
                <w:rFonts w:asciiTheme="minorHAnsi" w:eastAsia="Times New Roman" w:hAnsiTheme="minorHAnsi" w:cstheme="minorHAnsi"/>
                <w:sz w:val="20"/>
                <w:szCs w:val="20"/>
                <w:lang w:eastAsia="pl-PL"/>
              </w:rPr>
            </w:pPr>
          </w:p>
        </w:tc>
        <w:tc>
          <w:tcPr>
            <w:tcW w:w="563" w:type="pct"/>
          </w:tcPr>
          <w:p w:rsidR="00822078" w:rsidRDefault="00822078" w:rsidP="00822078">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ZALICZENIE:</w:t>
            </w:r>
          </w:p>
          <w:p w:rsidR="00CB4F72" w:rsidRPr="00A5363A" w:rsidRDefault="00CB4F72"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Projekt, </w:t>
            </w:r>
          </w:p>
          <w:p w:rsidR="00CB4F72" w:rsidRPr="00A5363A" w:rsidRDefault="00CB4F72"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lastRenderedPageBreak/>
              <w:t>odpowiedź ustna,</w:t>
            </w:r>
          </w:p>
          <w:p w:rsidR="00CB4F72" w:rsidRPr="00A5363A" w:rsidRDefault="00CB4F72"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odpowiedź pisemna,</w:t>
            </w:r>
          </w:p>
          <w:p w:rsidR="00CB4F72" w:rsidRPr="00A5363A" w:rsidRDefault="00CB4F72"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portfolio</w:t>
            </w:r>
          </w:p>
        </w:tc>
      </w:tr>
      <w:tr w:rsidR="004204F4" w:rsidRPr="00A5363A" w:rsidTr="00524CC2">
        <w:trPr>
          <w:trHeight w:val="315"/>
        </w:trPr>
        <w:tc>
          <w:tcPr>
            <w:tcW w:w="227" w:type="pct"/>
            <w:hideMark/>
          </w:tcPr>
          <w:p w:rsidR="0069272E" w:rsidRPr="00A5363A" w:rsidRDefault="0061589A"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lastRenderedPageBreak/>
              <w:t>12.</w:t>
            </w:r>
          </w:p>
        </w:tc>
        <w:tc>
          <w:tcPr>
            <w:tcW w:w="654" w:type="pct"/>
            <w:hideMark/>
          </w:tcPr>
          <w:p w:rsidR="0069272E" w:rsidRPr="00A5363A" w:rsidRDefault="0069272E"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Szkolenie BHP (online)</w:t>
            </w:r>
          </w:p>
        </w:tc>
        <w:tc>
          <w:tcPr>
            <w:tcW w:w="364" w:type="pct"/>
          </w:tcPr>
          <w:p w:rsidR="0069272E" w:rsidRPr="00A5363A" w:rsidRDefault="0069272E"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0</w:t>
            </w:r>
          </w:p>
        </w:tc>
        <w:tc>
          <w:tcPr>
            <w:tcW w:w="379" w:type="pct"/>
          </w:tcPr>
          <w:p w:rsidR="0069272E" w:rsidRPr="00A5363A" w:rsidRDefault="0069272E"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K10</w:t>
            </w:r>
          </w:p>
        </w:tc>
        <w:tc>
          <w:tcPr>
            <w:tcW w:w="2813" w:type="pct"/>
            <w:hideMark/>
          </w:tcPr>
          <w:p w:rsidR="0069272E" w:rsidRPr="00A5363A" w:rsidRDefault="0069272E" w:rsidP="004204F4">
            <w:pPr>
              <w:spacing w:after="0" w:line="240" w:lineRule="auto"/>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1. Wybrane regulacje prawne z zakresu bezpieczeństwa i higieny pracy.</w:t>
            </w:r>
            <w:r w:rsidRPr="00A5363A">
              <w:rPr>
                <w:rFonts w:asciiTheme="minorHAnsi" w:hAnsiTheme="minorHAnsi" w:cstheme="minorHAnsi"/>
                <w:sz w:val="20"/>
                <w:szCs w:val="20"/>
              </w:rPr>
              <w:br/>
              <w:t>2. Ogólne zasady bezpiecznej pracy i nauki w laboratoriach, klinikach, na salach ćwiczeń oraz ochrona zdrowia i życia przed czynnikami niebezpiecznymi.</w:t>
            </w:r>
            <w:r w:rsidRPr="00A5363A">
              <w:rPr>
                <w:rFonts w:asciiTheme="minorHAnsi" w:hAnsiTheme="minorHAnsi" w:cstheme="minorHAnsi"/>
                <w:sz w:val="20"/>
                <w:szCs w:val="20"/>
              </w:rPr>
              <w:br/>
              <w:t>3. Postępowanie w razie wypadku podczas nauki i pracy, w tym zasady udzielania pierwszej pomocy przedmedycznej.</w:t>
            </w:r>
            <w:r w:rsidRPr="00A5363A">
              <w:rPr>
                <w:rFonts w:asciiTheme="minorHAnsi" w:hAnsiTheme="minorHAnsi" w:cstheme="minorHAnsi"/>
                <w:sz w:val="20"/>
                <w:szCs w:val="20"/>
              </w:rPr>
              <w:br/>
              <w:t>4. Ochrona przeciwpożarowa.</w:t>
            </w:r>
          </w:p>
        </w:tc>
        <w:tc>
          <w:tcPr>
            <w:tcW w:w="563" w:type="pct"/>
          </w:tcPr>
          <w:p w:rsidR="00822078" w:rsidRDefault="00822078" w:rsidP="00822078">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69272E" w:rsidRPr="00A5363A" w:rsidRDefault="004F33E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w:t>
            </w:r>
            <w:r w:rsidR="0069272E" w:rsidRPr="00A5363A">
              <w:rPr>
                <w:rFonts w:asciiTheme="minorHAnsi" w:eastAsia="Times New Roman" w:hAnsiTheme="minorHAnsi" w:cstheme="minorHAnsi"/>
                <w:sz w:val="20"/>
                <w:szCs w:val="20"/>
                <w:lang w:eastAsia="pl-PL"/>
              </w:rPr>
              <w:t>est</w:t>
            </w:r>
          </w:p>
          <w:p w:rsidR="004F33E1" w:rsidRPr="00A5363A" w:rsidRDefault="004F33E1" w:rsidP="004204F4">
            <w:pPr>
              <w:spacing w:after="0" w:line="240" w:lineRule="auto"/>
              <w:jc w:val="center"/>
              <w:rPr>
                <w:rFonts w:asciiTheme="minorHAnsi" w:eastAsia="Times New Roman" w:hAnsiTheme="minorHAnsi" w:cstheme="minorHAnsi"/>
                <w:sz w:val="20"/>
                <w:szCs w:val="20"/>
                <w:lang w:eastAsia="pl-PL"/>
              </w:rPr>
            </w:pPr>
          </w:p>
        </w:tc>
      </w:tr>
      <w:tr w:rsidR="004204F4" w:rsidRPr="00A5363A" w:rsidTr="00524CC2">
        <w:trPr>
          <w:trHeight w:val="315"/>
        </w:trPr>
        <w:tc>
          <w:tcPr>
            <w:tcW w:w="227" w:type="pct"/>
            <w:hideMark/>
          </w:tcPr>
          <w:p w:rsidR="0069272E" w:rsidRPr="00A5363A" w:rsidRDefault="0061589A"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13</w:t>
            </w:r>
            <w:r w:rsidR="0069272E" w:rsidRPr="00A5363A">
              <w:rPr>
                <w:rFonts w:asciiTheme="minorHAnsi" w:eastAsia="Times New Roman" w:hAnsiTheme="minorHAnsi" w:cstheme="minorHAnsi"/>
                <w:sz w:val="20"/>
                <w:szCs w:val="20"/>
                <w:lang w:eastAsia="pl-PL"/>
              </w:rPr>
              <w:t xml:space="preserve">. </w:t>
            </w:r>
          </w:p>
        </w:tc>
        <w:tc>
          <w:tcPr>
            <w:tcW w:w="654" w:type="pct"/>
            <w:hideMark/>
          </w:tcPr>
          <w:p w:rsidR="0069272E" w:rsidRPr="00A5363A" w:rsidRDefault="0069272E"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Szkolenie biblioteczne (online)</w:t>
            </w:r>
          </w:p>
        </w:tc>
        <w:tc>
          <w:tcPr>
            <w:tcW w:w="364" w:type="pct"/>
          </w:tcPr>
          <w:p w:rsidR="0069272E" w:rsidRPr="00A5363A" w:rsidRDefault="0069272E"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0</w:t>
            </w:r>
          </w:p>
        </w:tc>
        <w:tc>
          <w:tcPr>
            <w:tcW w:w="379" w:type="pct"/>
          </w:tcPr>
          <w:p w:rsidR="0069272E" w:rsidRPr="00A5363A" w:rsidRDefault="0069272E"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K03</w:t>
            </w:r>
          </w:p>
        </w:tc>
        <w:tc>
          <w:tcPr>
            <w:tcW w:w="2813" w:type="pct"/>
            <w:hideMark/>
          </w:tcPr>
          <w:p w:rsidR="0069272E" w:rsidRPr="00A5363A" w:rsidRDefault="0069272E" w:rsidP="004204F4">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Ogólne informacje o Bibliotece Głównej i systemie biblioteczno-informacyjnym Uniwersytetu Medycznego w Poznaniu,</w:t>
            </w:r>
          </w:p>
          <w:p w:rsidR="0069272E" w:rsidRPr="00A5363A" w:rsidRDefault="0069272E" w:rsidP="004204F4">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Struktura organizacyjna BG oraz charakterystyka zbiorów bibliotecznych.</w:t>
            </w:r>
          </w:p>
          <w:p w:rsidR="0069272E" w:rsidRPr="00A5363A" w:rsidRDefault="0069272E" w:rsidP="004204F4">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Zasady udostępniania zbiorów bibliotecznych,</w:t>
            </w:r>
          </w:p>
          <w:p w:rsidR="0069272E" w:rsidRPr="00A5363A" w:rsidRDefault="0069272E" w:rsidP="004204F4">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Lokalizacja dokumentów i katalog Horizon jako źródło informacji o zasobach bibliotecznych tradycyjnych i elektronicznych,</w:t>
            </w:r>
          </w:p>
          <w:p w:rsidR="0069272E" w:rsidRPr="00A5363A" w:rsidRDefault="0069272E" w:rsidP="004204F4">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Prezentacja strony internetowej Biblioteki Głównej.</w:t>
            </w:r>
          </w:p>
          <w:p w:rsidR="0069272E" w:rsidRPr="00A5363A" w:rsidRDefault="0069272E" w:rsidP="004204F4">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Omówienie zasobów elektronicznych ( bazy danych, e-czasopisma i e-książki).</w:t>
            </w:r>
          </w:p>
          <w:p w:rsidR="0069272E" w:rsidRPr="00A5363A" w:rsidRDefault="0069272E" w:rsidP="004204F4">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Informacja o usługach biblioteczno-informacyjnych.</w:t>
            </w:r>
          </w:p>
        </w:tc>
        <w:tc>
          <w:tcPr>
            <w:tcW w:w="563" w:type="pct"/>
          </w:tcPr>
          <w:p w:rsidR="00822078" w:rsidRDefault="00822078" w:rsidP="00822078">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69272E" w:rsidRPr="00A5363A" w:rsidRDefault="004F33E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w:t>
            </w:r>
            <w:r w:rsidR="0069272E" w:rsidRPr="00A5363A">
              <w:rPr>
                <w:rFonts w:asciiTheme="minorHAnsi" w:eastAsia="Times New Roman" w:hAnsiTheme="minorHAnsi" w:cstheme="minorHAnsi"/>
                <w:sz w:val="20"/>
                <w:szCs w:val="20"/>
                <w:lang w:eastAsia="pl-PL"/>
              </w:rPr>
              <w:t>est</w:t>
            </w:r>
          </w:p>
        </w:tc>
      </w:tr>
      <w:tr w:rsidR="004204F4" w:rsidRPr="00A5363A" w:rsidTr="00524CC2">
        <w:trPr>
          <w:trHeight w:val="315"/>
        </w:trPr>
        <w:tc>
          <w:tcPr>
            <w:tcW w:w="227" w:type="pct"/>
            <w:hideMark/>
          </w:tcPr>
          <w:p w:rsidR="0069272E" w:rsidRPr="00A5363A" w:rsidRDefault="0061589A"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14.</w:t>
            </w:r>
          </w:p>
        </w:tc>
        <w:tc>
          <w:tcPr>
            <w:tcW w:w="654" w:type="pct"/>
            <w:hideMark/>
          </w:tcPr>
          <w:p w:rsidR="0069272E" w:rsidRPr="00A5363A" w:rsidRDefault="0069272E"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Genetyka</w:t>
            </w:r>
          </w:p>
        </w:tc>
        <w:tc>
          <w:tcPr>
            <w:tcW w:w="364" w:type="pct"/>
          </w:tcPr>
          <w:p w:rsidR="0069272E" w:rsidRPr="00A5363A" w:rsidRDefault="0069272E"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2</w:t>
            </w:r>
          </w:p>
        </w:tc>
        <w:tc>
          <w:tcPr>
            <w:tcW w:w="379" w:type="pct"/>
            <w:vAlign w:val="center"/>
          </w:tcPr>
          <w:p w:rsidR="0069272E" w:rsidRPr="00A5363A" w:rsidRDefault="00E836CB" w:rsidP="00E836CB">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W04,</w:t>
            </w:r>
          </w:p>
          <w:p w:rsidR="0069272E" w:rsidRPr="00A5363A" w:rsidRDefault="00E836CB" w:rsidP="00E836CB">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W09,</w:t>
            </w:r>
          </w:p>
          <w:p w:rsidR="0069272E" w:rsidRPr="00A5363A" w:rsidRDefault="00E836CB" w:rsidP="00E836CB">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W12,</w:t>
            </w:r>
          </w:p>
          <w:p w:rsidR="0069272E" w:rsidRPr="00A5363A" w:rsidRDefault="00E836CB" w:rsidP="00E836CB">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W13,</w:t>
            </w:r>
          </w:p>
          <w:p w:rsidR="0069272E" w:rsidRPr="00A5363A" w:rsidRDefault="00E836CB" w:rsidP="00E836CB">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U08,</w:t>
            </w:r>
          </w:p>
          <w:p w:rsidR="0069272E" w:rsidRPr="00A5363A" w:rsidRDefault="00E836CB" w:rsidP="00E836CB">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U19,</w:t>
            </w:r>
          </w:p>
          <w:p w:rsidR="0069272E" w:rsidRPr="00A5363A" w:rsidRDefault="00E836CB" w:rsidP="00E836CB">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U22,</w:t>
            </w:r>
          </w:p>
          <w:p w:rsidR="0069272E" w:rsidRPr="00A5363A" w:rsidRDefault="00E836CB" w:rsidP="00E836CB">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K01,</w:t>
            </w:r>
          </w:p>
          <w:p w:rsidR="0069272E" w:rsidRPr="00A5363A" w:rsidRDefault="00F2668A" w:rsidP="00E836CB">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K03</w:t>
            </w:r>
          </w:p>
          <w:p w:rsidR="0069272E" w:rsidRPr="00A5363A" w:rsidRDefault="0069272E" w:rsidP="004204F4">
            <w:pPr>
              <w:spacing w:after="0" w:line="240" w:lineRule="auto"/>
              <w:rPr>
                <w:rFonts w:asciiTheme="minorHAnsi" w:eastAsia="Times New Roman" w:hAnsiTheme="minorHAnsi" w:cstheme="minorHAnsi"/>
                <w:sz w:val="20"/>
                <w:szCs w:val="20"/>
                <w:lang w:eastAsia="pl-PL"/>
              </w:rPr>
            </w:pPr>
          </w:p>
          <w:p w:rsidR="0069272E" w:rsidRPr="00A5363A" w:rsidRDefault="0069272E" w:rsidP="004204F4">
            <w:pPr>
              <w:spacing w:after="0" w:line="240" w:lineRule="auto"/>
              <w:rPr>
                <w:rFonts w:asciiTheme="minorHAnsi" w:eastAsia="Times New Roman" w:hAnsiTheme="minorHAnsi" w:cstheme="minorHAnsi"/>
                <w:sz w:val="20"/>
                <w:szCs w:val="20"/>
                <w:lang w:eastAsia="pl-PL"/>
              </w:rPr>
            </w:pPr>
          </w:p>
        </w:tc>
        <w:tc>
          <w:tcPr>
            <w:tcW w:w="2813" w:type="pct"/>
            <w:vAlign w:val="center"/>
            <w:hideMark/>
          </w:tcPr>
          <w:p w:rsidR="0069272E" w:rsidRPr="00A5363A" w:rsidRDefault="0069272E" w:rsidP="004204F4">
            <w:pPr>
              <w:spacing w:after="0" w:line="240" w:lineRule="auto"/>
              <w:rPr>
                <w:rFonts w:asciiTheme="minorHAnsi" w:eastAsia="Times New Roman" w:hAnsiTheme="minorHAnsi" w:cstheme="minorHAnsi"/>
                <w:b/>
                <w:sz w:val="20"/>
                <w:szCs w:val="20"/>
                <w:shd w:val="clear" w:color="auto" w:fill="FFFFFF"/>
              </w:rPr>
            </w:pPr>
            <w:r w:rsidRPr="00A5363A">
              <w:rPr>
                <w:rFonts w:asciiTheme="minorHAnsi" w:eastAsia="Times New Roman" w:hAnsiTheme="minorHAnsi" w:cstheme="minorHAnsi"/>
                <w:sz w:val="20"/>
                <w:szCs w:val="20"/>
                <w:shd w:val="clear" w:color="auto" w:fill="FFFFFF"/>
              </w:rPr>
              <w:t>Wykłady</w:t>
            </w:r>
            <w:r w:rsidR="0061589A" w:rsidRPr="00A5363A">
              <w:rPr>
                <w:rFonts w:asciiTheme="minorHAnsi" w:eastAsia="Times New Roman" w:hAnsiTheme="minorHAnsi" w:cstheme="minorHAnsi"/>
                <w:sz w:val="20"/>
                <w:szCs w:val="20"/>
                <w:shd w:val="clear" w:color="auto" w:fill="FFFFFF"/>
              </w:rPr>
              <w:t>:</w:t>
            </w:r>
            <w:r w:rsidRPr="00A5363A">
              <w:rPr>
                <w:rFonts w:asciiTheme="minorHAnsi" w:eastAsia="Times New Roman" w:hAnsiTheme="minorHAnsi" w:cstheme="minorHAnsi"/>
                <w:sz w:val="20"/>
                <w:szCs w:val="20"/>
              </w:rPr>
              <w:br/>
            </w:r>
            <w:r w:rsidRPr="00A5363A">
              <w:rPr>
                <w:rFonts w:asciiTheme="minorHAnsi" w:eastAsia="Times New Roman" w:hAnsiTheme="minorHAnsi" w:cstheme="minorHAnsi"/>
                <w:sz w:val="20"/>
                <w:szCs w:val="20"/>
                <w:shd w:val="clear" w:color="auto" w:fill="FFFFFF"/>
              </w:rPr>
              <w:t>1. Budowa genomu jądrowego i mitochondrialnego. Polimorfizmy w genomie człowieka.</w:t>
            </w:r>
            <w:r w:rsidRPr="00A5363A">
              <w:rPr>
                <w:rFonts w:asciiTheme="minorHAnsi" w:eastAsia="Times New Roman" w:hAnsiTheme="minorHAnsi" w:cstheme="minorHAnsi"/>
                <w:sz w:val="20"/>
                <w:szCs w:val="20"/>
              </w:rPr>
              <w:br/>
            </w:r>
            <w:r w:rsidRPr="00A5363A">
              <w:rPr>
                <w:rFonts w:asciiTheme="minorHAnsi" w:eastAsia="Times New Roman" w:hAnsiTheme="minorHAnsi" w:cstheme="minorHAnsi"/>
                <w:sz w:val="20"/>
                <w:szCs w:val="20"/>
                <w:shd w:val="clear" w:color="auto" w:fill="FFFFFF"/>
              </w:rPr>
              <w:t>2. Rodzaje chorób uwarunkowanych genetycznie. Typy mutacji.</w:t>
            </w:r>
            <w:r w:rsidRPr="00A5363A">
              <w:rPr>
                <w:rFonts w:asciiTheme="minorHAnsi" w:eastAsia="Times New Roman" w:hAnsiTheme="minorHAnsi" w:cstheme="minorHAnsi"/>
                <w:sz w:val="20"/>
                <w:szCs w:val="20"/>
              </w:rPr>
              <w:br/>
            </w:r>
            <w:r w:rsidRPr="00A5363A">
              <w:rPr>
                <w:rFonts w:asciiTheme="minorHAnsi" w:eastAsia="Times New Roman" w:hAnsiTheme="minorHAnsi" w:cstheme="minorHAnsi"/>
                <w:sz w:val="20"/>
                <w:szCs w:val="20"/>
                <w:shd w:val="clear" w:color="auto" w:fill="FFFFFF"/>
              </w:rPr>
              <w:t>3. Chromatyna. Prawidłowe chromosomy człowieka. Rodzaje aberracji chromosomowych i ich kliniczne skutki.</w:t>
            </w:r>
            <w:r w:rsidRPr="00A5363A">
              <w:rPr>
                <w:rFonts w:asciiTheme="minorHAnsi" w:eastAsia="Times New Roman" w:hAnsiTheme="minorHAnsi" w:cstheme="minorHAnsi"/>
                <w:sz w:val="20"/>
                <w:szCs w:val="20"/>
              </w:rPr>
              <w:br/>
            </w:r>
            <w:r w:rsidRPr="00A5363A">
              <w:rPr>
                <w:rFonts w:asciiTheme="minorHAnsi" w:eastAsia="Times New Roman" w:hAnsiTheme="minorHAnsi" w:cstheme="minorHAnsi"/>
                <w:sz w:val="20"/>
                <w:szCs w:val="20"/>
                <w:shd w:val="clear" w:color="auto" w:fill="FFFFFF"/>
              </w:rPr>
              <w:t>4. Typy dziedziczenia. Analiza rodowodów.</w:t>
            </w:r>
            <w:r w:rsidRPr="00A5363A">
              <w:rPr>
                <w:rFonts w:asciiTheme="minorHAnsi" w:eastAsia="Times New Roman" w:hAnsiTheme="minorHAnsi" w:cstheme="minorHAnsi"/>
                <w:sz w:val="20"/>
                <w:szCs w:val="20"/>
              </w:rPr>
              <w:br/>
            </w:r>
            <w:r w:rsidRPr="00A5363A">
              <w:rPr>
                <w:rFonts w:asciiTheme="minorHAnsi" w:eastAsia="Times New Roman" w:hAnsiTheme="minorHAnsi" w:cstheme="minorHAnsi"/>
                <w:sz w:val="20"/>
                <w:szCs w:val="20"/>
                <w:shd w:val="clear" w:color="auto" w:fill="FFFFFF"/>
              </w:rPr>
              <w:t>5. Czy styl życia i odżywianie naszych rodziców i dziadków miały znaczenie dla funkcjonowania naszych genów?</w:t>
            </w:r>
            <w:r w:rsidRPr="00A5363A">
              <w:rPr>
                <w:rFonts w:asciiTheme="minorHAnsi" w:eastAsia="Times New Roman" w:hAnsiTheme="minorHAnsi" w:cstheme="minorHAnsi"/>
                <w:sz w:val="20"/>
                <w:szCs w:val="20"/>
              </w:rPr>
              <w:br/>
            </w:r>
            <w:r w:rsidRPr="00A5363A">
              <w:rPr>
                <w:rFonts w:asciiTheme="minorHAnsi" w:eastAsia="Times New Roman" w:hAnsiTheme="minorHAnsi" w:cstheme="minorHAnsi"/>
                <w:sz w:val="20"/>
                <w:szCs w:val="20"/>
                <w:shd w:val="clear" w:color="auto" w:fill="FFFFFF"/>
              </w:rPr>
              <w:t>Seminaria</w:t>
            </w:r>
            <w:r w:rsidR="0061589A" w:rsidRPr="00A5363A">
              <w:rPr>
                <w:rFonts w:asciiTheme="minorHAnsi" w:eastAsia="Times New Roman" w:hAnsiTheme="minorHAnsi" w:cstheme="minorHAnsi"/>
                <w:sz w:val="20"/>
                <w:szCs w:val="20"/>
                <w:shd w:val="clear" w:color="auto" w:fill="FFFFFF"/>
              </w:rPr>
              <w:t>:</w:t>
            </w:r>
            <w:r w:rsidRPr="00A5363A">
              <w:rPr>
                <w:rFonts w:asciiTheme="minorHAnsi" w:eastAsia="Times New Roman" w:hAnsiTheme="minorHAnsi" w:cstheme="minorHAnsi"/>
                <w:sz w:val="20"/>
                <w:szCs w:val="20"/>
              </w:rPr>
              <w:br/>
            </w:r>
            <w:r w:rsidRPr="00A5363A">
              <w:rPr>
                <w:rFonts w:asciiTheme="minorHAnsi" w:eastAsia="Times New Roman" w:hAnsiTheme="minorHAnsi" w:cstheme="minorHAnsi"/>
                <w:sz w:val="20"/>
                <w:szCs w:val="20"/>
                <w:shd w:val="clear" w:color="auto" w:fill="FFFFFF"/>
              </w:rPr>
              <w:t>1. Genetycznie uwarunkowane przyczyny nietolerancji pokarmowych.</w:t>
            </w:r>
            <w:r w:rsidRPr="00A5363A">
              <w:rPr>
                <w:rFonts w:asciiTheme="minorHAnsi" w:eastAsia="Times New Roman" w:hAnsiTheme="minorHAnsi" w:cstheme="minorHAnsi"/>
                <w:sz w:val="20"/>
                <w:szCs w:val="20"/>
              </w:rPr>
              <w:br/>
            </w:r>
            <w:r w:rsidRPr="00A5363A">
              <w:rPr>
                <w:rFonts w:asciiTheme="minorHAnsi" w:eastAsia="Times New Roman" w:hAnsiTheme="minorHAnsi" w:cstheme="minorHAnsi"/>
                <w:sz w:val="20"/>
                <w:szCs w:val="20"/>
                <w:shd w:val="clear" w:color="auto" w:fill="FFFFFF"/>
              </w:rPr>
              <w:t xml:space="preserve">2. Zaburzenia metabolizmu w wybranych chorobach </w:t>
            </w:r>
            <w:proofErr w:type="spellStart"/>
            <w:r w:rsidRPr="00A5363A">
              <w:rPr>
                <w:rFonts w:asciiTheme="minorHAnsi" w:eastAsia="Times New Roman" w:hAnsiTheme="minorHAnsi" w:cstheme="minorHAnsi"/>
                <w:sz w:val="20"/>
                <w:szCs w:val="20"/>
                <w:shd w:val="clear" w:color="auto" w:fill="FFFFFF"/>
              </w:rPr>
              <w:t>monogenowych</w:t>
            </w:r>
            <w:proofErr w:type="spellEnd"/>
            <w:r w:rsidRPr="00A5363A">
              <w:rPr>
                <w:rFonts w:asciiTheme="minorHAnsi" w:eastAsia="Times New Roman" w:hAnsiTheme="minorHAnsi" w:cstheme="minorHAnsi"/>
                <w:sz w:val="20"/>
                <w:szCs w:val="20"/>
                <w:shd w:val="clear" w:color="auto" w:fill="FFFFFF"/>
              </w:rPr>
              <w:t>. Rola diety.</w:t>
            </w:r>
            <w:r w:rsidRPr="00A5363A">
              <w:rPr>
                <w:rFonts w:asciiTheme="minorHAnsi" w:eastAsia="Times New Roman" w:hAnsiTheme="minorHAnsi" w:cstheme="minorHAnsi"/>
                <w:sz w:val="20"/>
                <w:szCs w:val="20"/>
              </w:rPr>
              <w:br/>
            </w:r>
            <w:r w:rsidRPr="00A5363A">
              <w:rPr>
                <w:rFonts w:asciiTheme="minorHAnsi" w:eastAsia="Times New Roman" w:hAnsiTheme="minorHAnsi" w:cstheme="minorHAnsi"/>
                <w:sz w:val="20"/>
                <w:szCs w:val="20"/>
                <w:shd w:val="clear" w:color="auto" w:fill="FFFFFF"/>
              </w:rPr>
              <w:t>3. Cukrzyca. Geny związane metabolizmem glukozy i regulacją insuliny.</w:t>
            </w:r>
            <w:r w:rsidRPr="00A5363A">
              <w:rPr>
                <w:rFonts w:asciiTheme="minorHAnsi" w:eastAsia="Times New Roman" w:hAnsiTheme="minorHAnsi" w:cstheme="minorHAnsi"/>
                <w:sz w:val="20"/>
                <w:szCs w:val="20"/>
              </w:rPr>
              <w:br/>
            </w:r>
            <w:r w:rsidRPr="00A5363A">
              <w:rPr>
                <w:rFonts w:asciiTheme="minorHAnsi" w:eastAsia="Times New Roman" w:hAnsiTheme="minorHAnsi" w:cstheme="minorHAnsi"/>
                <w:sz w:val="20"/>
                <w:szCs w:val="20"/>
                <w:shd w:val="clear" w:color="auto" w:fill="FFFFFF"/>
              </w:rPr>
              <w:t>4. Genetycznie uwarunkowane przyczyny otyłości.</w:t>
            </w:r>
            <w:r w:rsidRPr="00A5363A">
              <w:rPr>
                <w:rFonts w:asciiTheme="minorHAnsi" w:eastAsia="Times New Roman" w:hAnsiTheme="minorHAnsi" w:cstheme="minorHAnsi"/>
                <w:sz w:val="20"/>
                <w:szCs w:val="20"/>
              </w:rPr>
              <w:br/>
            </w:r>
            <w:r w:rsidRPr="00A5363A">
              <w:rPr>
                <w:rFonts w:asciiTheme="minorHAnsi" w:eastAsia="Times New Roman" w:hAnsiTheme="minorHAnsi" w:cstheme="minorHAnsi"/>
                <w:sz w:val="20"/>
                <w:szCs w:val="20"/>
                <w:shd w:val="clear" w:color="auto" w:fill="FFFFFF"/>
              </w:rPr>
              <w:t>5. Środowiskowe uwarunkowania wad wrodzonych, profilaktyczna rola diety podczas ciąży.</w:t>
            </w:r>
            <w:r w:rsidRPr="00A5363A">
              <w:rPr>
                <w:rFonts w:asciiTheme="minorHAnsi" w:eastAsia="Times New Roman" w:hAnsiTheme="minorHAnsi" w:cstheme="minorHAnsi"/>
                <w:sz w:val="20"/>
                <w:szCs w:val="20"/>
              </w:rPr>
              <w:br/>
            </w:r>
            <w:r w:rsidRPr="00A5363A">
              <w:rPr>
                <w:rFonts w:asciiTheme="minorHAnsi" w:eastAsia="Times New Roman" w:hAnsiTheme="minorHAnsi" w:cstheme="minorHAnsi"/>
                <w:sz w:val="20"/>
                <w:szCs w:val="20"/>
                <w:shd w:val="clear" w:color="auto" w:fill="FFFFFF"/>
              </w:rPr>
              <w:t xml:space="preserve">6. Rola diety w profilaktyce chorób nowotworowych. Karcynogeny w żywności. Dieta jako </w:t>
            </w:r>
            <w:r w:rsidRPr="00A5363A">
              <w:rPr>
                <w:rFonts w:asciiTheme="minorHAnsi" w:eastAsia="Times New Roman" w:hAnsiTheme="minorHAnsi" w:cstheme="minorHAnsi"/>
                <w:sz w:val="20"/>
                <w:szCs w:val="20"/>
                <w:shd w:val="clear" w:color="auto" w:fill="FFFFFF"/>
              </w:rPr>
              <w:lastRenderedPageBreak/>
              <w:t>element terapii przeciwnowotworowej.</w:t>
            </w:r>
            <w:r w:rsidRPr="00A5363A">
              <w:rPr>
                <w:rFonts w:asciiTheme="minorHAnsi" w:eastAsia="Times New Roman" w:hAnsiTheme="minorHAnsi" w:cstheme="minorHAnsi"/>
                <w:sz w:val="20"/>
                <w:szCs w:val="20"/>
              </w:rPr>
              <w:br/>
            </w:r>
            <w:r w:rsidRPr="00A5363A">
              <w:rPr>
                <w:rFonts w:asciiTheme="minorHAnsi" w:eastAsia="Times New Roman" w:hAnsiTheme="minorHAnsi" w:cstheme="minorHAnsi"/>
                <w:sz w:val="20"/>
                <w:szCs w:val="20"/>
                <w:shd w:val="clear" w:color="auto" w:fill="FFFFFF"/>
              </w:rPr>
              <w:t>7. Uwarunkowane genetycznie choroby układu krążenia.</w:t>
            </w:r>
            <w:r w:rsidRPr="00A5363A">
              <w:rPr>
                <w:rFonts w:asciiTheme="minorHAnsi" w:eastAsia="Times New Roman" w:hAnsiTheme="minorHAnsi" w:cstheme="minorHAnsi"/>
                <w:sz w:val="20"/>
                <w:szCs w:val="20"/>
                <w:lang w:eastAsia="pl-PL"/>
              </w:rPr>
              <w:t> </w:t>
            </w:r>
          </w:p>
        </w:tc>
        <w:tc>
          <w:tcPr>
            <w:tcW w:w="563" w:type="pct"/>
          </w:tcPr>
          <w:p w:rsidR="00822078" w:rsidRDefault="00822078" w:rsidP="00822078">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ZALICZENIE:</w:t>
            </w:r>
          </w:p>
          <w:p w:rsidR="0069272E" w:rsidRPr="00A5363A" w:rsidRDefault="0069272E"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Test</w:t>
            </w:r>
          </w:p>
        </w:tc>
      </w:tr>
      <w:tr w:rsidR="00776071" w:rsidRPr="00A5363A" w:rsidTr="00524CC2">
        <w:trPr>
          <w:trHeight w:val="315"/>
        </w:trPr>
        <w:tc>
          <w:tcPr>
            <w:tcW w:w="227" w:type="pct"/>
            <w:hideMark/>
          </w:tcPr>
          <w:p w:rsidR="00776071" w:rsidRPr="00A5363A" w:rsidRDefault="00160FBF"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1</w:t>
            </w:r>
            <w:r w:rsidR="0061589A" w:rsidRPr="00A5363A">
              <w:rPr>
                <w:rFonts w:asciiTheme="minorHAnsi" w:eastAsia="Times New Roman" w:hAnsiTheme="minorHAnsi" w:cstheme="minorHAnsi"/>
                <w:sz w:val="20"/>
                <w:szCs w:val="20"/>
                <w:lang w:eastAsia="pl-PL"/>
              </w:rPr>
              <w:t>5.</w:t>
            </w:r>
          </w:p>
        </w:tc>
        <w:tc>
          <w:tcPr>
            <w:tcW w:w="654" w:type="pct"/>
            <w:hideMark/>
          </w:tcPr>
          <w:p w:rsidR="00776071" w:rsidRPr="00A5363A" w:rsidRDefault="0077607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Mikrobiologia ogólna i żywności</w:t>
            </w:r>
          </w:p>
        </w:tc>
        <w:tc>
          <w:tcPr>
            <w:tcW w:w="364" w:type="pct"/>
          </w:tcPr>
          <w:p w:rsidR="00776071" w:rsidRPr="00A5363A" w:rsidRDefault="0077607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3</w:t>
            </w:r>
          </w:p>
        </w:tc>
        <w:tc>
          <w:tcPr>
            <w:tcW w:w="379" w:type="pct"/>
            <w:hideMark/>
          </w:tcPr>
          <w:p w:rsidR="00776071" w:rsidRPr="00A5363A" w:rsidRDefault="0077607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W03,</w:t>
            </w:r>
          </w:p>
          <w:p w:rsidR="00776071" w:rsidRPr="00A5363A" w:rsidRDefault="0077607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W04,</w:t>
            </w:r>
          </w:p>
          <w:p w:rsidR="00776071" w:rsidRPr="00A5363A" w:rsidRDefault="0077607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W13,</w:t>
            </w:r>
          </w:p>
          <w:p w:rsidR="00776071" w:rsidRPr="00A5363A" w:rsidRDefault="0077607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W26,</w:t>
            </w:r>
          </w:p>
          <w:p w:rsidR="00776071" w:rsidRPr="00A5363A" w:rsidRDefault="0077607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U11,</w:t>
            </w:r>
          </w:p>
          <w:p w:rsidR="00776071" w:rsidRPr="00A5363A" w:rsidRDefault="0077607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K08,</w:t>
            </w:r>
          </w:p>
          <w:p w:rsidR="00776071" w:rsidRPr="00A5363A" w:rsidRDefault="0077607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K10</w:t>
            </w:r>
            <w:r w:rsidR="00222D11" w:rsidRPr="00A5363A">
              <w:rPr>
                <w:rFonts w:asciiTheme="minorHAnsi" w:eastAsia="Times New Roman" w:hAnsiTheme="minorHAnsi" w:cstheme="minorHAnsi"/>
                <w:sz w:val="20"/>
                <w:szCs w:val="20"/>
                <w:lang w:eastAsia="pl-PL"/>
              </w:rPr>
              <w:t>,</w:t>
            </w:r>
          </w:p>
        </w:tc>
        <w:tc>
          <w:tcPr>
            <w:tcW w:w="2813" w:type="pct"/>
            <w:hideMark/>
          </w:tcPr>
          <w:p w:rsidR="00776071" w:rsidRPr="00A5363A" w:rsidRDefault="00776071" w:rsidP="004204F4">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Wykłady:</w:t>
            </w:r>
          </w:p>
          <w:p w:rsidR="00776071" w:rsidRPr="00A5363A" w:rsidRDefault="00776071" w:rsidP="0061589A">
            <w:pPr>
              <w:numPr>
                <w:ilvl w:val="0"/>
                <w:numId w:val="18"/>
              </w:numPr>
              <w:spacing w:after="0" w:line="240" w:lineRule="auto"/>
              <w:ind w:left="318" w:hanging="318"/>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Struktura mikroorganizmów. Charakterystyka biologicz</w:t>
            </w:r>
            <w:r w:rsidR="00160FBF" w:rsidRPr="00A5363A">
              <w:rPr>
                <w:rFonts w:asciiTheme="minorHAnsi" w:eastAsia="Times New Roman" w:hAnsiTheme="minorHAnsi" w:cstheme="minorHAnsi"/>
                <w:sz w:val="20"/>
                <w:szCs w:val="20"/>
                <w:lang w:eastAsia="pl-PL"/>
              </w:rPr>
              <w:t xml:space="preserve">na bakterii, grzybów i </w:t>
            </w:r>
            <w:proofErr w:type="spellStart"/>
            <w:r w:rsidR="00160FBF" w:rsidRPr="00A5363A">
              <w:rPr>
                <w:rFonts w:asciiTheme="minorHAnsi" w:eastAsia="Times New Roman" w:hAnsiTheme="minorHAnsi" w:cstheme="minorHAnsi"/>
                <w:sz w:val="20"/>
                <w:szCs w:val="20"/>
                <w:lang w:eastAsia="pl-PL"/>
              </w:rPr>
              <w:t>wirusów.</w:t>
            </w:r>
            <w:r w:rsidRPr="00A5363A">
              <w:rPr>
                <w:rFonts w:asciiTheme="minorHAnsi" w:eastAsia="Times New Roman" w:hAnsiTheme="minorHAnsi" w:cstheme="minorHAnsi"/>
                <w:sz w:val="20"/>
                <w:szCs w:val="20"/>
                <w:lang w:eastAsia="pl-PL"/>
              </w:rPr>
              <w:t>Wpływ</w:t>
            </w:r>
            <w:proofErr w:type="spellEnd"/>
            <w:r w:rsidRPr="00A5363A">
              <w:rPr>
                <w:rFonts w:asciiTheme="minorHAnsi" w:eastAsia="Times New Roman" w:hAnsiTheme="minorHAnsi" w:cstheme="minorHAnsi"/>
                <w:sz w:val="20"/>
                <w:szCs w:val="20"/>
                <w:lang w:eastAsia="pl-PL"/>
              </w:rPr>
              <w:t xml:space="preserve"> czynników fizycznych i chemicznych na drobnoustroje.</w:t>
            </w:r>
          </w:p>
          <w:p w:rsidR="00776071" w:rsidRPr="00A5363A" w:rsidRDefault="00776071" w:rsidP="0061589A">
            <w:pPr>
              <w:numPr>
                <w:ilvl w:val="0"/>
                <w:numId w:val="18"/>
              </w:numPr>
              <w:spacing w:after="0" w:line="240" w:lineRule="auto"/>
              <w:ind w:left="318" w:hanging="318"/>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Kolonizacja, zakażenie, choroba </w:t>
            </w:r>
            <w:proofErr w:type="spellStart"/>
            <w:r w:rsidRPr="00A5363A">
              <w:rPr>
                <w:rFonts w:asciiTheme="minorHAnsi" w:eastAsia="Times New Roman" w:hAnsiTheme="minorHAnsi" w:cstheme="minorHAnsi"/>
                <w:sz w:val="20"/>
                <w:szCs w:val="20"/>
                <w:lang w:eastAsia="pl-PL"/>
              </w:rPr>
              <w:t>zakaźna.Fizjologiczna</w:t>
            </w:r>
            <w:proofErr w:type="spellEnd"/>
            <w:r w:rsidRPr="00A5363A">
              <w:rPr>
                <w:rFonts w:asciiTheme="minorHAnsi" w:eastAsia="Times New Roman" w:hAnsiTheme="minorHAnsi" w:cstheme="minorHAnsi"/>
                <w:sz w:val="20"/>
                <w:szCs w:val="20"/>
                <w:lang w:eastAsia="pl-PL"/>
              </w:rPr>
              <w:t xml:space="preserve"> mikroflora człowieka.</w:t>
            </w:r>
          </w:p>
          <w:p w:rsidR="00776071" w:rsidRPr="00A5363A" w:rsidRDefault="00776071" w:rsidP="0061589A">
            <w:pPr>
              <w:numPr>
                <w:ilvl w:val="0"/>
                <w:numId w:val="18"/>
              </w:numPr>
              <w:spacing w:after="0" w:line="240" w:lineRule="auto"/>
              <w:ind w:left="318" w:hanging="318"/>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Chorobotwórczość drobnoustrojów i ich czynniki wirulencji.</w:t>
            </w:r>
          </w:p>
          <w:p w:rsidR="00776071" w:rsidRPr="00A5363A" w:rsidRDefault="00776071" w:rsidP="0061589A">
            <w:pPr>
              <w:numPr>
                <w:ilvl w:val="0"/>
                <w:numId w:val="18"/>
              </w:numPr>
              <w:spacing w:after="0" w:line="240" w:lineRule="auto"/>
              <w:ind w:left="318" w:hanging="318"/>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Antybiotyki i chemioterapeutyki.</w:t>
            </w:r>
          </w:p>
          <w:p w:rsidR="00160FBF" w:rsidRPr="00A5363A" w:rsidRDefault="00776071" w:rsidP="0061589A">
            <w:pPr>
              <w:numPr>
                <w:ilvl w:val="0"/>
                <w:numId w:val="18"/>
              </w:numPr>
              <w:spacing w:after="0" w:line="240" w:lineRule="auto"/>
              <w:ind w:left="318" w:hanging="318"/>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Charakterystyka biologiczna </w:t>
            </w:r>
            <w:proofErr w:type="spellStart"/>
            <w:r w:rsidRPr="00A5363A">
              <w:rPr>
                <w:rFonts w:asciiTheme="minorHAnsi" w:eastAsia="Times New Roman" w:hAnsiTheme="minorHAnsi" w:cstheme="minorHAnsi"/>
                <w:sz w:val="20"/>
                <w:szCs w:val="20"/>
                <w:lang w:eastAsia="pl-PL"/>
              </w:rPr>
              <w:t>grzybów.Rola</w:t>
            </w:r>
            <w:proofErr w:type="spellEnd"/>
            <w:r w:rsidRPr="00A5363A">
              <w:rPr>
                <w:rFonts w:asciiTheme="minorHAnsi" w:eastAsia="Times New Roman" w:hAnsiTheme="minorHAnsi" w:cstheme="minorHAnsi"/>
                <w:sz w:val="20"/>
                <w:szCs w:val="20"/>
                <w:lang w:eastAsia="pl-PL"/>
              </w:rPr>
              <w:t xml:space="preserve"> bakterii w produkcji żywności.</w:t>
            </w:r>
          </w:p>
          <w:p w:rsidR="00160FBF" w:rsidRPr="00A5363A" w:rsidRDefault="00776071" w:rsidP="0061589A">
            <w:pPr>
              <w:numPr>
                <w:ilvl w:val="0"/>
                <w:numId w:val="18"/>
              </w:numPr>
              <w:spacing w:after="0" w:line="240" w:lineRule="auto"/>
              <w:ind w:left="318" w:hanging="318"/>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Prebiotyki i </w:t>
            </w:r>
            <w:proofErr w:type="spellStart"/>
            <w:r w:rsidRPr="00A5363A">
              <w:rPr>
                <w:rFonts w:asciiTheme="minorHAnsi" w:eastAsia="Times New Roman" w:hAnsiTheme="minorHAnsi" w:cstheme="minorHAnsi"/>
                <w:sz w:val="20"/>
                <w:szCs w:val="20"/>
                <w:lang w:eastAsia="pl-PL"/>
              </w:rPr>
              <w:t>probiotyki</w:t>
            </w:r>
            <w:proofErr w:type="spellEnd"/>
            <w:r w:rsidRPr="00A5363A">
              <w:rPr>
                <w:rFonts w:asciiTheme="minorHAnsi" w:eastAsia="Times New Roman" w:hAnsiTheme="minorHAnsi" w:cstheme="minorHAnsi"/>
                <w:sz w:val="20"/>
                <w:szCs w:val="20"/>
                <w:lang w:eastAsia="pl-PL"/>
              </w:rPr>
              <w:t>.</w:t>
            </w:r>
          </w:p>
          <w:p w:rsidR="00776071" w:rsidRPr="00A5363A" w:rsidRDefault="00776071" w:rsidP="0061589A">
            <w:pPr>
              <w:numPr>
                <w:ilvl w:val="0"/>
                <w:numId w:val="18"/>
              </w:numPr>
              <w:spacing w:after="0" w:line="240" w:lineRule="auto"/>
              <w:ind w:left="318" w:hanging="318"/>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Charakterystyka wirusów i prionów. Charakterystyk</w:t>
            </w:r>
            <w:r w:rsidR="00160FBF" w:rsidRPr="00A5363A">
              <w:rPr>
                <w:rFonts w:asciiTheme="minorHAnsi" w:eastAsia="Times New Roman" w:hAnsiTheme="minorHAnsi" w:cstheme="minorHAnsi"/>
                <w:sz w:val="20"/>
                <w:szCs w:val="20"/>
                <w:lang w:eastAsia="pl-PL"/>
              </w:rPr>
              <w:t xml:space="preserve">a wirusów chorobotwórczych dla </w:t>
            </w:r>
            <w:r w:rsidRPr="00A5363A">
              <w:rPr>
                <w:rFonts w:asciiTheme="minorHAnsi" w:eastAsia="Times New Roman" w:hAnsiTheme="minorHAnsi" w:cstheme="minorHAnsi"/>
                <w:sz w:val="20"/>
                <w:szCs w:val="20"/>
                <w:lang w:eastAsia="pl-PL"/>
              </w:rPr>
              <w:t>człowieka.</w:t>
            </w:r>
          </w:p>
          <w:p w:rsidR="00776071" w:rsidRPr="00A5363A" w:rsidRDefault="00776071" w:rsidP="004204F4">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Ćwiczenia:</w:t>
            </w:r>
          </w:p>
          <w:p w:rsidR="00776071" w:rsidRPr="00A5363A" w:rsidRDefault="00776071" w:rsidP="0061589A">
            <w:pPr>
              <w:numPr>
                <w:ilvl w:val="0"/>
                <w:numId w:val="19"/>
              </w:numPr>
              <w:tabs>
                <w:tab w:val="clear" w:pos="720"/>
                <w:tab w:val="num" w:pos="318"/>
              </w:tabs>
              <w:spacing w:after="0" w:line="240" w:lineRule="auto"/>
              <w:ind w:left="318" w:hanging="318"/>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Podstawy diagnostyki mikrobiologicznej: pobieranie materiału di</w:t>
            </w:r>
            <w:r w:rsidR="00160FBF" w:rsidRPr="00A5363A">
              <w:rPr>
                <w:rFonts w:asciiTheme="minorHAnsi" w:eastAsia="Times New Roman" w:hAnsiTheme="minorHAnsi" w:cstheme="minorHAnsi"/>
                <w:sz w:val="20"/>
                <w:szCs w:val="20"/>
                <w:lang w:eastAsia="pl-PL"/>
              </w:rPr>
              <w:t xml:space="preserve">agnostycznego do </w:t>
            </w:r>
            <w:proofErr w:type="spellStart"/>
            <w:r w:rsidR="00160FBF" w:rsidRPr="00A5363A">
              <w:rPr>
                <w:rFonts w:asciiTheme="minorHAnsi" w:eastAsia="Times New Roman" w:hAnsiTheme="minorHAnsi" w:cstheme="minorHAnsi"/>
                <w:sz w:val="20"/>
                <w:szCs w:val="20"/>
                <w:lang w:eastAsia="pl-PL"/>
              </w:rPr>
              <w:t>badań,</w:t>
            </w:r>
            <w:r w:rsidRPr="00A5363A">
              <w:rPr>
                <w:rFonts w:asciiTheme="minorHAnsi" w:eastAsia="Times New Roman" w:hAnsiTheme="minorHAnsi" w:cstheme="minorHAnsi"/>
                <w:sz w:val="20"/>
                <w:szCs w:val="20"/>
                <w:lang w:eastAsia="pl-PL"/>
              </w:rPr>
              <w:t>mikroskopia</w:t>
            </w:r>
            <w:proofErr w:type="spellEnd"/>
            <w:r w:rsidRPr="00A5363A">
              <w:rPr>
                <w:rFonts w:asciiTheme="minorHAnsi" w:eastAsia="Times New Roman" w:hAnsiTheme="minorHAnsi" w:cstheme="minorHAnsi"/>
                <w:sz w:val="20"/>
                <w:szCs w:val="20"/>
                <w:lang w:eastAsia="pl-PL"/>
              </w:rPr>
              <w:t>, techniki barwienia materiału diagnostycznego, hodowle drobnoustrojów.</w:t>
            </w:r>
          </w:p>
          <w:p w:rsidR="00160FBF" w:rsidRPr="00A5363A" w:rsidRDefault="00776071" w:rsidP="0061589A">
            <w:pPr>
              <w:numPr>
                <w:ilvl w:val="0"/>
                <w:numId w:val="19"/>
              </w:numPr>
              <w:tabs>
                <w:tab w:val="clear" w:pos="720"/>
                <w:tab w:val="num" w:pos="318"/>
              </w:tabs>
              <w:spacing w:after="0" w:line="240" w:lineRule="auto"/>
              <w:ind w:left="318" w:hanging="318"/>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Rola bakterii w produkcji żywności. Naturalna mikroflora wybranych surowców</w:t>
            </w:r>
            <w:r w:rsidRPr="00A5363A">
              <w:rPr>
                <w:rFonts w:asciiTheme="minorHAnsi" w:eastAsia="Times New Roman" w:hAnsiTheme="minorHAnsi" w:cstheme="minorHAnsi"/>
                <w:sz w:val="20"/>
                <w:szCs w:val="20"/>
                <w:lang w:eastAsia="pl-PL"/>
              </w:rPr>
              <w:br/>
              <w:t xml:space="preserve">i produktów gotowych. Czynniki fizyczne i chemiczne ograniczające rozwój </w:t>
            </w:r>
            <w:r w:rsidR="00160FBF" w:rsidRPr="00A5363A">
              <w:rPr>
                <w:rFonts w:asciiTheme="minorHAnsi" w:eastAsia="Times New Roman" w:hAnsiTheme="minorHAnsi" w:cstheme="minorHAnsi"/>
                <w:sz w:val="20"/>
                <w:szCs w:val="20"/>
                <w:lang w:eastAsia="pl-PL"/>
              </w:rPr>
              <w:t xml:space="preserve">mikroflory </w:t>
            </w:r>
            <w:r w:rsidRPr="00A5363A">
              <w:rPr>
                <w:rFonts w:asciiTheme="minorHAnsi" w:eastAsia="Times New Roman" w:hAnsiTheme="minorHAnsi" w:cstheme="minorHAnsi"/>
                <w:sz w:val="20"/>
                <w:szCs w:val="20"/>
                <w:lang w:eastAsia="pl-PL"/>
              </w:rPr>
              <w:t>w żywności. Dezynfekcja, antyseptyka i sterylizacja.</w:t>
            </w:r>
          </w:p>
          <w:p w:rsidR="00160FBF" w:rsidRPr="00A5363A" w:rsidRDefault="00776071" w:rsidP="0061589A">
            <w:pPr>
              <w:numPr>
                <w:ilvl w:val="0"/>
                <w:numId w:val="19"/>
              </w:numPr>
              <w:tabs>
                <w:tab w:val="clear" w:pos="720"/>
                <w:tab w:val="num" w:pos="318"/>
              </w:tabs>
              <w:spacing w:after="0" w:line="240" w:lineRule="auto"/>
              <w:ind w:left="318" w:hanging="318"/>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Charakterystyka i chorobotwórczość rodzajów bakterii: </w:t>
            </w:r>
            <w:proofErr w:type="spellStart"/>
            <w:r w:rsidR="00160FBF" w:rsidRPr="00A5363A">
              <w:rPr>
                <w:rFonts w:asciiTheme="minorHAnsi" w:eastAsia="Times New Roman" w:hAnsiTheme="minorHAnsi" w:cstheme="minorHAnsi"/>
                <w:sz w:val="20"/>
                <w:szCs w:val="20"/>
                <w:lang w:eastAsia="pl-PL"/>
              </w:rPr>
              <w:t>Staphylococcus</w:t>
            </w:r>
            <w:proofErr w:type="spellEnd"/>
            <w:r w:rsidR="00160FBF" w:rsidRPr="00A5363A">
              <w:rPr>
                <w:rFonts w:asciiTheme="minorHAnsi" w:eastAsia="Times New Roman" w:hAnsiTheme="minorHAnsi" w:cstheme="minorHAnsi"/>
                <w:sz w:val="20"/>
                <w:szCs w:val="20"/>
                <w:lang w:eastAsia="pl-PL"/>
              </w:rPr>
              <w:t xml:space="preserve">, </w:t>
            </w:r>
            <w:proofErr w:type="spellStart"/>
            <w:r w:rsidR="00160FBF" w:rsidRPr="00A5363A">
              <w:rPr>
                <w:rFonts w:asciiTheme="minorHAnsi" w:eastAsia="Times New Roman" w:hAnsiTheme="minorHAnsi" w:cstheme="minorHAnsi"/>
                <w:sz w:val="20"/>
                <w:szCs w:val="20"/>
                <w:lang w:eastAsia="pl-PL"/>
              </w:rPr>
              <w:t>Streptococcus</w:t>
            </w:r>
            <w:proofErr w:type="spellEnd"/>
            <w:r w:rsidR="00160FBF" w:rsidRPr="00A5363A">
              <w:rPr>
                <w:rFonts w:asciiTheme="minorHAnsi" w:eastAsia="Times New Roman" w:hAnsiTheme="minorHAnsi" w:cstheme="minorHAnsi"/>
                <w:sz w:val="20"/>
                <w:szCs w:val="20"/>
                <w:lang w:eastAsia="pl-PL"/>
              </w:rPr>
              <w:t xml:space="preserve">, </w:t>
            </w:r>
            <w:proofErr w:type="spellStart"/>
            <w:r w:rsidRPr="00A5363A">
              <w:rPr>
                <w:rFonts w:asciiTheme="minorHAnsi" w:eastAsia="Times New Roman" w:hAnsiTheme="minorHAnsi" w:cstheme="minorHAnsi"/>
                <w:sz w:val="20"/>
                <w:szCs w:val="20"/>
                <w:lang w:eastAsia="pl-PL"/>
              </w:rPr>
              <w:t>Enterococcus</w:t>
            </w:r>
            <w:proofErr w:type="spellEnd"/>
            <w:r w:rsidRPr="00A5363A">
              <w:rPr>
                <w:rFonts w:asciiTheme="minorHAnsi" w:eastAsia="Times New Roman" w:hAnsiTheme="minorHAnsi" w:cstheme="minorHAnsi"/>
                <w:sz w:val="20"/>
                <w:szCs w:val="20"/>
                <w:lang w:eastAsia="pl-PL"/>
              </w:rPr>
              <w:t xml:space="preserve"> i </w:t>
            </w:r>
            <w:proofErr w:type="spellStart"/>
            <w:r w:rsidRPr="00A5363A">
              <w:rPr>
                <w:rFonts w:asciiTheme="minorHAnsi" w:eastAsia="Times New Roman" w:hAnsiTheme="minorHAnsi" w:cstheme="minorHAnsi"/>
                <w:sz w:val="20"/>
                <w:szCs w:val="20"/>
                <w:lang w:eastAsia="pl-PL"/>
              </w:rPr>
              <w:t>Neisseria</w:t>
            </w:r>
            <w:proofErr w:type="spellEnd"/>
            <w:r w:rsidRPr="00A5363A">
              <w:rPr>
                <w:rFonts w:asciiTheme="minorHAnsi" w:eastAsia="Times New Roman" w:hAnsiTheme="minorHAnsi" w:cstheme="minorHAnsi"/>
                <w:sz w:val="20"/>
                <w:szCs w:val="20"/>
                <w:lang w:eastAsia="pl-PL"/>
              </w:rPr>
              <w:t>. Charakterystyka i chorobotwór</w:t>
            </w:r>
            <w:r w:rsidR="00160FBF" w:rsidRPr="00A5363A">
              <w:rPr>
                <w:rFonts w:asciiTheme="minorHAnsi" w:eastAsia="Times New Roman" w:hAnsiTheme="minorHAnsi" w:cstheme="minorHAnsi"/>
                <w:sz w:val="20"/>
                <w:szCs w:val="20"/>
                <w:lang w:eastAsia="pl-PL"/>
              </w:rPr>
              <w:t xml:space="preserve">czość pałeczek Gram-dodatnich: </w:t>
            </w:r>
            <w:proofErr w:type="spellStart"/>
            <w:r w:rsidRPr="00A5363A">
              <w:rPr>
                <w:rFonts w:asciiTheme="minorHAnsi" w:eastAsia="Times New Roman" w:hAnsiTheme="minorHAnsi" w:cstheme="minorHAnsi"/>
                <w:sz w:val="20"/>
                <w:szCs w:val="20"/>
                <w:lang w:eastAsia="pl-PL"/>
              </w:rPr>
              <w:t>Corynebacterium</w:t>
            </w:r>
            <w:proofErr w:type="spellEnd"/>
            <w:r w:rsidRPr="00A5363A">
              <w:rPr>
                <w:rFonts w:asciiTheme="minorHAnsi" w:eastAsia="Times New Roman" w:hAnsiTheme="minorHAnsi" w:cstheme="minorHAnsi"/>
                <w:sz w:val="20"/>
                <w:szCs w:val="20"/>
                <w:lang w:eastAsia="pl-PL"/>
              </w:rPr>
              <w:t xml:space="preserve">, </w:t>
            </w:r>
            <w:proofErr w:type="spellStart"/>
            <w:r w:rsidRPr="00A5363A">
              <w:rPr>
                <w:rFonts w:asciiTheme="minorHAnsi" w:eastAsia="Times New Roman" w:hAnsiTheme="minorHAnsi" w:cstheme="minorHAnsi"/>
                <w:sz w:val="20"/>
                <w:szCs w:val="20"/>
                <w:lang w:eastAsia="pl-PL"/>
              </w:rPr>
              <w:t>Listeria</w:t>
            </w:r>
            <w:proofErr w:type="spellEnd"/>
            <w:r w:rsidRPr="00A5363A">
              <w:rPr>
                <w:rFonts w:asciiTheme="minorHAnsi" w:eastAsia="Times New Roman" w:hAnsiTheme="minorHAnsi" w:cstheme="minorHAnsi"/>
                <w:sz w:val="20"/>
                <w:szCs w:val="20"/>
                <w:lang w:eastAsia="pl-PL"/>
              </w:rPr>
              <w:t xml:space="preserve"> i </w:t>
            </w:r>
            <w:proofErr w:type="spellStart"/>
            <w:r w:rsidRPr="00A5363A">
              <w:rPr>
                <w:rFonts w:asciiTheme="minorHAnsi" w:eastAsia="Times New Roman" w:hAnsiTheme="minorHAnsi" w:cstheme="minorHAnsi"/>
                <w:sz w:val="20"/>
                <w:szCs w:val="20"/>
                <w:lang w:eastAsia="pl-PL"/>
              </w:rPr>
              <w:t>Legionella</w:t>
            </w:r>
            <w:proofErr w:type="spellEnd"/>
            <w:r w:rsidRPr="00A5363A">
              <w:rPr>
                <w:rFonts w:asciiTheme="minorHAnsi" w:eastAsia="Times New Roman" w:hAnsiTheme="minorHAnsi" w:cstheme="minorHAnsi"/>
                <w:sz w:val="20"/>
                <w:szCs w:val="20"/>
                <w:lang w:eastAsia="pl-PL"/>
              </w:rPr>
              <w:t>. Bakte</w:t>
            </w:r>
            <w:r w:rsidR="00160FBF" w:rsidRPr="00A5363A">
              <w:rPr>
                <w:rFonts w:asciiTheme="minorHAnsi" w:eastAsia="Times New Roman" w:hAnsiTheme="minorHAnsi" w:cstheme="minorHAnsi"/>
                <w:sz w:val="20"/>
                <w:szCs w:val="20"/>
                <w:lang w:eastAsia="pl-PL"/>
              </w:rPr>
              <w:t xml:space="preserve">rie Gram-dodatnie </w:t>
            </w:r>
            <w:proofErr w:type="spellStart"/>
            <w:r w:rsidR="00160FBF" w:rsidRPr="00A5363A">
              <w:rPr>
                <w:rFonts w:asciiTheme="minorHAnsi" w:eastAsia="Times New Roman" w:hAnsiTheme="minorHAnsi" w:cstheme="minorHAnsi"/>
                <w:sz w:val="20"/>
                <w:szCs w:val="20"/>
                <w:lang w:eastAsia="pl-PL"/>
              </w:rPr>
              <w:t>kwasooporne</w:t>
            </w:r>
            <w:proofErr w:type="spellEnd"/>
            <w:r w:rsidR="00160FBF" w:rsidRPr="00A5363A">
              <w:rPr>
                <w:rFonts w:asciiTheme="minorHAnsi" w:eastAsia="Times New Roman" w:hAnsiTheme="minorHAnsi" w:cstheme="minorHAnsi"/>
                <w:sz w:val="20"/>
                <w:szCs w:val="20"/>
                <w:lang w:eastAsia="pl-PL"/>
              </w:rPr>
              <w:t xml:space="preserve">: </w:t>
            </w:r>
            <w:proofErr w:type="spellStart"/>
            <w:r w:rsidRPr="00A5363A">
              <w:rPr>
                <w:rFonts w:asciiTheme="minorHAnsi" w:eastAsia="Times New Roman" w:hAnsiTheme="minorHAnsi" w:cstheme="minorHAnsi"/>
                <w:sz w:val="20"/>
                <w:szCs w:val="20"/>
                <w:lang w:eastAsia="pl-PL"/>
              </w:rPr>
              <w:t>Mycobacterium</w:t>
            </w:r>
            <w:proofErr w:type="spellEnd"/>
            <w:r w:rsidRPr="00A5363A">
              <w:rPr>
                <w:rFonts w:asciiTheme="minorHAnsi" w:eastAsia="Times New Roman" w:hAnsiTheme="minorHAnsi" w:cstheme="minorHAnsi"/>
                <w:sz w:val="20"/>
                <w:szCs w:val="20"/>
                <w:lang w:eastAsia="pl-PL"/>
              </w:rPr>
              <w:t xml:space="preserve">, </w:t>
            </w:r>
            <w:proofErr w:type="spellStart"/>
            <w:r w:rsidRPr="00A5363A">
              <w:rPr>
                <w:rFonts w:asciiTheme="minorHAnsi" w:eastAsia="Times New Roman" w:hAnsiTheme="minorHAnsi" w:cstheme="minorHAnsi"/>
                <w:sz w:val="20"/>
                <w:szCs w:val="20"/>
                <w:lang w:eastAsia="pl-PL"/>
              </w:rPr>
              <w:t>Nocardia</w:t>
            </w:r>
            <w:proofErr w:type="spellEnd"/>
            <w:r w:rsidRPr="00A5363A">
              <w:rPr>
                <w:rFonts w:asciiTheme="minorHAnsi" w:eastAsia="Times New Roman" w:hAnsiTheme="minorHAnsi" w:cstheme="minorHAnsi"/>
                <w:sz w:val="20"/>
                <w:szCs w:val="20"/>
                <w:lang w:eastAsia="pl-PL"/>
              </w:rPr>
              <w:t>.</w:t>
            </w:r>
          </w:p>
          <w:p w:rsidR="00160FBF" w:rsidRPr="00A5363A" w:rsidRDefault="00776071" w:rsidP="0061589A">
            <w:pPr>
              <w:numPr>
                <w:ilvl w:val="0"/>
                <w:numId w:val="19"/>
              </w:numPr>
              <w:tabs>
                <w:tab w:val="clear" w:pos="720"/>
                <w:tab w:val="num" w:pos="318"/>
              </w:tabs>
              <w:spacing w:after="0" w:line="240" w:lineRule="auto"/>
              <w:ind w:left="318" w:hanging="318"/>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Charakterystyka i chorobotwórczość bakterii </w:t>
            </w:r>
            <w:proofErr w:type="spellStart"/>
            <w:r w:rsidRPr="00A5363A">
              <w:rPr>
                <w:rFonts w:asciiTheme="minorHAnsi" w:eastAsia="Times New Roman" w:hAnsiTheme="minorHAnsi" w:cstheme="minorHAnsi"/>
                <w:sz w:val="20"/>
                <w:szCs w:val="20"/>
                <w:lang w:eastAsia="pl-PL"/>
              </w:rPr>
              <w:t>przetrwalnikuj</w:t>
            </w:r>
            <w:r w:rsidR="00160FBF" w:rsidRPr="00A5363A">
              <w:rPr>
                <w:rFonts w:asciiTheme="minorHAnsi" w:eastAsia="Times New Roman" w:hAnsiTheme="minorHAnsi" w:cstheme="minorHAnsi"/>
                <w:sz w:val="20"/>
                <w:szCs w:val="20"/>
                <w:lang w:eastAsia="pl-PL"/>
              </w:rPr>
              <w:t>ących</w:t>
            </w:r>
            <w:proofErr w:type="spellEnd"/>
            <w:r w:rsidR="00160FBF" w:rsidRPr="00A5363A">
              <w:rPr>
                <w:rFonts w:asciiTheme="minorHAnsi" w:eastAsia="Times New Roman" w:hAnsiTheme="minorHAnsi" w:cstheme="minorHAnsi"/>
                <w:sz w:val="20"/>
                <w:szCs w:val="20"/>
                <w:lang w:eastAsia="pl-PL"/>
              </w:rPr>
              <w:t xml:space="preserve">: </w:t>
            </w:r>
            <w:proofErr w:type="spellStart"/>
            <w:r w:rsidR="00160FBF" w:rsidRPr="00A5363A">
              <w:rPr>
                <w:rFonts w:asciiTheme="minorHAnsi" w:eastAsia="Times New Roman" w:hAnsiTheme="minorHAnsi" w:cstheme="minorHAnsi"/>
                <w:sz w:val="20"/>
                <w:szCs w:val="20"/>
                <w:lang w:eastAsia="pl-PL"/>
              </w:rPr>
              <w:t>Bacillus</w:t>
            </w:r>
            <w:proofErr w:type="spellEnd"/>
            <w:r w:rsidR="00160FBF" w:rsidRPr="00A5363A">
              <w:rPr>
                <w:rFonts w:asciiTheme="minorHAnsi" w:eastAsia="Times New Roman" w:hAnsiTheme="minorHAnsi" w:cstheme="minorHAnsi"/>
                <w:sz w:val="20"/>
                <w:szCs w:val="20"/>
                <w:lang w:eastAsia="pl-PL"/>
              </w:rPr>
              <w:t xml:space="preserve"> i Clostridium.</w:t>
            </w:r>
          </w:p>
          <w:p w:rsidR="00776071" w:rsidRPr="00A5363A" w:rsidRDefault="00776071" w:rsidP="0061589A">
            <w:pPr>
              <w:numPr>
                <w:ilvl w:val="0"/>
                <w:numId w:val="19"/>
              </w:numPr>
              <w:tabs>
                <w:tab w:val="clear" w:pos="720"/>
                <w:tab w:val="num" w:pos="318"/>
              </w:tabs>
              <w:spacing w:after="0" w:line="240" w:lineRule="auto"/>
              <w:ind w:left="318" w:hanging="318"/>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Bakterie beztlenowe – </w:t>
            </w:r>
            <w:proofErr w:type="spellStart"/>
            <w:r w:rsidRPr="00A5363A">
              <w:rPr>
                <w:rFonts w:asciiTheme="minorHAnsi" w:eastAsia="Times New Roman" w:hAnsiTheme="minorHAnsi" w:cstheme="minorHAnsi"/>
                <w:sz w:val="20"/>
                <w:szCs w:val="20"/>
                <w:lang w:eastAsia="pl-PL"/>
              </w:rPr>
              <w:t>nieprzetrwalnikujące</w:t>
            </w:r>
            <w:proofErr w:type="spellEnd"/>
            <w:r w:rsidRPr="00A5363A">
              <w:rPr>
                <w:rFonts w:asciiTheme="minorHAnsi" w:eastAsia="Times New Roman" w:hAnsiTheme="minorHAnsi" w:cstheme="minorHAnsi"/>
                <w:sz w:val="20"/>
                <w:szCs w:val="20"/>
                <w:lang w:eastAsia="pl-PL"/>
              </w:rPr>
              <w:t>. Charakterystyka i chorobotwórczość</w:t>
            </w:r>
            <w:r w:rsidR="00160FBF" w:rsidRPr="00A5363A">
              <w:rPr>
                <w:rFonts w:asciiTheme="minorHAnsi" w:eastAsia="Times New Roman" w:hAnsiTheme="minorHAnsi" w:cstheme="minorHAnsi"/>
                <w:sz w:val="20"/>
                <w:szCs w:val="20"/>
                <w:lang w:eastAsia="pl-PL"/>
              </w:rPr>
              <w:t xml:space="preserve"> pałeczek </w:t>
            </w:r>
            <w:r w:rsidRPr="00A5363A">
              <w:rPr>
                <w:rFonts w:asciiTheme="minorHAnsi" w:eastAsia="Times New Roman" w:hAnsiTheme="minorHAnsi" w:cstheme="minorHAnsi"/>
                <w:sz w:val="20"/>
                <w:szCs w:val="20"/>
                <w:lang w:eastAsia="pl-PL"/>
              </w:rPr>
              <w:t>Gram-ujemnych (</w:t>
            </w:r>
            <w:proofErr w:type="spellStart"/>
            <w:r w:rsidRPr="00A5363A">
              <w:rPr>
                <w:rFonts w:asciiTheme="minorHAnsi" w:eastAsia="Times New Roman" w:hAnsiTheme="minorHAnsi" w:cstheme="minorHAnsi"/>
                <w:sz w:val="20"/>
                <w:szCs w:val="20"/>
                <w:lang w:eastAsia="pl-PL"/>
              </w:rPr>
              <w:t>Haemophilus</w:t>
            </w:r>
            <w:proofErr w:type="spellEnd"/>
            <w:r w:rsidRPr="00A5363A">
              <w:rPr>
                <w:rFonts w:asciiTheme="minorHAnsi" w:eastAsia="Times New Roman" w:hAnsiTheme="minorHAnsi" w:cstheme="minorHAnsi"/>
                <w:sz w:val="20"/>
                <w:szCs w:val="20"/>
                <w:lang w:eastAsia="pl-PL"/>
              </w:rPr>
              <w:t xml:space="preserve">, </w:t>
            </w:r>
            <w:proofErr w:type="spellStart"/>
            <w:r w:rsidRPr="00A5363A">
              <w:rPr>
                <w:rFonts w:asciiTheme="minorHAnsi" w:eastAsia="Times New Roman" w:hAnsiTheme="minorHAnsi" w:cstheme="minorHAnsi"/>
                <w:sz w:val="20"/>
                <w:szCs w:val="20"/>
                <w:lang w:eastAsia="pl-PL"/>
              </w:rPr>
              <w:t>BordetellaiPse</w:t>
            </w:r>
            <w:r w:rsidR="00160FBF" w:rsidRPr="00A5363A">
              <w:rPr>
                <w:rFonts w:asciiTheme="minorHAnsi" w:eastAsia="Times New Roman" w:hAnsiTheme="minorHAnsi" w:cstheme="minorHAnsi"/>
                <w:sz w:val="20"/>
                <w:szCs w:val="20"/>
                <w:lang w:eastAsia="pl-PL"/>
              </w:rPr>
              <w:t>udomonas</w:t>
            </w:r>
            <w:proofErr w:type="spellEnd"/>
            <w:r w:rsidR="00160FBF" w:rsidRPr="00A5363A">
              <w:rPr>
                <w:rFonts w:asciiTheme="minorHAnsi" w:eastAsia="Times New Roman" w:hAnsiTheme="minorHAnsi" w:cstheme="minorHAnsi"/>
                <w:sz w:val="20"/>
                <w:szCs w:val="20"/>
                <w:lang w:eastAsia="pl-PL"/>
              </w:rPr>
              <w:t xml:space="preserve">) oraz rzędu bakterii: </w:t>
            </w:r>
            <w:proofErr w:type="spellStart"/>
            <w:r w:rsidRPr="00A5363A">
              <w:rPr>
                <w:rFonts w:asciiTheme="minorHAnsi" w:eastAsia="Times New Roman" w:hAnsiTheme="minorHAnsi" w:cstheme="minorHAnsi"/>
                <w:sz w:val="20"/>
                <w:szCs w:val="20"/>
                <w:lang w:eastAsia="pl-PL"/>
              </w:rPr>
              <w:t>Mycoplasmatales</w:t>
            </w:r>
            <w:proofErr w:type="spellEnd"/>
            <w:r w:rsidRPr="00A5363A">
              <w:rPr>
                <w:rFonts w:asciiTheme="minorHAnsi" w:eastAsia="Times New Roman" w:hAnsiTheme="minorHAnsi" w:cstheme="minorHAnsi"/>
                <w:sz w:val="20"/>
                <w:szCs w:val="20"/>
                <w:lang w:eastAsia="pl-PL"/>
              </w:rPr>
              <w:t>.</w:t>
            </w:r>
          </w:p>
          <w:p w:rsidR="00160FBF" w:rsidRPr="00A5363A" w:rsidRDefault="00776071" w:rsidP="0061589A">
            <w:pPr>
              <w:numPr>
                <w:ilvl w:val="0"/>
                <w:numId w:val="19"/>
              </w:numPr>
              <w:tabs>
                <w:tab w:val="clear" w:pos="720"/>
                <w:tab w:val="num" w:pos="318"/>
              </w:tabs>
              <w:spacing w:after="0" w:line="240" w:lineRule="auto"/>
              <w:ind w:left="318" w:hanging="318"/>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Charakterystyka i chorobotwórczość pałeczek jelitowych: Esc</w:t>
            </w:r>
            <w:r w:rsidR="00160FBF" w:rsidRPr="00A5363A">
              <w:rPr>
                <w:rFonts w:asciiTheme="minorHAnsi" w:eastAsia="Times New Roman" w:hAnsiTheme="minorHAnsi" w:cstheme="minorHAnsi"/>
                <w:sz w:val="20"/>
                <w:szCs w:val="20"/>
                <w:lang w:eastAsia="pl-PL"/>
              </w:rPr>
              <w:t xml:space="preserve">herichia, </w:t>
            </w:r>
            <w:proofErr w:type="spellStart"/>
            <w:r w:rsidR="00160FBF" w:rsidRPr="00A5363A">
              <w:rPr>
                <w:rFonts w:asciiTheme="minorHAnsi" w:eastAsia="Times New Roman" w:hAnsiTheme="minorHAnsi" w:cstheme="minorHAnsi"/>
                <w:sz w:val="20"/>
                <w:szCs w:val="20"/>
                <w:lang w:eastAsia="pl-PL"/>
              </w:rPr>
              <w:t>Klebsiella</w:t>
            </w:r>
            <w:proofErr w:type="spellEnd"/>
            <w:r w:rsidR="00160FBF" w:rsidRPr="00A5363A">
              <w:rPr>
                <w:rFonts w:asciiTheme="minorHAnsi" w:eastAsia="Times New Roman" w:hAnsiTheme="minorHAnsi" w:cstheme="minorHAnsi"/>
                <w:sz w:val="20"/>
                <w:szCs w:val="20"/>
                <w:lang w:eastAsia="pl-PL"/>
              </w:rPr>
              <w:t xml:space="preserve">, </w:t>
            </w:r>
            <w:proofErr w:type="spellStart"/>
            <w:r w:rsidR="00160FBF" w:rsidRPr="00A5363A">
              <w:rPr>
                <w:rFonts w:asciiTheme="minorHAnsi" w:eastAsia="Times New Roman" w:hAnsiTheme="minorHAnsi" w:cstheme="minorHAnsi"/>
                <w:sz w:val="20"/>
                <w:szCs w:val="20"/>
                <w:lang w:eastAsia="pl-PL"/>
              </w:rPr>
              <w:t>Proteus</w:t>
            </w:r>
            <w:proofErr w:type="spellEnd"/>
            <w:r w:rsidR="00160FBF" w:rsidRPr="00A5363A">
              <w:rPr>
                <w:rFonts w:asciiTheme="minorHAnsi" w:eastAsia="Times New Roman" w:hAnsiTheme="minorHAnsi" w:cstheme="minorHAnsi"/>
                <w:sz w:val="20"/>
                <w:szCs w:val="20"/>
                <w:lang w:eastAsia="pl-PL"/>
              </w:rPr>
              <w:t xml:space="preserve">, </w:t>
            </w:r>
            <w:proofErr w:type="spellStart"/>
            <w:r w:rsidRPr="00A5363A">
              <w:rPr>
                <w:rFonts w:asciiTheme="minorHAnsi" w:eastAsia="Times New Roman" w:hAnsiTheme="minorHAnsi" w:cstheme="minorHAnsi"/>
                <w:sz w:val="20"/>
                <w:szCs w:val="20"/>
                <w:lang w:eastAsia="pl-PL"/>
              </w:rPr>
              <w:t>Yersinia</w:t>
            </w:r>
            <w:proofErr w:type="spellEnd"/>
            <w:r w:rsidRPr="00A5363A">
              <w:rPr>
                <w:rFonts w:asciiTheme="minorHAnsi" w:eastAsia="Times New Roman" w:hAnsiTheme="minorHAnsi" w:cstheme="minorHAnsi"/>
                <w:sz w:val="20"/>
                <w:szCs w:val="20"/>
                <w:lang w:eastAsia="pl-PL"/>
              </w:rPr>
              <w:t xml:space="preserve">, </w:t>
            </w:r>
            <w:proofErr w:type="spellStart"/>
            <w:r w:rsidRPr="00A5363A">
              <w:rPr>
                <w:rFonts w:asciiTheme="minorHAnsi" w:eastAsia="Times New Roman" w:hAnsiTheme="minorHAnsi" w:cstheme="minorHAnsi"/>
                <w:sz w:val="20"/>
                <w:szCs w:val="20"/>
                <w:lang w:eastAsia="pl-PL"/>
              </w:rPr>
              <w:t>Shigella</w:t>
            </w:r>
            <w:proofErr w:type="spellEnd"/>
            <w:r w:rsidRPr="00A5363A">
              <w:rPr>
                <w:rFonts w:asciiTheme="minorHAnsi" w:eastAsia="Times New Roman" w:hAnsiTheme="minorHAnsi" w:cstheme="minorHAnsi"/>
                <w:sz w:val="20"/>
                <w:szCs w:val="20"/>
                <w:lang w:eastAsia="pl-PL"/>
              </w:rPr>
              <w:t xml:space="preserve"> i Salmonella. Charakterystyka i chorobotwó</w:t>
            </w:r>
            <w:r w:rsidR="00160FBF" w:rsidRPr="00A5363A">
              <w:rPr>
                <w:rFonts w:asciiTheme="minorHAnsi" w:eastAsia="Times New Roman" w:hAnsiTheme="minorHAnsi" w:cstheme="minorHAnsi"/>
                <w:sz w:val="20"/>
                <w:szCs w:val="20"/>
                <w:lang w:eastAsia="pl-PL"/>
              </w:rPr>
              <w:t xml:space="preserve">rczość bakterii spiralnych </w:t>
            </w:r>
            <w:r w:rsidRPr="00A5363A">
              <w:rPr>
                <w:rFonts w:asciiTheme="minorHAnsi" w:eastAsia="Times New Roman" w:hAnsiTheme="minorHAnsi" w:cstheme="minorHAnsi"/>
                <w:sz w:val="20"/>
                <w:szCs w:val="20"/>
                <w:lang w:eastAsia="pl-PL"/>
              </w:rPr>
              <w:t>(</w:t>
            </w:r>
            <w:proofErr w:type="spellStart"/>
            <w:r w:rsidRPr="00A5363A">
              <w:rPr>
                <w:rFonts w:asciiTheme="minorHAnsi" w:eastAsia="Times New Roman" w:hAnsiTheme="minorHAnsi" w:cstheme="minorHAnsi"/>
                <w:sz w:val="20"/>
                <w:szCs w:val="20"/>
                <w:lang w:eastAsia="pl-PL"/>
              </w:rPr>
              <w:t>Campylobacter</w:t>
            </w:r>
            <w:proofErr w:type="spellEnd"/>
            <w:r w:rsidRPr="00A5363A">
              <w:rPr>
                <w:rFonts w:asciiTheme="minorHAnsi" w:eastAsia="Times New Roman" w:hAnsiTheme="minorHAnsi" w:cstheme="minorHAnsi"/>
                <w:sz w:val="20"/>
                <w:szCs w:val="20"/>
                <w:lang w:eastAsia="pl-PL"/>
              </w:rPr>
              <w:t xml:space="preserve">, </w:t>
            </w:r>
            <w:proofErr w:type="spellStart"/>
            <w:r w:rsidRPr="00A5363A">
              <w:rPr>
                <w:rFonts w:asciiTheme="minorHAnsi" w:eastAsia="Times New Roman" w:hAnsiTheme="minorHAnsi" w:cstheme="minorHAnsi"/>
                <w:sz w:val="20"/>
                <w:szCs w:val="20"/>
                <w:lang w:eastAsia="pl-PL"/>
              </w:rPr>
              <w:t>Helicobacter</w:t>
            </w:r>
            <w:proofErr w:type="spellEnd"/>
            <w:r w:rsidRPr="00A5363A">
              <w:rPr>
                <w:rFonts w:asciiTheme="minorHAnsi" w:eastAsia="Times New Roman" w:hAnsiTheme="minorHAnsi" w:cstheme="minorHAnsi"/>
                <w:sz w:val="20"/>
                <w:szCs w:val="20"/>
                <w:lang w:eastAsia="pl-PL"/>
              </w:rPr>
              <w:t xml:space="preserve">, </w:t>
            </w:r>
            <w:proofErr w:type="spellStart"/>
            <w:r w:rsidRPr="00A5363A">
              <w:rPr>
                <w:rFonts w:asciiTheme="minorHAnsi" w:eastAsia="Times New Roman" w:hAnsiTheme="minorHAnsi" w:cstheme="minorHAnsi"/>
                <w:sz w:val="20"/>
                <w:szCs w:val="20"/>
                <w:lang w:eastAsia="pl-PL"/>
              </w:rPr>
              <w:t>Vibrio</w:t>
            </w:r>
            <w:proofErr w:type="spellEnd"/>
            <w:r w:rsidRPr="00A5363A">
              <w:rPr>
                <w:rFonts w:asciiTheme="minorHAnsi" w:eastAsia="Times New Roman" w:hAnsiTheme="minorHAnsi" w:cstheme="minorHAnsi"/>
                <w:sz w:val="20"/>
                <w:szCs w:val="20"/>
                <w:lang w:eastAsia="pl-PL"/>
              </w:rPr>
              <w:t>) i krętków (</w:t>
            </w:r>
            <w:proofErr w:type="spellStart"/>
            <w:r w:rsidRPr="00A5363A">
              <w:rPr>
                <w:rFonts w:asciiTheme="minorHAnsi" w:eastAsia="Times New Roman" w:hAnsiTheme="minorHAnsi" w:cstheme="minorHAnsi"/>
                <w:sz w:val="20"/>
                <w:szCs w:val="20"/>
                <w:lang w:eastAsia="pl-PL"/>
              </w:rPr>
              <w:t>Treponema</w:t>
            </w:r>
            <w:proofErr w:type="spellEnd"/>
            <w:r w:rsidRPr="00A5363A">
              <w:rPr>
                <w:rFonts w:asciiTheme="minorHAnsi" w:eastAsia="Times New Roman" w:hAnsiTheme="minorHAnsi" w:cstheme="minorHAnsi"/>
                <w:sz w:val="20"/>
                <w:szCs w:val="20"/>
                <w:lang w:eastAsia="pl-PL"/>
              </w:rPr>
              <w:t xml:space="preserve">, Leptospira, </w:t>
            </w:r>
            <w:proofErr w:type="spellStart"/>
            <w:r w:rsidRPr="00A5363A">
              <w:rPr>
                <w:rFonts w:asciiTheme="minorHAnsi" w:eastAsia="Times New Roman" w:hAnsiTheme="minorHAnsi" w:cstheme="minorHAnsi"/>
                <w:sz w:val="20"/>
                <w:szCs w:val="20"/>
                <w:lang w:eastAsia="pl-PL"/>
              </w:rPr>
              <w:t>Borrelia</w:t>
            </w:r>
            <w:proofErr w:type="spellEnd"/>
            <w:r w:rsidRPr="00A5363A">
              <w:rPr>
                <w:rFonts w:asciiTheme="minorHAnsi" w:eastAsia="Times New Roman" w:hAnsiTheme="minorHAnsi" w:cstheme="minorHAnsi"/>
                <w:sz w:val="20"/>
                <w:szCs w:val="20"/>
                <w:lang w:eastAsia="pl-PL"/>
              </w:rPr>
              <w:t>).</w:t>
            </w:r>
          </w:p>
          <w:p w:rsidR="00160FBF" w:rsidRPr="00A5363A" w:rsidRDefault="00776071" w:rsidP="0061589A">
            <w:pPr>
              <w:numPr>
                <w:ilvl w:val="0"/>
                <w:numId w:val="19"/>
              </w:numPr>
              <w:tabs>
                <w:tab w:val="clear" w:pos="720"/>
                <w:tab w:val="num" w:pos="318"/>
              </w:tabs>
              <w:spacing w:after="0" w:line="240" w:lineRule="auto"/>
              <w:ind w:left="318" w:hanging="318"/>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Metody badań </w:t>
            </w:r>
            <w:proofErr w:type="spellStart"/>
            <w:r w:rsidRPr="00A5363A">
              <w:rPr>
                <w:rFonts w:asciiTheme="minorHAnsi" w:eastAsia="Times New Roman" w:hAnsiTheme="minorHAnsi" w:cstheme="minorHAnsi"/>
                <w:sz w:val="20"/>
                <w:szCs w:val="20"/>
                <w:lang w:eastAsia="pl-PL"/>
              </w:rPr>
              <w:t>lekowrażliwości</w:t>
            </w:r>
            <w:proofErr w:type="spellEnd"/>
            <w:r w:rsidRPr="00A5363A">
              <w:rPr>
                <w:rFonts w:asciiTheme="minorHAnsi" w:eastAsia="Times New Roman" w:hAnsiTheme="minorHAnsi" w:cstheme="minorHAnsi"/>
                <w:sz w:val="20"/>
                <w:szCs w:val="20"/>
                <w:lang w:eastAsia="pl-PL"/>
              </w:rPr>
              <w:t xml:space="preserve"> bakterii.</w:t>
            </w:r>
          </w:p>
          <w:p w:rsidR="00776071" w:rsidRPr="00A5363A" w:rsidRDefault="00776071" w:rsidP="0061589A">
            <w:pPr>
              <w:numPr>
                <w:ilvl w:val="0"/>
                <w:numId w:val="19"/>
              </w:numPr>
              <w:tabs>
                <w:tab w:val="clear" w:pos="720"/>
                <w:tab w:val="num" w:pos="318"/>
              </w:tabs>
              <w:spacing w:after="0" w:line="240" w:lineRule="auto"/>
              <w:ind w:left="318" w:hanging="318"/>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Grzyby chorobotwórcze dla człowieka. </w:t>
            </w:r>
            <w:proofErr w:type="spellStart"/>
            <w:r w:rsidRPr="00A5363A">
              <w:rPr>
                <w:rFonts w:asciiTheme="minorHAnsi" w:eastAsia="Times New Roman" w:hAnsiTheme="minorHAnsi" w:cstheme="minorHAnsi"/>
                <w:sz w:val="20"/>
                <w:szCs w:val="20"/>
                <w:lang w:eastAsia="pl-PL"/>
              </w:rPr>
              <w:t>Mikotok</w:t>
            </w:r>
            <w:r w:rsidR="00160FBF" w:rsidRPr="00A5363A">
              <w:rPr>
                <w:rFonts w:asciiTheme="minorHAnsi" w:eastAsia="Times New Roman" w:hAnsiTheme="minorHAnsi" w:cstheme="minorHAnsi"/>
                <w:sz w:val="20"/>
                <w:szCs w:val="20"/>
                <w:lang w:eastAsia="pl-PL"/>
              </w:rPr>
              <w:t>syny</w:t>
            </w:r>
            <w:proofErr w:type="spellEnd"/>
            <w:r w:rsidR="00160FBF" w:rsidRPr="00A5363A">
              <w:rPr>
                <w:rFonts w:asciiTheme="minorHAnsi" w:eastAsia="Times New Roman" w:hAnsiTheme="minorHAnsi" w:cstheme="minorHAnsi"/>
                <w:sz w:val="20"/>
                <w:szCs w:val="20"/>
                <w:lang w:eastAsia="pl-PL"/>
              </w:rPr>
              <w:t xml:space="preserve">. Diagnostyka mikologiczna </w:t>
            </w:r>
            <w:r w:rsidRPr="00A5363A">
              <w:rPr>
                <w:rFonts w:asciiTheme="minorHAnsi" w:eastAsia="Times New Roman" w:hAnsiTheme="minorHAnsi" w:cstheme="minorHAnsi"/>
                <w:sz w:val="20"/>
                <w:szCs w:val="20"/>
                <w:lang w:eastAsia="pl-PL"/>
              </w:rPr>
              <w:t>wybranych grzybów chorobotwórczych. Chorobotwórczoś</w:t>
            </w:r>
            <w:r w:rsidR="00160FBF" w:rsidRPr="00A5363A">
              <w:rPr>
                <w:rFonts w:asciiTheme="minorHAnsi" w:eastAsia="Times New Roman" w:hAnsiTheme="minorHAnsi" w:cstheme="minorHAnsi"/>
                <w:sz w:val="20"/>
                <w:szCs w:val="20"/>
                <w:lang w:eastAsia="pl-PL"/>
              </w:rPr>
              <w:t xml:space="preserve">ć pasożytniczych pierwotniaków </w:t>
            </w:r>
            <w:r w:rsidRPr="00A5363A">
              <w:rPr>
                <w:rFonts w:asciiTheme="minorHAnsi" w:eastAsia="Times New Roman" w:hAnsiTheme="minorHAnsi" w:cstheme="minorHAnsi"/>
                <w:sz w:val="20"/>
                <w:szCs w:val="20"/>
                <w:lang w:eastAsia="pl-PL"/>
              </w:rPr>
              <w:t>człowieka.</w:t>
            </w:r>
          </w:p>
        </w:tc>
        <w:tc>
          <w:tcPr>
            <w:tcW w:w="563" w:type="pct"/>
          </w:tcPr>
          <w:p w:rsidR="00822078" w:rsidRDefault="00822078" w:rsidP="004204F4">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EGZAMIN,</w:t>
            </w:r>
          </w:p>
          <w:p w:rsidR="00776071" w:rsidRPr="00A5363A" w:rsidRDefault="0077607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Test, projekt, analiza przypadków</w:t>
            </w:r>
          </w:p>
        </w:tc>
      </w:tr>
      <w:tr w:rsidR="005B404C" w:rsidRPr="00A5363A" w:rsidTr="00524CC2">
        <w:trPr>
          <w:trHeight w:val="315"/>
        </w:trPr>
        <w:tc>
          <w:tcPr>
            <w:tcW w:w="227" w:type="pct"/>
            <w:hideMark/>
          </w:tcPr>
          <w:p w:rsidR="005B404C" w:rsidRPr="00A5363A" w:rsidRDefault="0061589A"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lastRenderedPageBreak/>
              <w:t>16</w:t>
            </w:r>
            <w:r w:rsidR="0025433F" w:rsidRPr="00A5363A">
              <w:rPr>
                <w:rFonts w:asciiTheme="minorHAnsi" w:eastAsia="Times New Roman" w:hAnsiTheme="minorHAnsi" w:cstheme="minorHAnsi"/>
                <w:sz w:val="20"/>
                <w:szCs w:val="20"/>
                <w:lang w:eastAsia="pl-PL"/>
              </w:rPr>
              <w:t>.</w:t>
            </w:r>
          </w:p>
        </w:tc>
        <w:tc>
          <w:tcPr>
            <w:tcW w:w="654" w:type="pct"/>
            <w:hideMark/>
          </w:tcPr>
          <w:p w:rsidR="005B404C" w:rsidRPr="00A5363A" w:rsidRDefault="005B404C"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Podstawy diagnostyki laboratoryjnej</w:t>
            </w:r>
          </w:p>
        </w:tc>
        <w:tc>
          <w:tcPr>
            <w:tcW w:w="364" w:type="pct"/>
          </w:tcPr>
          <w:p w:rsidR="005B404C" w:rsidRPr="00A5363A" w:rsidRDefault="005B404C"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2</w:t>
            </w:r>
          </w:p>
        </w:tc>
        <w:tc>
          <w:tcPr>
            <w:tcW w:w="379" w:type="pct"/>
            <w:hideMark/>
          </w:tcPr>
          <w:p w:rsidR="005B404C" w:rsidRPr="00A5363A" w:rsidRDefault="005B404C"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W25,</w:t>
            </w:r>
          </w:p>
          <w:p w:rsidR="005B404C" w:rsidRPr="00A5363A" w:rsidRDefault="005B404C"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W07, </w:t>
            </w:r>
          </w:p>
          <w:p w:rsidR="005B404C" w:rsidRPr="00A5363A" w:rsidRDefault="005B404C"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W13,</w:t>
            </w:r>
          </w:p>
          <w:p w:rsidR="005B404C" w:rsidRPr="00A5363A" w:rsidRDefault="005B404C"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U06,</w:t>
            </w:r>
          </w:p>
          <w:p w:rsidR="005B404C" w:rsidRPr="00A5363A" w:rsidRDefault="005B404C"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U11,</w:t>
            </w:r>
          </w:p>
          <w:p w:rsidR="005B404C" w:rsidRPr="00A5363A" w:rsidRDefault="005B404C"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U12,</w:t>
            </w:r>
          </w:p>
          <w:p w:rsidR="005B404C" w:rsidRPr="00A5363A" w:rsidRDefault="005B404C"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K01,</w:t>
            </w:r>
          </w:p>
          <w:p w:rsidR="005B404C" w:rsidRPr="00A5363A" w:rsidRDefault="005B404C"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K02,</w:t>
            </w:r>
          </w:p>
          <w:p w:rsidR="005B404C" w:rsidRPr="00A5363A" w:rsidRDefault="005B404C"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K06,</w:t>
            </w:r>
          </w:p>
        </w:tc>
        <w:tc>
          <w:tcPr>
            <w:tcW w:w="2813" w:type="pct"/>
          </w:tcPr>
          <w:p w:rsidR="005B404C" w:rsidRPr="00A5363A" w:rsidRDefault="0061589A" w:rsidP="004204F4">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Wykłady</w:t>
            </w:r>
            <w:r w:rsidR="005B404C" w:rsidRPr="00A5363A">
              <w:rPr>
                <w:rFonts w:asciiTheme="minorHAnsi" w:eastAsia="Times New Roman" w:hAnsiTheme="minorHAnsi" w:cstheme="minorHAnsi"/>
                <w:sz w:val="20"/>
                <w:szCs w:val="20"/>
                <w:lang w:eastAsia="pl-PL"/>
              </w:rPr>
              <w:t>:</w:t>
            </w:r>
            <w:r w:rsidR="005B404C" w:rsidRPr="00A5363A">
              <w:rPr>
                <w:rFonts w:asciiTheme="minorHAnsi" w:eastAsia="Times New Roman" w:hAnsiTheme="minorHAnsi" w:cstheme="minorHAnsi"/>
                <w:sz w:val="20"/>
                <w:szCs w:val="20"/>
                <w:lang w:eastAsia="pl-PL"/>
              </w:rPr>
              <w:br/>
              <w:t>1. Badania laboratoryjne jako źródło informacji o stanie zdrowia. Pojęcie wartości referencyjnej, nieprawidłowej, krytycznej. Wiarygodność wyniku laboratoryjnego.</w:t>
            </w:r>
            <w:r w:rsidR="005B404C" w:rsidRPr="00A5363A">
              <w:rPr>
                <w:rFonts w:asciiTheme="minorHAnsi" w:eastAsia="Times New Roman" w:hAnsiTheme="minorHAnsi" w:cstheme="minorHAnsi"/>
                <w:sz w:val="20"/>
                <w:szCs w:val="20"/>
                <w:lang w:eastAsia="pl-PL"/>
              </w:rPr>
              <w:br/>
              <w:t>2. Krew, mocz, kał, płyn mózgowo-rdzeniowy jako materiał analityczny.</w:t>
            </w:r>
            <w:r w:rsidR="005B404C" w:rsidRPr="00A5363A">
              <w:rPr>
                <w:rFonts w:asciiTheme="minorHAnsi" w:eastAsia="Times New Roman" w:hAnsiTheme="minorHAnsi" w:cstheme="minorHAnsi"/>
                <w:sz w:val="20"/>
                <w:szCs w:val="20"/>
                <w:lang w:eastAsia="pl-PL"/>
              </w:rPr>
              <w:br/>
              <w:t xml:space="preserve">3. Czynniki </w:t>
            </w:r>
            <w:proofErr w:type="spellStart"/>
            <w:r w:rsidR="005B404C" w:rsidRPr="00A5363A">
              <w:rPr>
                <w:rFonts w:asciiTheme="minorHAnsi" w:eastAsia="Times New Roman" w:hAnsiTheme="minorHAnsi" w:cstheme="minorHAnsi"/>
                <w:sz w:val="20"/>
                <w:szCs w:val="20"/>
                <w:lang w:eastAsia="pl-PL"/>
              </w:rPr>
              <w:t>przedanalityczne</w:t>
            </w:r>
            <w:proofErr w:type="spellEnd"/>
            <w:r w:rsidR="005B404C" w:rsidRPr="00A5363A">
              <w:rPr>
                <w:rFonts w:asciiTheme="minorHAnsi" w:eastAsia="Times New Roman" w:hAnsiTheme="minorHAnsi" w:cstheme="minorHAnsi"/>
                <w:sz w:val="20"/>
                <w:szCs w:val="20"/>
                <w:lang w:eastAsia="pl-PL"/>
              </w:rPr>
              <w:t xml:space="preserve"> i ich wpływ na wyniki badań laboratoryjnych.</w:t>
            </w:r>
          </w:p>
          <w:p w:rsidR="005B404C" w:rsidRPr="00A5363A" w:rsidRDefault="0061589A" w:rsidP="004204F4">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Seminaria</w:t>
            </w:r>
            <w:r w:rsidR="005B404C" w:rsidRPr="00A5363A">
              <w:rPr>
                <w:rFonts w:asciiTheme="minorHAnsi" w:eastAsia="Times New Roman" w:hAnsiTheme="minorHAnsi" w:cstheme="minorHAnsi"/>
                <w:sz w:val="20"/>
                <w:szCs w:val="20"/>
                <w:lang w:eastAsia="pl-PL"/>
              </w:rPr>
              <w:t>:</w:t>
            </w:r>
            <w:r w:rsidR="005B404C" w:rsidRPr="00A5363A">
              <w:rPr>
                <w:rFonts w:asciiTheme="minorHAnsi" w:eastAsia="Times New Roman" w:hAnsiTheme="minorHAnsi" w:cstheme="minorHAnsi"/>
                <w:sz w:val="20"/>
                <w:szCs w:val="20"/>
                <w:lang w:eastAsia="pl-PL"/>
              </w:rPr>
              <w:br/>
              <w:t>1. Odrębności w diagnostyce laboratoryjnej w okresie ciąży, noworodkowym oraz okresie starości.</w:t>
            </w:r>
            <w:r w:rsidR="005B404C" w:rsidRPr="00A5363A">
              <w:rPr>
                <w:rFonts w:asciiTheme="minorHAnsi" w:eastAsia="Times New Roman" w:hAnsiTheme="minorHAnsi" w:cstheme="minorHAnsi"/>
                <w:sz w:val="20"/>
                <w:szCs w:val="20"/>
                <w:lang w:eastAsia="pl-PL"/>
              </w:rPr>
              <w:br/>
              <w:t>2. Diagnostyka laboratoryjna otyłości i niedożywienia.</w:t>
            </w:r>
            <w:r w:rsidR="005B404C" w:rsidRPr="00A5363A">
              <w:rPr>
                <w:rFonts w:asciiTheme="minorHAnsi" w:eastAsia="Times New Roman" w:hAnsiTheme="minorHAnsi" w:cstheme="minorHAnsi"/>
                <w:sz w:val="20"/>
                <w:szCs w:val="20"/>
                <w:lang w:eastAsia="pl-PL"/>
              </w:rPr>
              <w:br/>
              <w:t>3. Diagnostyka laboratoryjna chorób układu pokarmowego.</w:t>
            </w:r>
          </w:p>
          <w:p w:rsidR="005B404C" w:rsidRPr="00A5363A" w:rsidRDefault="0061589A" w:rsidP="007159BD">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Ćwiczenia</w:t>
            </w:r>
            <w:r w:rsidR="005B404C" w:rsidRPr="00A5363A">
              <w:rPr>
                <w:rFonts w:asciiTheme="minorHAnsi" w:eastAsia="Times New Roman" w:hAnsiTheme="minorHAnsi" w:cstheme="minorHAnsi"/>
                <w:sz w:val="20"/>
                <w:szCs w:val="20"/>
                <w:lang w:eastAsia="pl-PL"/>
              </w:rPr>
              <w:t>:</w:t>
            </w:r>
            <w:r w:rsidR="005B404C" w:rsidRPr="00A5363A">
              <w:rPr>
                <w:rFonts w:asciiTheme="minorHAnsi" w:eastAsia="Times New Roman" w:hAnsiTheme="minorHAnsi" w:cstheme="minorHAnsi"/>
                <w:sz w:val="20"/>
                <w:szCs w:val="20"/>
                <w:lang w:eastAsia="pl-PL"/>
              </w:rPr>
              <w:br/>
              <w:t>1. Organizacja badań laboratoryjnych w oddziale szpitalnym (współpraca z laboratorium). Wprowadzenie do kontroli wewnątrzlaboratoryjnej - wyznaczenie precyzji i dokładności analitycznej na podstawie oznaczenia stężenia białka całkowitego metodą biuretową.</w:t>
            </w:r>
            <w:r w:rsidR="005B404C" w:rsidRPr="00A5363A">
              <w:rPr>
                <w:rFonts w:asciiTheme="minorHAnsi" w:eastAsia="Times New Roman" w:hAnsiTheme="minorHAnsi" w:cstheme="minorHAnsi"/>
                <w:sz w:val="20"/>
                <w:szCs w:val="20"/>
                <w:lang w:eastAsia="pl-PL"/>
              </w:rPr>
              <w:br/>
              <w:t>2. Morfologia oraz badanie ogólne moczu - interpretacja wyników laboratoryjnych.</w:t>
            </w:r>
            <w:r w:rsidR="005B404C" w:rsidRPr="00A5363A">
              <w:rPr>
                <w:rFonts w:asciiTheme="minorHAnsi" w:eastAsia="Times New Roman" w:hAnsiTheme="minorHAnsi" w:cstheme="minorHAnsi"/>
                <w:sz w:val="20"/>
                <w:szCs w:val="20"/>
                <w:lang w:eastAsia="pl-PL"/>
              </w:rPr>
              <w:br/>
              <w:t xml:space="preserve">3. Zaburzenia gospodarki wodno-elektrolitowej (hiponatremia, </w:t>
            </w:r>
            <w:proofErr w:type="spellStart"/>
            <w:r w:rsidR="005B404C" w:rsidRPr="00A5363A">
              <w:rPr>
                <w:rFonts w:asciiTheme="minorHAnsi" w:eastAsia="Times New Roman" w:hAnsiTheme="minorHAnsi" w:cstheme="minorHAnsi"/>
                <w:sz w:val="20"/>
                <w:szCs w:val="20"/>
                <w:lang w:eastAsia="pl-PL"/>
              </w:rPr>
              <w:t>hipernatremia</w:t>
            </w:r>
            <w:proofErr w:type="spellEnd"/>
            <w:r w:rsidR="005B404C" w:rsidRPr="00A5363A">
              <w:rPr>
                <w:rFonts w:asciiTheme="minorHAnsi" w:eastAsia="Times New Roman" w:hAnsiTheme="minorHAnsi" w:cstheme="minorHAnsi"/>
                <w:sz w:val="20"/>
                <w:szCs w:val="20"/>
                <w:lang w:eastAsia="pl-PL"/>
              </w:rPr>
              <w:t xml:space="preserve">, hipokaliemia, hiperkaliemia) oraz równowagi kwasowo-zasadowej (kwasice i </w:t>
            </w:r>
            <w:proofErr w:type="spellStart"/>
            <w:r w:rsidR="005B404C" w:rsidRPr="00A5363A">
              <w:rPr>
                <w:rFonts w:asciiTheme="minorHAnsi" w:eastAsia="Times New Roman" w:hAnsiTheme="minorHAnsi" w:cstheme="minorHAnsi"/>
                <w:sz w:val="20"/>
                <w:szCs w:val="20"/>
                <w:lang w:eastAsia="pl-PL"/>
              </w:rPr>
              <w:t>zasadowice</w:t>
            </w:r>
            <w:proofErr w:type="spellEnd"/>
            <w:r w:rsidR="005B404C" w:rsidRPr="00A5363A">
              <w:rPr>
                <w:rFonts w:asciiTheme="minorHAnsi" w:eastAsia="Times New Roman" w:hAnsiTheme="minorHAnsi" w:cstheme="minorHAnsi"/>
                <w:sz w:val="20"/>
                <w:szCs w:val="20"/>
                <w:lang w:eastAsia="pl-PL"/>
              </w:rPr>
              <w:t>) - interpretacja wyników laboratoryjnych.</w:t>
            </w:r>
            <w:r w:rsidR="005B404C" w:rsidRPr="00A5363A">
              <w:rPr>
                <w:rFonts w:asciiTheme="minorHAnsi" w:eastAsia="Times New Roman" w:hAnsiTheme="minorHAnsi" w:cstheme="minorHAnsi"/>
                <w:sz w:val="20"/>
                <w:szCs w:val="20"/>
                <w:lang w:eastAsia="pl-PL"/>
              </w:rPr>
              <w:br/>
              <w:t>4. Zaburzenia gospodarki węglowodanowej (hipoglikemia, nietolerancja glukozy, cukrzyca, cukrzyca ciążowa, cukrzyca w ciąży) - interpretacja wyników laboratoryjnych.</w:t>
            </w:r>
            <w:r w:rsidR="005B404C" w:rsidRPr="00A5363A">
              <w:rPr>
                <w:rFonts w:asciiTheme="minorHAnsi" w:eastAsia="Times New Roman" w:hAnsiTheme="minorHAnsi" w:cstheme="minorHAnsi"/>
                <w:sz w:val="20"/>
                <w:szCs w:val="20"/>
                <w:lang w:eastAsia="pl-PL"/>
              </w:rPr>
              <w:br/>
              <w:t>5. Zaburzenia gospodarki lipidowej (</w:t>
            </w:r>
            <w:proofErr w:type="spellStart"/>
            <w:r w:rsidR="005B404C" w:rsidRPr="00A5363A">
              <w:rPr>
                <w:rFonts w:asciiTheme="minorHAnsi" w:eastAsia="Times New Roman" w:hAnsiTheme="minorHAnsi" w:cstheme="minorHAnsi"/>
                <w:sz w:val="20"/>
                <w:szCs w:val="20"/>
                <w:lang w:eastAsia="pl-PL"/>
              </w:rPr>
              <w:t>dyslipidemie</w:t>
            </w:r>
            <w:proofErr w:type="spellEnd"/>
            <w:r w:rsidR="005B404C" w:rsidRPr="00A5363A">
              <w:rPr>
                <w:rFonts w:asciiTheme="minorHAnsi" w:eastAsia="Times New Roman" w:hAnsiTheme="minorHAnsi" w:cstheme="minorHAnsi"/>
                <w:sz w:val="20"/>
                <w:szCs w:val="20"/>
                <w:lang w:eastAsia="pl-PL"/>
              </w:rPr>
              <w:t xml:space="preserve"> pierwotne i wtórne) - interpretacja wyników laboratoryjnych.</w:t>
            </w:r>
          </w:p>
        </w:tc>
        <w:tc>
          <w:tcPr>
            <w:tcW w:w="563" w:type="pct"/>
          </w:tcPr>
          <w:p w:rsidR="00822078" w:rsidRDefault="00822078" w:rsidP="00822078">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5B404C" w:rsidRPr="00A5363A" w:rsidRDefault="005B404C" w:rsidP="00C074D6">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Analiza przypadku, odpowiedź ustna, </w:t>
            </w:r>
            <w:r w:rsidR="00C074D6" w:rsidRPr="00A5363A">
              <w:rPr>
                <w:rFonts w:asciiTheme="minorHAnsi" w:eastAsia="Times New Roman" w:hAnsiTheme="minorHAnsi" w:cstheme="minorHAnsi"/>
                <w:sz w:val="20"/>
                <w:szCs w:val="20"/>
                <w:lang w:eastAsia="pl-PL"/>
              </w:rPr>
              <w:t>test</w:t>
            </w:r>
          </w:p>
        </w:tc>
      </w:tr>
      <w:tr w:rsidR="004609A5" w:rsidRPr="00A5363A" w:rsidTr="00524CC2">
        <w:trPr>
          <w:trHeight w:val="315"/>
        </w:trPr>
        <w:tc>
          <w:tcPr>
            <w:tcW w:w="227" w:type="pct"/>
            <w:hideMark/>
          </w:tcPr>
          <w:p w:rsidR="004609A5" w:rsidRPr="00A5363A" w:rsidRDefault="0061589A"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17</w:t>
            </w:r>
            <w:r w:rsidR="0025433F" w:rsidRPr="00A5363A">
              <w:rPr>
                <w:rFonts w:asciiTheme="minorHAnsi" w:eastAsia="Times New Roman" w:hAnsiTheme="minorHAnsi" w:cstheme="minorHAnsi"/>
                <w:sz w:val="20"/>
                <w:szCs w:val="20"/>
                <w:lang w:eastAsia="pl-PL"/>
              </w:rPr>
              <w:t>.</w:t>
            </w:r>
          </w:p>
        </w:tc>
        <w:tc>
          <w:tcPr>
            <w:tcW w:w="654" w:type="pct"/>
            <w:hideMark/>
          </w:tcPr>
          <w:p w:rsidR="004609A5" w:rsidRPr="00A5363A" w:rsidRDefault="004609A5"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Fizjologia żywienia człowieka</w:t>
            </w:r>
          </w:p>
        </w:tc>
        <w:tc>
          <w:tcPr>
            <w:tcW w:w="364" w:type="pct"/>
          </w:tcPr>
          <w:p w:rsidR="004609A5" w:rsidRPr="00A5363A" w:rsidRDefault="004609A5"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2</w:t>
            </w:r>
          </w:p>
        </w:tc>
        <w:tc>
          <w:tcPr>
            <w:tcW w:w="379" w:type="pct"/>
            <w:hideMark/>
          </w:tcPr>
          <w:p w:rsidR="00050D51" w:rsidRPr="00A5363A" w:rsidRDefault="004609A5"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W01, </w:t>
            </w:r>
          </w:p>
          <w:p w:rsidR="00B9615C" w:rsidRPr="00A5363A" w:rsidRDefault="004609A5"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W02, </w:t>
            </w:r>
          </w:p>
          <w:p w:rsidR="00B9615C" w:rsidRPr="00A5363A" w:rsidRDefault="00B9615C"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W05,</w:t>
            </w:r>
          </w:p>
          <w:p w:rsidR="00050D51" w:rsidRPr="00A5363A" w:rsidRDefault="00050D5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W13,</w:t>
            </w:r>
          </w:p>
          <w:p w:rsidR="00050D51" w:rsidRPr="00A5363A" w:rsidRDefault="00050D5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U08,</w:t>
            </w:r>
          </w:p>
          <w:p w:rsidR="00050D51" w:rsidRPr="00A5363A" w:rsidRDefault="00050D5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K10,</w:t>
            </w:r>
          </w:p>
          <w:p w:rsidR="00050D51" w:rsidRPr="00A5363A" w:rsidRDefault="00050D5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K02,</w:t>
            </w:r>
          </w:p>
          <w:p w:rsidR="00050D51" w:rsidRPr="00A5363A" w:rsidRDefault="00050D51" w:rsidP="00F2668A">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K01</w:t>
            </w:r>
          </w:p>
        </w:tc>
        <w:tc>
          <w:tcPr>
            <w:tcW w:w="2813" w:type="pct"/>
          </w:tcPr>
          <w:p w:rsidR="00050D51" w:rsidRPr="00A5363A" w:rsidRDefault="00050D51" w:rsidP="00050D51">
            <w:pPr>
              <w:spacing w:after="0" w:line="240" w:lineRule="auto"/>
              <w:rPr>
                <w:rFonts w:eastAsia="Times New Roman"/>
                <w:sz w:val="20"/>
                <w:lang w:eastAsia="pl-PL"/>
              </w:rPr>
            </w:pPr>
            <w:r w:rsidRPr="00A5363A">
              <w:rPr>
                <w:rFonts w:eastAsia="Times New Roman"/>
                <w:sz w:val="20"/>
                <w:lang w:eastAsia="pl-PL"/>
              </w:rPr>
              <w:t>Wykłady:</w:t>
            </w:r>
          </w:p>
          <w:p w:rsidR="00050D51" w:rsidRPr="00A5363A" w:rsidRDefault="00050D51" w:rsidP="00050D51">
            <w:pPr>
              <w:spacing w:after="0" w:line="240" w:lineRule="auto"/>
              <w:rPr>
                <w:rFonts w:eastAsia="Times New Roman"/>
                <w:sz w:val="20"/>
                <w:lang w:eastAsia="pl-PL"/>
              </w:rPr>
            </w:pPr>
            <w:r w:rsidRPr="00A5363A">
              <w:rPr>
                <w:rFonts w:eastAsia="Times New Roman"/>
                <w:sz w:val="20"/>
                <w:lang w:eastAsia="pl-PL"/>
              </w:rPr>
              <w:t>1. Żywienie w różnych okresach fizjologicznych.</w:t>
            </w:r>
          </w:p>
          <w:p w:rsidR="00050D51" w:rsidRPr="00A5363A" w:rsidRDefault="00050D51" w:rsidP="00050D51">
            <w:pPr>
              <w:spacing w:after="0" w:line="240" w:lineRule="auto"/>
              <w:rPr>
                <w:rFonts w:eastAsia="Times New Roman"/>
                <w:sz w:val="20"/>
                <w:lang w:eastAsia="pl-PL"/>
              </w:rPr>
            </w:pPr>
            <w:r w:rsidRPr="00A5363A">
              <w:rPr>
                <w:rFonts w:eastAsia="Times New Roman"/>
                <w:sz w:val="20"/>
                <w:lang w:eastAsia="pl-PL"/>
              </w:rPr>
              <w:t>2. Fizjologia układu pokarmowego - aspekty kliniczne.</w:t>
            </w:r>
          </w:p>
          <w:p w:rsidR="00050D51" w:rsidRPr="00A5363A" w:rsidRDefault="00050D51" w:rsidP="00050D51">
            <w:pPr>
              <w:spacing w:after="0" w:line="240" w:lineRule="auto"/>
              <w:rPr>
                <w:rFonts w:eastAsia="Times New Roman"/>
                <w:sz w:val="20"/>
                <w:lang w:eastAsia="pl-PL"/>
              </w:rPr>
            </w:pPr>
            <w:r w:rsidRPr="00A5363A">
              <w:rPr>
                <w:rFonts w:eastAsia="Times New Roman"/>
                <w:sz w:val="20"/>
                <w:lang w:eastAsia="pl-PL"/>
              </w:rPr>
              <w:t>3. Fizjologia trawienia i wchłaniania węglowodanów, białek i tłuszczów.</w:t>
            </w:r>
          </w:p>
          <w:p w:rsidR="00050D51" w:rsidRPr="00A5363A" w:rsidRDefault="00050D51" w:rsidP="00050D51">
            <w:pPr>
              <w:spacing w:after="0" w:line="240" w:lineRule="auto"/>
              <w:rPr>
                <w:rFonts w:eastAsia="Times New Roman"/>
                <w:sz w:val="20"/>
                <w:lang w:eastAsia="pl-PL"/>
              </w:rPr>
            </w:pPr>
            <w:r w:rsidRPr="00A5363A">
              <w:rPr>
                <w:rFonts w:eastAsia="Times New Roman"/>
                <w:sz w:val="20"/>
                <w:lang w:eastAsia="pl-PL"/>
              </w:rPr>
              <w:t>4. Metabolizm i równowaga energetyczna.</w:t>
            </w:r>
          </w:p>
          <w:p w:rsidR="00050D51" w:rsidRPr="00A5363A" w:rsidRDefault="00050D51" w:rsidP="00050D51">
            <w:pPr>
              <w:spacing w:after="0" w:line="240" w:lineRule="auto"/>
              <w:rPr>
                <w:rFonts w:eastAsia="Times New Roman"/>
                <w:sz w:val="20"/>
                <w:lang w:eastAsia="pl-PL"/>
              </w:rPr>
            </w:pPr>
            <w:r w:rsidRPr="00A5363A">
              <w:rPr>
                <w:rFonts w:eastAsia="Times New Roman"/>
                <w:sz w:val="20"/>
                <w:lang w:eastAsia="pl-PL"/>
              </w:rPr>
              <w:t xml:space="preserve">5. </w:t>
            </w:r>
            <w:proofErr w:type="spellStart"/>
            <w:r w:rsidRPr="00A5363A">
              <w:rPr>
                <w:rFonts w:eastAsia="Times New Roman"/>
                <w:sz w:val="20"/>
                <w:lang w:eastAsia="pl-PL"/>
              </w:rPr>
              <w:t>Mikrobiota</w:t>
            </w:r>
            <w:proofErr w:type="spellEnd"/>
            <w:r w:rsidRPr="00A5363A">
              <w:rPr>
                <w:rFonts w:eastAsia="Times New Roman"/>
                <w:sz w:val="20"/>
                <w:lang w:eastAsia="pl-PL"/>
              </w:rPr>
              <w:t xml:space="preserve"> jelitowa i żywieniowe metody wspomagania odporności.</w:t>
            </w:r>
          </w:p>
          <w:p w:rsidR="00050D51" w:rsidRPr="00A5363A" w:rsidRDefault="00050D51" w:rsidP="00050D51">
            <w:pPr>
              <w:spacing w:after="0" w:line="240" w:lineRule="auto"/>
              <w:rPr>
                <w:rFonts w:eastAsia="Times New Roman"/>
                <w:sz w:val="20"/>
                <w:lang w:eastAsia="pl-PL"/>
              </w:rPr>
            </w:pPr>
            <w:r w:rsidRPr="00A5363A">
              <w:rPr>
                <w:rFonts w:eastAsia="Times New Roman"/>
                <w:sz w:val="20"/>
                <w:lang w:eastAsia="pl-PL"/>
              </w:rPr>
              <w:t>Seminaria:</w:t>
            </w:r>
          </w:p>
          <w:p w:rsidR="00050D51" w:rsidRPr="00A5363A" w:rsidRDefault="00050D51" w:rsidP="00050D51">
            <w:pPr>
              <w:spacing w:after="0" w:line="240" w:lineRule="auto"/>
              <w:rPr>
                <w:rFonts w:eastAsia="Times New Roman"/>
                <w:sz w:val="20"/>
                <w:lang w:eastAsia="pl-PL"/>
              </w:rPr>
            </w:pPr>
            <w:r w:rsidRPr="00A5363A">
              <w:rPr>
                <w:rFonts w:eastAsia="Times New Roman"/>
                <w:sz w:val="20"/>
                <w:lang w:eastAsia="pl-PL"/>
              </w:rPr>
              <w:t>1. Praktyczne aspekty neurohormonalnej regulacji pobierania pokarmu.</w:t>
            </w:r>
          </w:p>
          <w:p w:rsidR="00050D51" w:rsidRPr="00A5363A" w:rsidRDefault="00050D51" w:rsidP="00050D51">
            <w:pPr>
              <w:spacing w:after="0" w:line="240" w:lineRule="auto"/>
              <w:rPr>
                <w:rFonts w:eastAsia="Times New Roman"/>
                <w:sz w:val="20"/>
                <w:lang w:eastAsia="pl-PL"/>
              </w:rPr>
            </w:pPr>
            <w:r w:rsidRPr="00A5363A">
              <w:rPr>
                <w:rFonts w:eastAsia="Times New Roman"/>
                <w:sz w:val="20"/>
                <w:lang w:eastAsia="pl-PL"/>
              </w:rPr>
              <w:t>2. Programowanie płodowe.</w:t>
            </w:r>
          </w:p>
          <w:p w:rsidR="00050D51" w:rsidRPr="00A5363A" w:rsidRDefault="00050D51" w:rsidP="00050D51">
            <w:pPr>
              <w:spacing w:after="0" w:line="240" w:lineRule="auto"/>
              <w:rPr>
                <w:rFonts w:eastAsia="Times New Roman"/>
                <w:sz w:val="20"/>
                <w:lang w:eastAsia="pl-PL"/>
              </w:rPr>
            </w:pPr>
            <w:r w:rsidRPr="00A5363A">
              <w:rPr>
                <w:rFonts w:eastAsia="Times New Roman"/>
                <w:sz w:val="20"/>
                <w:lang w:eastAsia="pl-PL"/>
              </w:rPr>
              <w:t>Ćwiczenia:</w:t>
            </w:r>
          </w:p>
          <w:p w:rsidR="00050D51" w:rsidRPr="00A5363A" w:rsidRDefault="00050D51" w:rsidP="00050D51">
            <w:pPr>
              <w:spacing w:after="0" w:line="240" w:lineRule="auto"/>
              <w:rPr>
                <w:rFonts w:eastAsia="Times New Roman"/>
                <w:sz w:val="20"/>
                <w:lang w:eastAsia="pl-PL"/>
              </w:rPr>
            </w:pPr>
            <w:r w:rsidRPr="00A5363A">
              <w:rPr>
                <w:rFonts w:eastAsia="Times New Roman"/>
                <w:sz w:val="20"/>
                <w:lang w:eastAsia="pl-PL"/>
              </w:rPr>
              <w:t xml:space="preserve">1. Tkanka tłuszczowa jako aktywny narząd </w:t>
            </w:r>
            <w:proofErr w:type="spellStart"/>
            <w:r w:rsidRPr="00A5363A">
              <w:rPr>
                <w:rFonts w:eastAsia="Times New Roman"/>
                <w:sz w:val="20"/>
                <w:lang w:eastAsia="pl-PL"/>
              </w:rPr>
              <w:t>endokrynny</w:t>
            </w:r>
            <w:proofErr w:type="spellEnd"/>
            <w:r w:rsidRPr="00A5363A">
              <w:rPr>
                <w:rFonts w:eastAsia="Times New Roman"/>
                <w:sz w:val="20"/>
                <w:lang w:eastAsia="pl-PL"/>
              </w:rPr>
              <w:t>.</w:t>
            </w:r>
          </w:p>
          <w:p w:rsidR="00050D51" w:rsidRPr="00A5363A" w:rsidRDefault="00050D51" w:rsidP="00050D51">
            <w:pPr>
              <w:spacing w:after="0" w:line="240" w:lineRule="auto"/>
              <w:rPr>
                <w:rFonts w:eastAsia="Times New Roman"/>
                <w:sz w:val="20"/>
                <w:lang w:eastAsia="pl-PL"/>
              </w:rPr>
            </w:pPr>
            <w:r w:rsidRPr="00A5363A">
              <w:rPr>
                <w:rFonts w:eastAsia="Times New Roman"/>
                <w:sz w:val="20"/>
                <w:lang w:eastAsia="pl-PL"/>
              </w:rPr>
              <w:t>2. Żywienie w okresie 1000 pierwszych dni życia.</w:t>
            </w:r>
          </w:p>
          <w:p w:rsidR="00050D51" w:rsidRPr="00A5363A" w:rsidRDefault="00050D51" w:rsidP="00050D51">
            <w:pPr>
              <w:spacing w:after="0" w:line="240" w:lineRule="auto"/>
              <w:rPr>
                <w:rFonts w:eastAsia="Times New Roman"/>
                <w:sz w:val="20"/>
                <w:lang w:eastAsia="pl-PL"/>
              </w:rPr>
            </w:pPr>
            <w:r w:rsidRPr="00A5363A">
              <w:rPr>
                <w:rFonts w:eastAsia="Times New Roman"/>
                <w:sz w:val="20"/>
                <w:lang w:eastAsia="pl-PL"/>
              </w:rPr>
              <w:t>3. Wpływ żywienia na układ nerwowy.</w:t>
            </w:r>
          </w:p>
          <w:p w:rsidR="004609A5" w:rsidRPr="00A5363A" w:rsidRDefault="00050D51" w:rsidP="00050D51">
            <w:pPr>
              <w:spacing w:after="0" w:line="240" w:lineRule="auto"/>
              <w:rPr>
                <w:rFonts w:asciiTheme="minorHAnsi" w:eastAsia="Times New Roman" w:hAnsiTheme="minorHAnsi" w:cstheme="minorHAnsi"/>
                <w:sz w:val="20"/>
                <w:szCs w:val="20"/>
                <w:lang w:eastAsia="pl-PL"/>
              </w:rPr>
            </w:pPr>
            <w:r w:rsidRPr="00A5363A">
              <w:rPr>
                <w:rFonts w:eastAsia="Times New Roman"/>
                <w:sz w:val="20"/>
                <w:lang w:eastAsia="pl-PL"/>
              </w:rPr>
              <w:t xml:space="preserve">4. Metabolizm węglowodanów oraz płynów ustrojowych. Obliczanie indeksu </w:t>
            </w:r>
            <w:proofErr w:type="spellStart"/>
            <w:r w:rsidRPr="00A5363A">
              <w:rPr>
                <w:rFonts w:eastAsia="Times New Roman"/>
                <w:sz w:val="20"/>
                <w:lang w:eastAsia="pl-PL"/>
              </w:rPr>
              <w:t>glikemicznego</w:t>
            </w:r>
            <w:proofErr w:type="spellEnd"/>
            <w:r w:rsidRPr="00A5363A">
              <w:rPr>
                <w:rFonts w:eastAsia="Times New Roman"/>
                <w:sz w:val="20"/>
                <w:lang w:eastAsia="pl-PL"/>
              </w:rPr>
              <w:t xml:space="preserve"> wybranych potraw. Analiza dobowego spożycia wody na podstawie indywidualnych </w:t>
            </w:r>
            <w:r w:rsidRPr="00A5363A">
              <w:rPr>
                <w:rFonts w:eastAsia="Times New Roman"/>
                <w:sz w:val="20"/>
                <w:lang w:eastAsia="pl-PL"/>
              </w:rPr>
              <w:lastRenderedPageBreak/>
              <w:t>jadłospisów. Ocena równowagi kwasowo-zasadowej (praca z programem komputerowym DIETETYK). </w:t>
            </w:r>
          </w:p>
        </w:tc>
        <w:tc>
          <w:tcPr>
            <w:tcW w:w="563" w:type="pct"/>
          </w:tcPr>
          <w:p w:rsidR="00822078" w:rsidRDefault="00822078" w:rsidP="00050D51">
            <w:pPr>
              <w:spacing w:after="0" w:line="240" w:lineRule="auto"/>
              <w:jc w:val="center"/>
              <w:rPr>
                <w:rFonts w:eastAsia="Times New Roman"/>
                <w:sz w:val="20"/>
                <w:lang w:eastAsia="pl-PL"/>
              </w:rPr>
            </w:pPr>
            <w:r>
              <w:rPr>
                <w:rFonts w:eastAsia="Times New Roman"/>
                <w:sz w:val="20"/>
                <w:lang w:eastAsia="pl-PL"/>
              </w:rPr>
              <w:lastRenderedPageBreak/>
              <w:t>EGZAMIN,</w:t>
            </w:r>
          </w:p>
          <w:p w:rsidR="004609A5" w:rsidRPr="00A5363A" w:rsidRDefault="00050D51" w:rsidP="00050D51">
            <w:pPr>
              <w:spacing w:after="0" w:line="240" w:lineRule="auto"/>
              <w:jc w:val="center"/>
              <w:rPr>
                <w:rFonts w:asciiTheme="minorHAnsi" w:eastAsia="Times New Roman" w:hAnsiTheme="minorHAnsi" w:cstheme="minorHAnsi"/>
                <w:sz w:val="20"/>
                <w:szCs w:val="20"/>
                <w:lang w:eastAsia="pl-PL"/>
              </w:rPr>
            </w:pPr>
            <w:r w:rsidRPr="00A5363A">
              <w:rPr>
                <w:rFonts w:eastAsia="Times New Roman"/>
                <w:sz w:val="20"/>
                <w:lang w:eastAsia="pl-PL"/>
              </w:rPr>
              <w:t>Odpowiedź ustna, odpowiedź pisemna, test, projekt, analiza przypadku</w:t>
            </w:r>
          </w:p>
        </w:tc>
      </w:tr>
      <w:tr w:rsidR="004609A5" w:rsidRPr="00A5363A" w:rsidTr="00524CC2">
        <w:trPr>
          <w:trHeight w:val="315"/>
        </w:trPr>
        <w:tc>
          <w:tcPr>
            <w:tcW w:w="227" w:type="pct"/>
            <w:hideMark/>
          </w:tcPr>
          <w:p w:rsidR="004609A5" w:rsidRPr="00A5363A" w:rsidRDefault="0061589A"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18</w:t>
            </w:r>
            <w:r w:rsidR="0025433F" w:rsidRPr="00A5363A">
              <w:rPr>
                <w:rFonts w:asciiTheme="minorHAnsi" w:eastAsia="Times New Roman" w:hAnsiTheme="minorHAnsi" w:cstheme="minorHAnsi"/>
                <w:sz w:val="20"/>
                <w:szCs w:val="20"/>
                <w:lang w:eastAsia="pl-PL"/>
              </w:rPr>
              <w:t>.</w:t>
            </w:r>
          </w:p>
        </w:tc>
        <w:tc>
          <w:tcPr>
            <w:tcW w:w="654" w:type="pct"/>
            <w:hideMark/>
          </w:tcPr>
          <w:p w:rsidR="004609A5" w:rsidRPr="00A5363A" w:rsidRDefault="004609A5"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Żywienie człowieka zdrowego</w:t>
            </w:r>
          </w:p>
        </w:tc>
        <w:tc>
          <w:tcPr>
            <w:tcW w:w="364" w:type="pct"/>
          </w:tcPr>
          <w:p w:rsidR="004609A5" w:rsidRPr="00A5363A" w:rsidRDefault="004609A5"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3</w:t>
            </w:r>
          </w:p>
        </w:tc>
        <w:tc>
          <w:tcPr>
            <w:tcW w:w="379" w:type="pct"/>
            <w:hideMark/>
          </w:tcPr>
          <w:p w:rsidR="00A02F50" w:rsidRPr="00A5363A" w:rsidRDefault="00A02F50"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W05,</w:t>
            </w:r>
          </w:p>
          <w:p w:rsidR="00A02F50" w:rsidRPr="00A5363A" w:rsidRDefault="00A02F50"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W06,</w:t>
            </w:r>
          </w:p>
          <w:p w:rsidR="00050D51" w:rsidRPr="00A5363A" w:rsidRDefault="004609A5"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W10, </w:t>
            </w:r>
          </w:p>
          <w:p w:rsidR="00050D51" w:rsidRPr="00A5363A" w:rsidRDefault="004609A5"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W16, </w:t>
            </w:r>
          </w:p>
          <w:p w:rsidR="00A02F50" w:rsidRPr="00A5363A" w:rsidRDefault="004609A5"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W19, </w:t>
            </w:r>
          </w:p>
          <w:p w:rsidR="00A02F50" w:rsidRPr="00A5363A" w:rsidRDefault="004609A5"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W24, </w:t>
            </w:r>
          </w:p>
          <w:p w:rsidR="00050D51" w:rsidRPr="00A5363A" w:rsidRDefault="004609A5"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W27, </w:t>
            </w:r>
          </w:p>
          <w:p w:rsidR="00A02F50" w:rsidRPr="00A5363A" w:rsidRDefault="004609A5"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U12, </w:t>
            </w:r>
          </w:p>
          <w:p w:rsidR="00A02F50" w:rsidRPr="00A5363A" w:rsidRDefault="00A02F50"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U14,</w:t>
            </w:r>
          </w:p>
          <w:p w:rsidR="004609A5" w:rsidRPr="00A5363A" w:rsidRDefault="004609A5"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U16</w:t>
            </w:r>
            <w:r w:rsidR="00A02F50" w:rsidRPr="00A5363A">
              <w:rPr>
                <w:rFonts w:asciiTheme="minorHAnsi" w:eastAsia="Times New Roman" w:hAnsiTheme="minorHAnsi" w:cstheme="minorHAnsi"/>
                <w:sz w:val="20"/>
                <w:szCs w:val="20"/>
                <w:lang w:eastAsia="pl-PL"/>
              </w:rPr>
              <w:t>,</w:t>
            </w:r>
          </w:p>
          <w:p w:rsidR="00A02F50" w:rsidRPr="00A5363A" w:rsidRDefault="00A02F50"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U19,</w:t>
            </w:r>
          </w:p>
          <w:p w:rsidR="00A02F50" w:rsidRPr="00A5363A" w:rsidRDefault="00A02F50"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U22,</w:t>
            </w:r>
          </w:p>
          <w:p w:rsidR="00A02F50" w:rsidRPr="00A5363A" w:rsidRDefault="00A02F50"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U27,</w:t>
            </w:r>
          </w:p>
          <w:p w:rsidR="00A02F50" w:rsidRPr="00A5363A" w:rsidRDefault="00A02F50"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K01,</w:t>
            </w:r>
          </w:p>
          <w:p w:rsidR="00A02F50" w:rsidRPr="00A5363A" w:rsidRDefault="00A02F50"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K03,</w:t>
            </w:r>
          </w:p>
          <w:p w:rsidR="00A02F50" w:rsidRPr="00A5363A" w:rsidRDefault="00F2668A" w:rsidP="004204F4">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K08</w:t>
            </w:r>
          </w:p>
        </w:tc>
        <w:tc>
          <w:tcPr>
            <w:tcW w:w="2813" w:type="pct"/>
          </w:tcPr>
          <w:p w:rsidR="00050D51" w:rsidRPr="00A5363A" w:rsidRDefault="00A02F50" w:rsidP="004204F4">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 xml:space="preserve">Rola poszczególnych składników pokarmowych (węglowodany, lipidy, miałka, witaminy, mikro i makroelementy) w diecie człowieka zdrowego. </w:t>
            </w:r>
          </w:p>
          <w:p w:rsidR="00050D51" w:rsidRPr="00A5363A" w:rsidRDefault="00A02F50" w:rsidP="004204F4">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 xml:space="preserve">Źródła składników pokarmowych. </w:t>
            </w:r>
          </w:p>
          <w:p w:rsidR="00050D51" w:rsidRPr="00A5363A" w:rsidRDefault="00A02F50" w:rsidP="004204F4">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 xml:space="preserve">Prawidłowe przemiany metaboliczne składników pokarmowych. </w:t>
            </w:r>
          </w:p>
          <w:p w:rsidR="00050D51" w:rsidRPr="00A5363A" w:rsidRDefault="00A02F50" w:rsidP="004204F4">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 xml:space="preserve">Ocena stanu odżywienia osób zdrowych. </w:t>
            </w:r>
          </w:p>
          <w:p w:rsidR="00050D51" w:rsidRPr="00A5363A" w:rsidRDefault="00A02F50" w:rsidP="004204F4">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 xml:space="preserve">Suplementy diety i </w:t>
            </w:r>
            <w:proofErr w:type="spellStart"/>
            <w:r w:rsidRPr="00A5363A">
              <w:rPr>
                <w:rFonts w:asciiTheme="minorHAnsi" w:hAnsiTheme="minorHAnsi" w:cstheme="minorHAnsi"/>
                <w:sz w:val="20"/>
                <w:szCs w:val="20"/>
              </w:rPr>
              <w:t>probiotyki</w:t>
            </w:r>
            <w:proofErr w:type="spellEnd"/>
            <w:r w:rsidRPr="00A5363A">
              <w:rPr>
                <w:rFonts w:asciiTheme="minorHAnsi" w:hAnsiTheme="minorHAnsi" w:cstheme="minorHAnsi"/>
                <w:sz w:val="20"/>
                <w:szCs w:val="20"/>
              </w:rPr>
              <w:t xml:space="preserve"> w diecie osoby zdrowej. </w:t>
            </w:r>
          </w:p>
          <w:p w:rsidR="00050D51" w:rsidRPr="00A5363A" w:rsidRDefault="00A02F50" w:rsidP="004204F4">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 xml:space="preserve">Dieta dla szczególnych grup osób zdrowych (niemowląt, dzieci, kobiet w ciąży i karmiących, sportowców, osób starszych). </w:t>
            </w:r>
          </w:p>
          <w:p w:rsidR="00050D51" w:rsidRPr="00A5363A" w:rsidRDefault="00A02F50" w:rsidP="004204F4">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 xml:space="preserve">Profilaktyka dietetyczna chorób cywilizacyjnych. </w:t>
            </w:r>
          </w:p>
          <w:p w:rsidR="00050D51" w:rsidRPr="00A5363A" w:rsidRDefault="00A02F50" w:rsidP="004204F4">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 xml:space="preserve">Diety specjalne (wegetariańska, wegańska, dieta DASH, dieta śródziemnomorska). </w:t>
            </w:r>
          </w:p>
          <w:p w:rsidR="00050D51" w:rsidRPr="00A5363A" w:rsidRDefault="00A02F50" w:rsidP="004204F4">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 xml:space="preserve">Diety popularne (paleolityczna, makrobiotyczna, wysokobiałkowa, wysokotłuszczowa). Oszacowanie spożycia składników pokarmowych z pożywienia. </w:t>
            </w:r>
          </w:p>
          <w:p w:rsidR="00050D51" w:rsidRPr="00A5363A" w:rsidRDefault="00A02F50" w:rsidP="004204F4">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 xml:space="preserve">Analiza jadłospisów, dobór odpowiednich produktów spożywczych. </w:t>
            </w:r>
          </w:p>
          <w:p w:rsidR="00050D51" w:rsidRPr="00A5363A" w:rsidRDefault="00A02F50" w:rsidP="004204F4">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 xml:space="preserve">Bilansowanie diety osoby zdrowej. </w:t>
            </w:r>
          </w:p>
          <w:p w:rsidR="004609A5" w:rsidRPr="00A5363A" w:rsidRDefault="00A02F50" w:rsidP="004204F4">
            <w:pPr>
              <w:spacing w:after="0" w:line="240" w:lineRule="auto"/>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Dieta jako element zdrowego stylu życia.</w:t>
            </w:r>
          </w:p>
        </w:tc>
        <w:tc>
          <w:tcPr>
            <w:tcW w:w="563" w:type="pct"/>
          </w:tcPr>
          <w:p w:rsidR="00822078" w:rsidRDefault="00822078" w:rsidP="00822078">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4609A5" w:rsidRPr="00A5363A" w:rsidRDefault="00A02F50"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Test, projekt</w:t>
            </w:r>
          </w:p>
        </w:tc>
      </w:tr>
      <w:tr w:rsidR="004609A5" w:rsidRPr="00A5363A" w:rsidTr="00524CC2">
        <w:trPr>
          <w:trHeight w:val="315"/>
        </w:trPr>
        <w:tc>
          <w:tcPr>
            <w:tcW w:w="227" w:type="pct"/>
            <w:shd w:val="clear" w:color="auto" w:fill="auto"/>
            <w:hideMark/>
          </w:tcPr>
          <w:p w:rsidR="004609A5" w:rsidRPr="00A5363A" w:rsidRDefault="0061589A"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19</w:t>
            </w:r>
            <w:r w:rsidR="0025433F" w:rsidRPr="00A5363A">
              <w:rPr>
                <w:rFonts w:asciiTheme="minorHAnsi" w:eastAsia="Times New Roman" w:hAnsiTheme="minorHAnsi" w:cstheme="minorHAnsi"/>
                <w:sz w:val="20"/>
                <w:szCs w:val="20"/>
                <w:lang w:eastAsia="pl-PL"/>
              </w:rPr>
              <w:t>.</w:t>
            </w:r>
          </w:p>
        </w:tc>
        <w:tc>
          <w:tcPr>
            <w:tcW w:w="654" w:type="pct"/>
            <w:shd w:val="clear" w:color="auto" w:fill="auto"/>
            <w:hideMark/>
          </w:tcPr>
          <w:p w:rsidR="004609A5" w:rsidRPr="00A5363A" w:rsidRDefault="004609A5"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A. Technologia żywności i potraw oraz towarozna</w:t>
            </w:r>
            <w:r w:rsidR="00715F75" w:rsidRPr="00A5363A">
              <w:rPr>
                <w:rFonts w:asciiTheme="minorHAnsi" w:hAnsiTheme="minorHAnsi" w:cstheme="minorHAnsi"/>
                <w:sz w:val="20"/>
                <w:szCs w:val="20"/>
              </w:rPr>
              <w:t>w</w:t>
            </w:r>
            <w:r w:rsidRPr="00A5363A">
              <w:rPr>
                <w:rFonts w:asciiTheme="minorHAnsi" w:hAnsiTheme="minorHAnsi" w:cstheme="minorHAnsi"/>
                <w:sz w:val="20"/>
                <w:szCs w:val="20"/>
              </w:rPr>
              <w:t>stwo/ B. Metody i organizacja produkcji żywności</w:t>
            </w:r>
          </w:p>
        </w:tc>
        <w:tc>
          <w:tcPr>
            <w:tcW w:w="364" w:type="pct"/>
            <w:shd w:val="clear" w:color="auto" w:fill="auto"/>
          </w:tcPr>
          <w:p w:rsidR="004609A5" w:rsidRPr="00A5363A" w:rsidRDefault="004609A5"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6</w:t>
            </w:r>
          </w:p>
        </w:tc>
        <w:tc>
          <w:tcPr>
            <w:tcW w:w="379" w:type="pct"/>
            <w:shd w:val="clear" w:color="auto" w:fill="auto"/>
            <w:hideMark/>
          </w:tcPr>
          <w:p w:rsidR="00581DA6" w:rsidRPr="00A5363A" w:rsidRDefault="00581DA6" w:rsidP="004204F4">
            <w:pPr>
              <w:spacing w:after="0" w:line="240" w:lineRule="auto"/>
              <w:jc w:val="center"/>
              <w:rPr>
                <w:rFonts w:asciiTheme="minorHAnsi" w:eastAsia="Times New Roman" w:hAnsiTheme="minorHAnsi" w:cstheme="minorHAnsi"/>
                <w:sz w:val="20"/>
                <w:szCs w:val="20"/>
                <w:lang w:eastAsia="pl-PL"/>
              </w:rPr>
            </w:pPr>
          </w:p>
          <w:p w:rsidR="00581DA6" w:rsidRPr="00A5363A" w:rsidRDefault="00F657B0" w:rsidP="00581DA6">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w:t>
            </w:r>
            <w:r w:rsidR="00581DA6" w:rsidRPr="00A5363A">
              <w:rPr>
                <w:rFonts w:asciiTheme="minorHAnsi" w:eastAsia="Times New Roman" w:hAnsiTheme="minorHAnsi" w:cstheme="minorHAnsi"/>
                <w:sz w:val="20"/>
                <w:szCs w:val="20"/>
                <w:lang w:eastAsia="pl-PL"/>
              </w:rPr>
              <w:t>14</w:t>
            </w:r>
            <w:r w:rsidR="00853A73" w:rsidRPr="00A5363A">
              <w:rPr>
                <w:rFonts w:asciiTheme="minorHAnsi" w:eastAsia="Times New Roman" w:hAnsiTheme="minorHAnsi" w:cstheme="minorHAnsi"/>
                <w:sz w:val="20"/>
                <w:szCs w:val="20"/>
                <w:lang w:eastAsia="pl-PL"/>
              </w:rPr>
              <w:t>,</w:t>
            </w:r>
          </w:p>
          <w:p w:rsidR="00711627" w:rsidRPr="00A5363A" w:rsidRDefault="00711627" w:rsidP="00581DA6">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W16</w:t>
            </w:r>
          </w:p>
          <w:p w:rsidR="00581DA6" w:rsidRPr="00A5363A" w:rsidRDefault="00F657B0" w:rsidP="00853A73">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w:t>
            </w:r>
            <w:r w:rsidR="00581DA6" w:rsidRPr="00A5363A">
              <w:rPr>
                <w:rFonts w:asciiTheme="minorHAnsi" w:eastAsia="Times New Roman" w:hAnsiTheme="minorHAnsi" w:cstheme="minorHAnsi"/>
                <w:sz w:val="20"/>
                <w:szCs w:val="20"/>
                <w:lang w:eastAsia="pl-PL"/>
              </w:rPr>
              <w:t>17</w:t>
            </w:r>
            <w:r w:rsidR="00853A73" w:rsidRPr="00A5363A">
              <w:rPr>
                <w:rFonts w:asciiTheme="minorHAnsi" w:eastAsia="Times New Roman" w:hAnsiTheme="minorHAnsi" w:cstheme="minorHAnsi"/>
                <w:sz w:val="20"/>
                <w:szCs w:val="20"/>
                <w:lang w:eastAsia="pl-PL"/>
              </w:rPr>
              <w:t>,</w:t>
            </w:r>
          </w:p>
          <w:p w:rsidR="00711627" w:rsidRPr="00A5363A" w:rsidRDefault="00711627" w:rsidP="00711627">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W12,</w:t>
            </w:r>
          </w:p>
          <w:p w:rsidR="00711627" w:rsidRPr="00A5363A" w:rsidRDefault="00711627" w:rsidP="00711627">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W13,</w:t>
            </w:r>
          </w:p>
          <w:p w:rsidR="00711627" w:rsidRPr="00A5363A" w:rsidRDefault="00711627" w:rsidP="00F657B0">
            <w:pPr>
              <w:spacing w:after="0" w:line="240" w:lineRule="auto"/>
              <w:jc w:val="center"/>
              <w:rPr>
                <w:rFonts w:eastAsia="Times New Roman" w:cs="Calibri"/>
                <w:sz w:val="20"/>
                <w:szCs w:val="20"/>
                <w:lang w:eastAsia="pl-PL"/>
              </w:rPr>
            </w:pPr>
            <w:r w:rsidRPr="00A5363A">
              <w:rPr>
                <w:rFonts w:eastAsia="Times New Roman" w:cs="Calibri"/>
                <w:sz w:val="20"/>
                <w:szCs w:val="20"/>
                <w:lang w:eastAsia="pl-PL"/>
              </w:rPr>
              <w:t>U17</w:t>
            </w:r>
            <w:r w:rsidR="00F2668A">
              <w:rPr>
                <w:rFonts w:eastAsia="Times New Roman" w:cs="Calibri"/>
                <w:sz w:val="20"/>
                <w:szCs w:val="20"/>
                <w:lang w:eastAsia="pl-PL"/>
              </w:rPr>
              <w:t>,</w:t>
            </w:r>
          </w:p>
          <w:p w:rsidR="00F657B0" w:rsidRPr="00A5363A" w:rsidRDefault="00F657B0" w:rsidP="00F657B0">
            <w:pPr>
              <w:spacing w:after="0" w:line="240" w:lineRule="auto"/>
              <w:jc w:val="center"/>
              <w:rPr>
                <w:rFonts w:eastAsia="Times New Roman" w:cs="Calibri"/>
                <w:sz w:val="20"/>
                <w:szCs w:val="20"/>
                <w:lang w:eastAsia="pl-PL"/>
              </w:rPr>
            </w:pPr>
            <w:r w:rsidRPr="00A5363A">
              <w:rPr>
                <w:rFonts w:eastAsia="Times New Roman" w:cs="Calibri"/>
                <w:sz w:val="20"/>
                <w:szCs w:val="20"/>
                <w:lang w:eastAsia="pl-PL"/>
              </w:rPr>
              <w:t>U22</w:t>
            </w:r>
            <w:r w:rsidR="00853A73" w:rsidRPr="00A5363A">
              <w:rPr>
                <w:rFonts w:eastAsia="Times New Roman" w:cs="Calibri"/>
                <w:sz w:val="20"/>
                <w:szCs w:val="20"/>
                <w:lang w:eastAsia="pl-PL"/>
              </w:rPr>
              <w:t>,</w:t>
            </w:r>
          </w:p>
          <w:p w:rsidR="00F657B0" w:rsidRPr="00A5363A" w:rsidRDefault="00F657B0" w:rsidP="00F657B0">
            <w:pPr>
              <w:spacing w:after="0" w:line="240" w:lineRule="auto"/>
              <w:jc w:val="center"/>
              <w:rPr>
                <w:rFonts w:eastAsia="Times New Roman" w:cs="Calibri"/>
                <w:sz w:val="20"/>
                <w:szCs w:val="20"/>
                <w:lang w:eastAsia="pl-PL"/>
              </w:rPr>
            </w:pPr>
            <w:r w:rsidRPr="00A5363A">
              <w:rPr>
                <w:rFonts w:eastAsia="Times New Roman" w:cs="Calibri"/>
                <w:sz w:val="20"/>
                <w:szCs w:val="20"/>
                <w:lang w:eastAsia="pl-PL"/>
              </w:rPr>
              <w:t>U23</w:t>
            </w:r>
            <w:r w:rsidR="00853A73" w:rsidRPr="00A5363A">
              <w:rPr>
                <w:rFonts w:eastAsia="Times New Roman" w:cs="Calibri"/>
                <w:sz w:val="20"/>
                <w:szCs w:val="20"/>
                <w:lang w:eastAsia="pl-PL"/>
              </w:rPr>
              <w:t>,</w:t>
            </w:r>
          </w:p>
          <w:p w:rsidR="00711627" w:rsidRPr="00A5363A" w:rsidRDefault="00F657B0" w:rsidP="00711627">
            <w:pPr>
              <w:spacing w:after="0" w:line="240" w:lineRule="auto"/>
              <w:jc w:val="center"/>
              <w:rPr>
                <w:rFonts w:asciiTheme="minorHAnsi" w:eastAsia="Times New Roman" w:hAnsiTheme="minorHAnsi" w:cstheme="minorHAnsi"/>
                <w:sz w:val="20"/>
                <w:szCs w:val="20"/>
                <w:lang w:eastAsia="pl-PL"/>
              </w:rPr>
            </w:pPr>
            <w:r w:rsidRPr="00A5363A">
              <w:rPr>
                <w:rFonts w:eastAsia="Times New Roman" w:cs="Calibri"/>
                <w:sz w:val="20"/>
                <w:szCs w:val="20"/>
                <w:lang w:eastAsia="pl-PL"/>
              </w:rPr>
              <w:t>K04</w:t>
            </w:r>
            <w:r w:rsidR="00F2668A">
              <w:rPr>
                <w:rFonts w:eastAsia="Times New Roman" w:cs="Calibri"/>
                <w:sz w:val="20"/>
                <w:szCs w:val="20"/>
                <w:lang w:eastAsia="pl-PL"/>
              </w:rPr>
              <w:t>,</w:t>
            </w:r>
            <w:r w:rsidR="00711627" w:rsidRPr="00A5363A">
              <w:rPr>
                <w:rFonts w:asciiTheme="minorHAnsi" w:eastAsia="Times New Roman" w:hAnsiTheme="minorHAnsi" w:cstheme="minorHAnsi"/>
                <w:sz w:val="20"/>
                <w:szCs w:val="20"/>
                <w:lang w:eastAsia="pl-PL"/>
              </w:rPr>
              <w:t xml:space="preserve"> </w:t>
            </w:r>
          </w:p>
          <w:p w:rsidR="00711627" w:rsidRPr="00A5363A" w:rsidRDefault="00711627" w:rsidP="00711627">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K01,</w:t>
            </w:r>
          </w:p>
          <w:p w:rsidR="00711627" w:rsidRPr="00A5363A" w:rsidRDefault="00711627" w:rsidP="00711627">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K03,</w:t>
            </w:r>
          </w:p>
          <w:p w:rsidR="00711627" w:rsidRPr="00A5363A" w:rsidRDefault="00711627" w:rsidP="00711627">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K10,</w:t>
            </w:r>
          </w:p>
          <w:p w:rsidR="00F657B0" w:rsidRPr="00A5363A" w:rsidRDefault="00711627" w:rsidP="00711627">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K09</w:t>
            </w:r>
          </w:p>
        </w:tc>
        <w:tc>
          <w:tcPr>
            <w:tcW w:w="2813" w:type="pct"/>
            <w:shd w:val="clear" w:color="auto" w:fill="auto"/>
          </w:tcPr>
          <w:p w:rsidR="00EA7E24" w:rsidRPr="00A5363A" w:rsidRDefault="00EA7E24" w:rsidP="00EA7E24">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Wykłady</w:t>
            </w:r>
          </w:p>
          <w:p w:rsidR="00EA7E24" w:rsidRPr="00A5363A" w:rsidRDefault="00EA7E24" w:rsidP="00EA7E24">
            <w:pPr>
              <w:spacing w:after="0" w:line="240" w:lineRule="auto"/>
              <w:rPr>
                <w:rFonts w:asciiTheme="minorHAnsi" w:eastAsia="Times New Roman" w:hAnsiTheme="minorHAnsi" w:cstheme="minorHAnsi"/>
                <w:sz w:val="20"/>
                <w:szCs w:val="20"/>
                <w:lang w:eastAsia="pl-PL"/>
              </w:rPr>
            </w:pPr>
            <w:r w:rsidRPr="00A5363A">
              <w:rPr>
                <w:rFonts w:ascii="Cambria Math" w:eastAsia="Times New Roman" w:hAnsi="Cambria Math" w:cs="Cambria Math"/>
                <w:sz w:val="20"/>
                <w:szCs w:val="20"/>
                <w:lang w:eastAsia="pl-PL"/>
              </w:rPr>
              <w:t>⦁</w:t>
            </w:r>
            <w:r w:rsidRPr="00A5363A">
              <w:rPr>
                <w:rFonts w:asciiTheme="minorHAnsi" w:eastAsia="Times New Roman" w:hAnsiTheme="minorHAnsi" w:cstheme="minorHAnsi"/>
                <w:sz w:val="20"/>
                <w:szCs w:val="20"/>
                <w:lang w:eastAsia="pl-PL"/>
              </w:rPr>
              <w:t xml:space="preserve"> Wp</w:t>
            </w:r>
            <w:r w:rsidRPr="00A5363A">
              <w:rPr>
                <w:rFonts w:eastAsia="Times New Roman" w:cs="Calibri"/>
                <w:sz w:val="20"/>
                <w:szCs w:val="20"/>
                <w:lang w:eastAsia="pl-PL"/>
              </w:rPr>
              <w:t>ł</w:t>
            </w:r>
            <w:r w:rsidRPr="00A5363A">
              <w:rPr>
                <w:rFonts w:asciiTheme="minorHAnsi" w:eastAsia="Times New Roman" w:hAnsiTheme="minorHAnsi" w:cstheme="minorHAnsi"/>
                <w:sz w:val="20"/>
                <w:szCs w:val="20"/>
                <w:lang w:eastAsia="pl-PL"/>
              </w:rPr>
              <w:t>yw procesu obr</w:t>
            </w:r>
            <w:r w:rsidRPr="00A5363A">
              <w:rPr>
                <w:rFonts w:eastAsia="Times New Roman" w:cs="Calibri"/>
                <w:sz w:val="20"/>
                <w:szCs w:val="20"/>
                <w:lang w:eastAsia="pl-PL"/>
              </w:rPr>
              <w:t>ó</w:t>
            </w:r>
            <w:r w:rsidRPr="00A5363A">
              <w:rPr>
                <w:rFonts w:asciiTheme="minorHAnsi" w:eastAsia="Times New Roman" w:hAnsiTheme="minorHAnsi" w:cstheme="minorHAnsi"/>
                <w:sz w:val="20"/>
                <w:szCs w:val="20"/>
                <w:lang w:eastAsia="pl-PL"/>
              </w:rPr>
              <w:t>bki produkt</w:t>
            </w:r>
            <w:r w:rsidRPr="00A5363A">
              <w:rPr>
                <w:rFonts w:eastAsia="Times New Roman" w:cs="Calibri"/>
                <w:sz w:val="20"/>
                <w:szCs w:val="20"/>
                <w:lang w:eastAsia="pl-PL"/>
              </w:rPr>
              <w:t>ó</w:t>
            </w:r>
            <w:r w:rsidRPr="00A5363A">
              <w:rPr>
                <w:rFonts w:asciiTheme="minorHAnsi" w:eastAsia="Times New Roman" w:hAnsiTheme="minorHAnsi" w:cstheme="minorHAnsi"/>
                <w:sz w:val="20"/>
                <w:szCs w:val="20"/>
                <w:lang w:eastAsia="pl-PL"/>
              </w:rPr>
              <w:t>w spo</w:t>
            </w:r>
            <w:r w:rsidRPr="00A5363A">
              <w:rPr>
                <w:rFonts w:eastAsia="Times New Roman" w:cs="Calibri"/>
                <w:sz w:val="20"/>
                <w:szCs w:val="20"/>
                <w:lang w:eastAsia="pl-PL"/>
              </w:rPr>
              <w:t>ż</w:t>
            </w:r>
            <w:r w:rsidRPr="00A5363A">
              <w:rPr>
                <w:rFonts w:asciiTheme="minorHAnsi" w:eastAsia="Times New Roman" w:hAnsiTheme="minorHAnsi" w:cstheme="minorHAnsi"/>
                <w:sz w:val="20"/>
                <w:szCs w:val="20"/>
                <w:lang w:eastAsia="pl-PL"/>
              </w:rPr>
              <w:t>ywczych na ich jako</w:t>
            </w:r>
            <w:r w:rsidRPr="00A5363A">
              <w:rPr>
                <w:rFonts w:eastAsia="Times New Roman" w:cs="Calibri"/>
                <w:sz w:val="20"/>
                <w:szCs w:val="20"/>
                <w:lang w:eastAsia="pl-PL"/>
              </w:rPr>
              <w:t>ść</w:t>
            </w:r>
            <w:r w:rsidRPr="00A5363A">
              <w:rPr>
                <w:rFonts w:asciiTheme="minorHAnsi" w:eastAsia="Times New Roman" w:hAnsiTheme="minorHAnsi" w:cstheme="minorHAnsi"/>
                <w:sz w:val="20"/>
                <w:szCs w:val="20"/>
                <w:lang w:eastAsia="pl-PL"/>
              </w:rPr>
              <w:t>. Procesy technologiczne.</w:t>
            </w:r>
          </w:p>
          <w:p w:rsidR="00EA7E24" w:rsidRPr="00A5363A" w:rsidRDefault="00EA7E24" w:rsidP="00EA7E24">
            <w:pPr>
              <w:spacing w:after="0" w:line="240" w:lineRule="auto"/>
              <w:rPr>
                <w:rFonts w:asciiTheme="minorHAnsi" w:eastAsia="Times New Roman" w:hAnsiTheme="minorHAnsi" w:cstheme="minorHAnsi"/>
                <w:sz w:val="20"/>
                <w:szCs w:val="20"/>
                <w:lang w:eastAsia="pl-PL"/>
              </w:rPr>
            </w:pPr>
            <w:r w:rsidRPr="00A5363A">
              <w:rPr>
                <w:rFonts w:ascii="Cambria Math" w:eastAsia="Times New Roman" w:hAnsi="Cambria Math" w:cs="Cambria Math"/>
                <w:sz w:val="20"/>
                <w:szCs w:val="20"/>
                <w:lang w:eastAsia="pl-PL"/>
              </w:rPr>
              <w:t>⦁</w:t>
            </w:r>
            <w:r w:rsidRPr="00A5363A">
              <w:rPr>
                <w:rFonts w:asciiTheme="minorHAnsi" w:eastAsia="Times New Roman" w:hAnsiTheme="minorHAnsi" w:cstheme="minorHAnsi"/>
                <w:sz w:val="20"/>
                <w:szCs w:val="20"/>
                <w:lang w:eastAsia="pl-PL"/>
              </w:rPr>
              <w:t xml:space="preserve"> Sk</w:t>
            </w:r>
            <w:r w:rsidRPr="00A5363A">
              <w:rPr>
                <w:rFonts w:eastAsia="Times New Roman" w:cs="Calibri"/>
                <w:sz w:val="20"/>
                <w:szCs w:val="20"/>
                <w:lang w:eastAsia="pl-PL"/>
              </w:rPr>
              <w:t>ł</w:t>
            </w:r>
            <w:r w:rsidRPr="00A5363A">
              <w:rPr>
                <w:rFonts w:asciiTheme="minorHAnsi" w:eastAsia="Times New Roman" w:hAnsiTheme="minorHAnsi" w:cstheme="minorHAnsi"/>
                <w:sz w:val="20"/>
                <w:szCs w:val="20"/>
                <w:lang w:eastAsia="pl-PL"/>
              </w:rPr>
              <w:t>ad chemiczny m</w:t>
            </w:r>
            <w:r w:rsidRPr="00A5363A">
              <w:rPr>
                <w:rFonts w:eastAsia="Times New Roman" w:cs="Calibri"/>
                <w:sz w:val="20"/>
                <w:szCs w:val="20"/>
                <w:lang w:eastAsia="pl-PL"/>
              </w:rPr>
              <w:t>ą</w:t>
            </w:r>
            <w:r w:rsidRPr="00A5363A">
              <w:rPr>
                <w:rFonts w:asciiTheme="minorHAnsi" w:eastAsia="Times New Roman" w:hAnsiTheme="minorHAnsi" w:cstheme="minorHAnsi"/>
                <w:sz w:val="20"/>
                <w:szCs w:val="20"/>
                <w:lang w:eastAsia="pl-PL"/>
              </w:rPr>
              <w:t>ki i przetwor</w:t>
            </w:r>
            <w:r w:rsidRPr="00A5363A">
              <w:rPr>
                <w:rFonts w:eastAsia="Times New Roman" w:cs="Calibri"/>
                <w:sz w:val="20"/>
                <w:szCs w:val="20"/>
                <w:lang w:eastAsia="pl-PL"/>
              </w:rPr>
              <w:t>ó</w:t>
            </w:r>
            <w:r w:rsidRPr="00A5363A">
              <w:rPr>
                <w:rFonts w:asciiTheme="minorHAnsi" w:eastAsia="Times New Roman" w:hAnsiTheme="minorHAnsi" w:cstheme="minorHAnsi"/>
                <w:sz w:val="20"/>
                <w:szCs w:val="20"/>
                <w:lang w:eastAsia="pl-PL"/>
              </w:rPr>
              <w:t>w. Warto</w:t>
            </w:r>
            <w:r w:rsidRPr="00A5363A">
              <w:rPr>
                <w:rFonts w:eastAsia="Times New Roman" w:cs="Calibri"/>
                <w:sz w:val="20"/>
                <w:szCs w:val="20"/>
                <w:lang w:eastAsia="pl-PL"/>
              </w:rPr>
              <w:t>ść</w:t>
            </w:r>
            <w:r w:rsidRPr="00A5363A">
              <w:rPr>
                <w:rFonts w:asciiTheme="minorHAnsi" w:eastAsia="Times New Roman" w:hAnsiTheme="minorHAnsi" w:cstheme="minorHAnsi"/>
                <w:sz w:val="20"/>
                <w:szCs w:val="20"/>
                <w:lang w:eastAsia="pl-PL"/>
              </w:rPr>
              <w:t xml:space="preserve"> od</w:t>
            </w:r>
            <w:r w:rsidRPr="00A5363A">
              <w:rPr>
                <w:rFonts w:eastAsia="Times New Roman" w:cs="Calibri"/>
                <w:sz w:val="20"/>
                <w:szCs w:val="20"/>
                <w:lang w:eastAsia="pl-PL"/>
              </w:rPr>
              <w:t>ż</w:t>
            </w:r>
            <w:r w:rsidRPr="00A5363A">
              <w:rPr>
                <w:rFonts w:asciiTheme="minorHAnsi" w:eastAsia="Times New Roman" w:hAnsiTheme="minorHAnsi" w:cstheme="minorHAnsi"/>
                <w:sz w:val="20"/>
                <w:szCs w:val="20"/>
                <w:lang w:eastAsia="pl-PL"/>
              </w:rPr>
              <w:t xml:space="preserve">ywcza oraz znaczenie w </w:t>
            </w:r>
            <w:r w:rsidRPr="00A5363A">
              <w:rPr>
                <w:rFonts w:eastAsia="Times New Roman" w:cs="Calibri"/>
                <w:sz w:val="20"/>
                <w:szCs w:val="20"/>
                <w:lang w:eastAsia="pl-PL"/>
              </w:rPr>
              <w:t>ż</w:t>
            </w:r>
            <w:r w:rsidRPr="00A5363A">
              <w:rPr>
                <w:rFonts w:asciiTheme="minorHAnsi" w:eastAsia="Times New Roman" w:hAnsiTheme="minorHAnsi" w:cstheme="minorHAnsi"/>
                <w:sz w:val="20"/>
                <w:szCs w:val="20"/>
                <w:lang w:eastAsia="pl-PL"/>
              </w:rPr>
              <w:t>ywieniu cz</w:t>
            </w:r>
            <w:r w:rsidRPr="00A5363A">
              <w:rPr>
                <w:rFonts w:eastAsia="Times New Roman" w:cs="Calibri"/>
                <w:sz w:val="20"/>
                <w:szCs w:val="20"/>
                <w:lang w:eastAsia="pl-PL"/>
              </w:rPr>
              <w:t>ł</w:t>
            </w:r>
            <w:r w:rsidRPr="00A5363A">
              <w:rPr>
                <w:rFonts w:asciiTheme="minorHAnsi" w:eastAsia="Times New Roman" w:hAnsiTheme="minorHAnsi" w:cstheme="minorHAnsi"/>
                <w:sz w:val="20"/>
                <w:szCs w:val="20"/>
                <w:lang w:eastAsia="pl-PL"/>
              </w:rPr>
              <w:t>owieka.</w:t>
            </w:r>
          </w:p>
          <w:p w:rsidR="00EA7E24" w:rsidRPr="00A5363A" w:rsidRDefault="00EA7E24" w:rsidP="00EA7E24">
            <w:pPr>
              <w:spacing w:after="0" w:line="240" w:lineRule="auto"/>
              <w:rPr>
                <w:rFonts w:asciiTheme="minorHAnsi" w:eastAsia="Times New Roman" w:hAnsiTheme="minorHAnsi" w:cstheme="minorHAnsi"/>
                <w:sz w:val="20"/>
                <w:szCs w:val="20"/>
                <w:lang w:eastAsia="pl-PL"/>
              </w:rPr>
            </w:pPr>
            <w:r w:rsidRPr="00A5363A">
              <w:rPr>
                <w:rFonts w:ascii="Cambria Math" w:eastAsia="Times New Roman" w:hAnsi="Cambria Math" w:cs="Cambria Math"/>
                <w:sz w:val="20"/>
                <w:szCs w:val="20"/>
                <w:lang w:eastAsia="pl-PL"/>
              </w:rPr>
              <w:t>⦁</w:t>
            </w:r>
            <w:r w:rsidRPr="00A5363A">
              <w:rPr>
                <w:rFonts w:asciiTheme="minorHAnsi" w:eastAsia="Times New Roman" w:hAnsiTheme="minorHAnsi" w:cstheme="minorHAnsi"/>
                <w:sz w:val="20"/>
                <w:szCs w:val="20"/>
                <w:lang w:eastAsia="pl-PL"/>
              </w:rPr>
              <w:t xml:space="preserve"> Wykorzystanie kasz i makaron</w:t>
            </w:r>
            <w:r w:rsidRPr="00A5363A">
              <w:rPr>
                <w:rFonts w:eastAsia="Times New Roman" w:cs="Calibri"/>
                <w:sz w:val="20"/>
                <w:szCs w:val="20"/>
                <w:lang w:eastAsia="pl-PL"/>
              </w:rPr>
              <w:t>ó</w:t>
            </w:r>
            <w:r w:rsidRPr="00A5363A">
              <w:rPr>
                <w:rFonts w:asciiTheme="minorHAnsi" w:eastAsia="Times New Roman" w:hAnsiTheme="minorHAnsi" w:cstheme="minorHAnsi"/>
                <w:sz w:val="20"/>
                <w:szCs w:val="20"/>
                <w:lang w:eastAsia="pl-PL"/>
              </w:rPr>
              <w:t>w do produkcji potraw dietetycznych. Warto</w:t>
            </w:r>
            <w:r w:rsidRPr="00A5363A">
              <w:rPr>
                <w:rFonts w:eastAsia="Times New Roman" w:cs="Calibri"/>
                <w:sz w:val="20"/>
                <w:szCs w:val="20"/>
                <w:lang w:eastAsia="pl-PL"/>
              </w:rPr>
              <w:t>ść</w:t>
            </w:r>
            <w:r w:rsidRPr="00A5363A">
              <w:rPr>
                <w:rFonts w:asciiTheme="minorHAnsi" w:eastAsia="Times New Roman" w:hAnsiTheme="minorHAnsi" w:cstheme="minorHAnsi"/>
                <w:sz w:val="20"/>
                <w:szCs w:val="20"/>
                <w:lang w:eastAsia="pl-PL"/>
              </w:rPr>
              <w:t xml:space="preserve"> od</w:t>
            </w:r>
            <w:r w:rsidRPr="00A5363A">
              <w:rPr>
                <w:rFonts w:eastAsia="Times New Roman" w:cs="Calibri"/>
                <w:sz w:val="20"/>
                <w:szCs w:val="20"/>
                <w:lang w:eastAsia="pl-PL"/>
              </w:rPr>
              <w:t>ż</w:t>
            </w:r>
            <w:r w:rsidRPr="00A5363A">
              <w:rPr>
                <w:rFonts w:asciiTheme="minorHAnsi" w:eastAsia="Times New Roman" w:hAnsiTheme="minorHAnsi" w:cstheme="minorHAnsi"/>
                <w:sz w:val="20"/>
                <w:szCs w:val="20"/>
                <w:lang w:eastAsia="pl-PL"/>
              </w:rPr>
              <w:t xml:space="preserve">ywcza oraz znaczenie w </w:t>
            </w:r>
            <w:r w:rsidRPr="00A5363A">
              <w:rPr>
                <w:rFonts w:eastAsia="Times New Roman" w:cs="Calibri"/>
                <w:sz w:val="20"/>
                <w:szCs w:val="20"/>
                <w:lang w:eastAsia="pl-PL"/>
              </w:rPr>
              <w:t>ż</w:t>
            </w:r>
            <w:r w:rsidRPr="00A5363A">
              <w:rPr>
                <w:rFonts w:asciiTheme="minorHAnsi" w:eastAsia="Times New Roman" w:hAnsiTheme="minorHAnsi" w:cstheme="minorHAnsi"/>
                <w:sz w:val="20"/>
                <w:szCs w:val="20"/>
                <w:lang w:eastAsia="pl-PL"/>
              </w:rPr>
              <w:t>ywieniu cz</w:t>
            </w:r>
            <w:r w:rsidRPr="00A5363A">
              <w:rPr>
                <w:rFonts w:eastAsia="Times New Roman" w:cs="Calibri"/>
                <w:sz w:val="20"/>
                <w:szCs w:val="20"/>
                <w:lang w:eastAsia="pl-PL"/>
              </w:rPr>
              <w:t>ł</w:t>
            </w:r>
            <w:r w:rsidRPr="00A5363A">
              <w:rPr>
                <w:rFonts w:asciiTheme="minorHAnsi" w:eastAsia="Times New Roman" w:hAnsiTheme="minorHAnsi" w:cstheme="minorHAnsi"/>
                <w:sz w:val="20"/>
                <w:szCs w:val="20"/>
                <w:lang w:eastAsia="pl-PL"/>
              </w:rPr>
              <w:t>owieka.</w:t>
            </w:r>
          </w:p>
          <w:p w:rsidR="00EA7E24" w:rsidRPr="00A5363A" w:rsidRDefault="00EA7E24" w:rsidP="00EA7E24">
            <w:pPr>
              <w:spacing w:after="0" w:line="240" w:lineRule="auto"/>
              <w:rPr>
                <w:rFonts w:asciiTheme="minorHAnsi" w:eastAsia="Times New Roman" w:hAnsiTheme="minorHAnsi" w:cstheme="minorHAnsi"/>
                <w:sz w:val="20"/>
                <w:szCs w:val="20"/>
                <w:lang w:eastAsia="pl-PL"/>
              </w:rPr>
            </w:pPr>
            <w:r w:rsidRPr="00A5363A">
              <w:rPr>
                <w:rFonts w:ascii="Cambria Math" w:eastAsia="Times New Roman" w:hAnsi="Cambria Math" w:cs="Cambria Math"/>
                <w:sz w:val="20"/>
                <w:szCs w:val="20"/>
                <w:lang w:eastAsia="pl-PL"/>
              </w:rPr>
              <w:t>⦁</w:t>
            </w:r>
            <w:r w:rsidRPr="00A5363A">
              <w:rPr>
                <w:rFonts w:asciiTheme="minorHAnsi" w:eastAsia="Times New Roman" w:hAnsiTheme="minorHAnsi" w:cstheme="minorHAnsi"/>
                <w:sz w:val="20"/>
                <w:szCs w:val="20"/>
                <w:lang w:eastAsia="pl-PL"/>
              </w:rPr>
              <w:t xml:space="preserve"> Sk</w:t>
            </w:r>
            <w:r w:rsidRPr="00A5363A">
              <w:rPr>
                <w:rFonts w:eastAsia="Times New Roman" w:cs="Calibri"/>
                <w:sz w:val="20"/>
                <w:szCs w:val="20"/>
                <w:lang w:eastAsia="pl-PL"/>
              </w:rPr>
              <w:t>ł</w:t>
            </w:r>
            <w:r w:rsidRPr="00A5363A">
              <w:rPr>
                <w:rFonts w:asciiTheme="minorHAnsi" w:eastAsia="Times New Roman" w:hAnsiTheme="minorHAnsi" w:cstheme="minorHAnsi"/>
                <w:sz w:val="20"/>
                <w:szCs w:val="20"/>
                <w:lang w:eastAsia="pl-PL"/>
              </w:rPr>
              <w:t>ad chemiczny i warto</w:t>
            </w:r>
            <w:r w:rsidRPr="00A5363A">
              <w:rPr>
                <w:rFonts w:eastAsia="Times New Roman" w:cs="Calibri"/>
                <w:sz w:val="20"/>
                <w:szCs w:val="20"/>
                <w:lang w:eastAsia="pl-PL"/>
              </w:rPr>
              <w:t>ść</w:t>
            </w:r>
            <w:r w:rsidRPr="00A5363A">
              <w:rPr>
                <w:rFonts w:asciiTheme="minorHAnsi" w:eastAsia="Times New Roman" w:hAnsiTheme="minorHAnsi" w:cstheme="minorHAnsi"/>
                <w:sz w:val="20"/>
                <w:szCs w:val="20"/>
                <w:lang w:eastAsia="pl-PL"/>
              </w:rPr>
              <w:t xml:space="preserve"> od</w:t>
            </w:r>
            <w:r w:rsidRPr="00A5363A">
              <w:rPr>
                <w:rFonts w:eastAsia="Times New Roman" w:cs="Calibri"/>
                <w:sz w:val="20"/>
                <w:szCs w:val="20"/>
                <w:lang w:eastAsia="pl-PL"/>
              </w:rPr>
              <w:t>ż</w:t>
            </w:r>
            <w:r w:rsidRPr="00A5363A">
              <w:rPr>
                <w:rFonts w:asciiTheme="minorHAnsi" w:eastAsia="Times New Roman" w:hAnsiTheme="minorHAnsi" w:cstheme="minorHAnsi"/>
                <w:sz w:val="20"/>
                <w:szCs w:val="20"/>
                <w:lang w:eastAsia="pl-PL"/>
              </w:rPr>
              <w:t>ywcza warzyw. Podstawowe metody utrwalania warzyw i owoc</w:t>
            </w:r>
            <w:r w:rsidRPr="00A5363A">
              <w:rPr>
                <w:rFonts w:eastAsia="Times New Roman" w:cs="Calibri"/>
                <w:sz w:val="20"/>
                <w:szCs w:val="20"/>
                <w:lang w:eastAsia="pl-PL"/>
              </w:rPr>
              <w:t>ó</w:t>
            </w:r>
            <w:r w:rsidRPr="00A5363A">
              <w:rPr>
                <w:rFonts w:asciiTheme="minorHAnsi" w:eastAsia="Times New Roman" w:hAnsiTheme="minorHAnsi" w:cstheme="minorHAnsi"/>
                <w:sz w:val="20"/>
                <w:szCs w:val="20"/>
                <w:lang w:eastAsia="pl-PL"/>
              </w:rPr>
              <w:t xml:space="preserve">w. Charakterystyka </w:t>
            </w:r>
            <w:r w:rsidRPr="00A5363A">
              <w:rPr>
                <w:rFonts w:eastAsia="Times New Roman" w:cs="Calibri"/>
                <w:sz w:val="20"/>
                <w:szCs w:val="20"/>
                <w:lang w:eastAsia="pl-PL"/>
              </w:rPr>
              <w:t>ż</w:t>
            </w:r>
            <w:r w:rsidRPr="00A5363A">
              <w:rPr>
                <w:rFonts w:asciiTheme="minorHAnsi" w:eastAsia="Times New Roman" w:hAnsiTheme="minorHAnsi" w:cstheme="minorHAnsi"/>
                <w:sz w:val="20"/>
                <w:szCs w:val="20"/>
                <w:lang w:eastAsia="pl-PL"/>
              </w:rPr>
              <w:t>ywieniowa wybranych warzyw</w:t>
            </w:r>
          </w:p>
          <w:p w:rsidR="00EA7E24" w:rsidRPr="00A5363A" w:rsidRDefault="00EA7E24" w:rsidP="00EA7E24">
            <w:pPr>
              <w:spacing w:after="0" w:line="240" w:lineRule="auto"/>
              <w:rPr>
                <w:rFonts w:asciiTheme="minorHAnsi" w:eastAsia="Times New Roman" w:hAnsiTheme="minorHAnsi" w:cstheme="minorHAnsi"/>
                <w:sz w:val="20"/>
                <w:szCs w:val="20"/>
                <w:lang w:eastAsia="pl-PL"/>
              </w:rPr>
            </w:pPr>
            <w:r w:rsidRPr="00A5363A">
              <w:rPr>
                <w:rFonts w:ascii="Cambria Math" w:eastAsia="Times New Roman" w:hAnsi="Cambria Math" w:cs="Cambria Math"/>
                <w:sz w:val="20"/>
                <w:szCs w:val="20"/>
                <w:lang w:eastAsia="pl-PL"/>
              </w:rPr>
              <w:t>⦁</w:t>
            </w:r>
            <w:r w:rsidRPr="00A5363A">
              <w:rPr>
                <w:rFonts w:asciiTheme="minorHAnsi" w:eastAsia="Times New Roman" w:hAnsiTheme="minorHAnsi" w:cstheme="minorHAnsi"/>
                <w:sz w:val="20"/>
                <w:szCs w:val="20"/>
                <w:lang w:eastAsia="pl-PL"/>
              </w:rPr>
              <w:t xml:space="preserve"> Sk</w:t>
            </w:r>
            <w:r w:rsidRPr="00A5363A">
              <w:rPr>
                <w:rFonts w:eastAsia="Times New Roman" w:cs="Calibri"/>
                <w:sz w:val="20"/>
                <w:szCs w:val="20"/>
                <w:lang w:eastAsia="pl-PL"/>
              </w:rPr>
              <w:t>ł</w:t>
            </w:r>
            <w:r w:rsidRPr="00A5363A">
              <w:rPr>
                <w:rFonts w:asciiTheme="minorHAnsi" w:eastAsia="Times New Roman" w:hAnsiTheme="minorHAnsi" w:cstheme="minorHAnsi"/>
                <w:sz w:val="20"/>
                <w:szCs w:val="20"/>
                <w:lang w:eastAsia="pl-PL"/>
              </w:rPr>
              <w:t>ad chemiczny i warto</w:t>
            </w:r>
            <w:r w:rsidRPr="00A5363A">
              <w:rPr>
                <w:rFonts w:eastAsia="Times New Roman" w:cs="Calibri"/>
                <w:sz w:val="20"/>
                <w:szCs w:val="20"/>
                <w:lang w:eastAsia="pl-PL"/>
              </w:rPr>
              <w:t>ść</w:t>
            </w:r>
            <w:r w:rsidRPr="00A5363A">
              <w:rPr>
                <w:rFonts w:asciiTheme="minorHAnsi" w:eastAsia="Times New Roman" w:hAnsiTheme="minorHAnsi" w:cstheme="minorHAnsi"/>
                <w:sz w:val="20"/>
                <w:szCs w:val="20"/>
                <w:lang w:eastAsia="pl-PL"/>
              </w:rPr>
              <w:t xml:space="preserve"> od</w:t>
            </w:r>
            <w:r w:rsidRPr="00A5363A">
              <w:rPr>
                <w:rFonts w:eastAsia="Times New Roman" w:cs="Calibri"/>
                <w:sz w:val="20"/>
                <w:szCs w:val="20"/>
                <w:lang w:eastAsia="pl-PL"/>
              </w:rPr>
              <w:t>ż</w:t>
            </w:r>
            <w:r w:rsidRPr="00A5363A">
              <w:rPr>
                <w:rFonts w:asciiTheme="minorHAnsi" w:eastAsia="Times New Roman" w:hAnsiTheme="minorHAnsi" w:cstheme="minorHAnsi"/>
                <w:sz w:val="20"/>
                <w:szCs w:val="20"/>
                <w:lang w:eastAsia="pl-PL"/>
              </w:rPr>
              <w:t>ywcza owoc</w:t>
            </w:r>
            <w:r w:rsidRPr="00A5363A">
              <w:rPr>
                <w:rFonts w:eastAsia="Times New Roman" w:cs="Calibri"/>
                <w:sz w:val="20"/>
                <w:szCs w:val="20"/>
                <w:lang w:eastAsia="pl-PL"/>
              </w:rPr>
              <w:t>ó</w:t>
            </w:r>
            <w:r w:rsidRPr="00A5363A">
              <w:rPr>
                <w:rFonts w:asciiTheme="minorHAnsi" w:eastAsia="Times New Roman" w:hAnsiTheme="minorHAnsi" w:cstheme="minorHAnsi"/>
                <w:sz w:val="20"/>
                <w:szCs w:val="20"/>
                <w:lang w:eastAsia="pl-PL"/>
              </w:rPr>
              <w:t xml:space="preserve">w. Charakterystyka </w:t>
            </w:r>
            <w:r w:rsidRPr="00A5363A">
              <w:rPr>
                <w:rFonts w:eastAsia="Times New Roman" w:cs="Calibri"/>
                <w:sz w:val="20"/>
                <w:szCs w:val="20"/>
                <w:lang w:eastAsia="pl-PL"/>
              </w:rPr>
              <w:t>ż</w:t>
            </w:r>
            <w:r w:rsidRPr="00A5363A">
              <w:rPr>
                <w:rFonts w:asciiTheme="minorHAnsi" w:eastAsia="Times New Roman" w:hAnsiTheme="minorHAnsi" w:cstheme="minorHAnsi"/>
                <w:sz w:val="20"/>
                <w:szCs w:val="20"/>
                <w:lang w:eastAsia="pl-PL"/>
              </w:rPr>
              <w:t>ywieniowa i dietetyczna wybranych owoc</w:t>
            </w:r>
            <w:r w:rsidRPr="00A5363A">
              <w:rPr>
                <w:rFonts w:eastAsia="Times New Roman" w:cs="Calibri"/>
                <w:sz w:val="20"/>
                <w:szCs w:val="20"/>
                <w:lang w:eastAsia="pl-PL"/>
              </w:rPr>
              <w:t>ó</w:t>
            </w:r>
            <w:r w:rsidRPr="00A5363A">
              <w:rPr>
                <w:rFonts w:asciiTheme="minorHAnsi" w:eastAsia="Times New Roman" w:hAnsiTheme="minorHAnsi" w:cstheme="minorHAnsi"/>
                <w:sz w:val="20"/>
                <w:szCs w:val="20"/>
                <w:lang w:eastAsia="pl-PL"/>
              </w:rPr>
              <w:t>w</w:t>
            </w:r>
          </w:p>
          <w:p w:rsidR="00EA7E24" w:rsidRPr="00A5363A" w:rsidRDefault="00EA7E24" w:rsidP="00EA7E24">
            <w:pPr>
              <w:spacing w:after="0" w:line="240" w:lineRule="auto"/>
              <w:rPr>
                <w:rFonts w:asciiTheme="minorHAnsi" w:eastAsia="Times New Roman" w:hAnsiTheme="minorHAnsi" w:cstheme="minorHAnsi"/>
                <w:sz w:val="20"/>
                <w:szCs w:val="20"/>
                <w:lang w:eastAsia="pl-PL"/>
              </w:rPr>
            </w:pPr>
            <w:r w:rsidRPr="00A5363A">
              <w:rPr>
                <w:rFonts w:ascii="Cambria Math" w:eastAsia="Times New Roman" w:hAnsi="Cambria Math" w:cs="Cambria Math"/>
                <w:sz w:val="20"/>
                <w:szCs w:val="20"/>
                <w:lang w:eastAsia="pl-PL"/>
              </w:rPr>
              <w:t>⦁</w:t>
            </w:r>
            <w:r w:rsidRPr="00A5363A">
              <w:rPr>
                <w:rFonts w:asciiTheme="minorHAnsi" w:eastAsia="Times New Roman" w:hAnsiTheme="minorHAnsi" w:cstheme="minorHAnsi"/>
                <w:sz w:val="20"/>
                <w:szCs w:val="20"/>
                <w:lang w:eastAsia="pl-PL"/>
              </w:rPr>
              <w:t xml:space="preserve"> Budowa, sk</w:t>
            </w:r>
            <w:r w:rsidRPr="00A5363A">
              <w:rPr>
                <w:rFonts w:eastAsia="Times New Roman" w:cs="Calibri"/>
                <w:sz w:val="20"/>
                <w:szCs w:val="20"/>
                <w:lang w:eastAsia="pl-PL"/>
              </w:rPr>
              <w:t>ł</w:t>
            </w:r>
            <w:r w:rsidRPr="00A5363A">
              <w:rPr>
                <w:rFonts w:asciiTheme="minorHAnsi" w:eastAsia="Times New Roman" w:hAnsiTheme="minorHAnsi" w:cstheme="minorHAnsi"/>
                <w:sz w:val="20"/>
                <w:szCs w:val="20"/>
                <w:lang w:eastAsia="pl-PL"/>
              </w:rPr>
              <w:t>ad chemiczny i warto</w:t>
            </w:r>
            <w:r w:rsidRPr="00A5363A">
              <w:rPr>
                <w:rFonts w:eastAsia="Times New Roman" w:cs="Calibri"/>
                <w:sz w:val="20"/>
                <w:szCs w:val="20"/>
                <w:lang w:eastAsia="pl-PL"/>
              </w:rPr>
              <w:t>ść</w:t>
            </w:r>
            <w:r w:rsidRPr="00A5363A">
              <w:rPr>
                <w:rFonts w:asciiTheme="minorHAnsi" w:eastAsia="Times New Roman" w:hAnsiTheme="minorHAnsi" w:cstheme="minorHAnsi"/>
                <w:sz w:val="20"/>
                <w:szCs w:val="20"/>
                <w:lang w:eastAsia="pl-PL"/>
              </w:rPr>
              <w:t xml:space="preserve"> od</w:t>
            </w:r>
            <w:r w:rsidRPr="00A5363A">
              <w:rPr>
                <w:rFonts w:eastAsia="Times New Roman" w:cs="Calibri"/>
                <w:sz w:val="20"/>
                <w:szCs w:val="20"/>
                <w:lang w:eastAsia="pl-PL"/>
              </w:rPr>
              <w:t>ż</w:t>
            </w:r>
            <w:r w:rsidRPr="00A5363A">
              <w:rPr>
                <w:rFonts w:asciiTheme="minorHAnsi" w:eastAsia="Times New Roman" w:hAnsiTheme="minorHAnsi" w:cstheme="minorHAnsi"/>
                <w:sz w:val="20"/>
                <w:szCs w:val="20"/>
                <w:lang w:eastAsia="pl-PL"/>
              </w:rPr>
              <w:t>ywcza jaj. Strukturotw</w:t>
            </w:r>
            <w:r w:rsidRPr="00A5363A">
              <w:rPr>
                <w:rFonts w:eastAsia="Times New Roman" w:cs="Calibri"/>
                <w:sz w:val="20"/>
                <w:szCs w:val="20"/>
                <w:lang w:eastAsia="pl-PL"/>
              </w:rPr>
              <w:t>ó</w:t>
            </w:r>
            <w:r w:rsidR="007159BD" w:rsidRPr="00A5363A">
              <w:rPr>
                <w:rFonts w:asciiTheme="minorHAnsi" w:eastAsia="Times New Roman" w:hAnsiTheme="minorHAnsi" w:cstheme="minorHAnsi"/>
                <w:sz w:val="20"/>
                <w:szCs w:val="20"/>
                <w:lang w:eastAsia="pl-PL"/>
              </w:rPr>
              <w:t xml:space="preserve">rcza </w:t>
            </w:r>
            <w:r w:rsidRPr="00A5363A">
              <w:rPr>
                <w:rFonts w:asciiTheme="minorHAnsi" w:eastAsia="Times New Roman" w:hAnsiTheme="minorHAnsi" w:cstheme="minorHAnsi"/>
                <w:sz w:val="20"/>
                <w:szCs w:val="20"/>
                <w:lang w:eastAsia="pl-PL"/>
              </w:rPr>
              <w:t>rola jaj w technologii potraw.</w:t>
            </w:r>
          </w:p>
          <w:p w:rsidR="00EA7E24" w:rsidRPr="00A5363A" w:rsidRDefault="00EA7E24" w:rsidP="00EA7E24">
            <w:pPr>
              <w:spacing w:after="0" w:line="240" w:lineRule="auto"/>
              <w:rPr>
                <w:rFonts w:asciiTheme="minorHAnsi" w:eastAsia="Times New Roman" w:hAnsiTheme="minorHAnsi" w:cstheme="minorHAnsi"/>
                <w:sz w:val="20"/>
                <w:szCs w:val="20"/>
                <w:lang w:eastAsia="pl-PL"/>
              </w:rPr>
            </w:pPr>
            <w:r w:rsidRPr="00A5363A">
              <w:rPr>
                <w:rFonts w:ascii="Cambria Math" w:eastAsia="Times New Roman" w:hAnsi="Cambria Math" w:cs="Cambria Math"/>
                <w:sz w:val="20"/>
                <w:szCs w:val="20"/>
                <w:lang w:eastAsia="pl-PL"/>
              </w:rPr>
              <w:t>⦁</w:t>
            </w:r>
            <w:r w:rsidRPr="00A5363A">
              <w:rPr>
                <w:rFonts w:asciiTheme="minorHAnsi" w:eastAsia="Times New Roman" w:hAnsiTheme="minorHAnsi" w:cstheme="minorHAnsi"/>
                <w:sz w:val="20"/>
                <w:szCs w:val="20"/>
                <w:lang w:eastAsia="pl-PL"/>
              </w:rPr>
              <w:t xml:space="preserve"> Charakterystyka, sk</w:t>
            </w:r>
            <w:r w:rsidRPr="00A5363A">
              <w:rPr>
                <w:rFonts w:eastAsia="Times New Roman" w:cs="Calibri"/>
                <w:sz w:val="20"/>
                <w:szCs w:val="20"/>
                <w:lang w:eastAsia="pl-PL"/>
              </w:rPr>
              <w:t>ł</w:t>
            </w:r>
            <w:r w:rsidRPr="00A5363A">
              <w:rPr>
                <w:rFonts w:asciiTheme="minorHAnsi" w:eastAsia="Times New Roman" w:hAnsiTheme="minorHAnsi" w:cstheme="minorHAnsi"/>
                <w:sz w:val="20"/>
                <w:szCs w:val="20"/>
                <w:lang w:eastAsia="pl-PL"/>
              </w:rPr>
              <w:t>ad chemiczny i warto</w:t>
            </w:r>
            <w:r w:rsidRPr="00A5363A">
              <w:rPr>
                <w:rFonts w:eastAsia="Times New Roman" w:cs="Calibri"/>
                <w:sz w:val="20"/>
                <w:szCs w:val="20"/>
                <w:lang w:eastAsia="pl-PL"/>
              </w:rPr>
              <w:t>ść</w:t>
            </w:r>
            <w:r w:rsidRPr="00A5363A">
              <w:rPr>
                <w:rFonts w:asciiTheme="minorHAnsi" w:eastAsia="Times New Roman" w:hAnsiTheme="minorHAnsi" w:cstheme="minorHAnsi"/>
                <w:sz w:val="20"/>
                <w:szCs w:val="20"/>
                <w:lang w:eastAsia="pl-PL"/>
              </w:rPr>
              <w:t xml:space="preserve"> od</w:t>
            </w:r>
            <w:r w:rsidRPr="00A5363A">
              <w:rPr>
                <w:rFonts w:eastAsia="Times New Roman" w:cs="Calibri"/>
                <w:sz w:val="20"/>
                <w:szCs w:val="20"/>
                <w:lang w:eastAsia="pl-PL"/>
              </w:rPr>
              <w:t>ż</w:t>
            </w:r>
            <w:r w:rsidRPr="00A5363A">
              <w:rPr>
                <w:rFonts w:asciiTheme="minorHAnsi" w:eastAsia="Times New Roman" w:hAnsiTheme="minorHAnsi" w:cstheme="minorHAnsi"/>
                <w:sz w:val="20"/>
                <w:szCs w:val="20"/>
                <w:lang w:eastAsia="pl-PL"/>
              </w:rPr>
              <w:t>ywcza ziemniaków. Budowa chemiczna, właściwości i zastosowanie skrobi. Wykorzystanie ziemniaków i ich przetworów w technologii potraw</w:t>
            </w:r>
          </w:p>
          <w:p w:rsidR="00EA7E24" w:rsidRPr="00A5363A" w:rsidRDefault="00EA7E24" w:rsidP="00EA7E24">
            <w:pPr>
              <w:spacing w:after="0" w:line="240" w:lineRule="auto"/>
              <w:rPr>
                <w:rFonts w:asciiTheme="minorHAnsi" w:eastAsia="Times New Roman" w:hAnsiTheme="minorHAnsi" w:cstheme="minorHAnsi"/>
                <w:sz w:val="20"/>
                <w:szCs w:val="20"/>
                <w:lang w:eastAsia="pl-PL"/>
              </w:rPr>
            </w:pPr>
            <w:r w:rsidRPr="00A5363A">
              <w:rPr>
                <w:rFonts w:ascii="Cambria Math" w:eastAsia="Times New Roman" w:hAnsi="Cambria Math" w:cs="Cambria Math"/>
                <w:sz w:val="20"/>
                <w:szCs w:val="20"/>
                <w:lang w:eastAsia="pl-PL"/>
              </w:rPr>
              <w:t>⦁</w:t>
            </w:r>
            <w:r w:rsidRPr="00A5363A">
              <w:rPr>
                <w:rFonts w:asciiTheme="minorHAnsi" w:eastAsia="Times New Roman" w:hAnsiTheme="minorHAnsi" w:cstheme="minorHAnsi"/>
                <w:sz w:val="20"/>
                <w:szCs w:val="20"/>
                <w:lang w:eastAsia="pl-PL"/>
              </w:rPr>
              <w:t xml:space="preserve"> Sk</w:t>
            </w:r>
            <w:r w:rsidRPr="00A5363A">
              <w:rPr>
                <w:rFonts w:eastAsia="Times New Roman" w:cs="Calibri"/>
                <w:sz w:val="20"/>
                <w:szCs w:val="20"/>
                <w:lang w:eastAsia="pl-PL"/>
              </w:rPr>
              <w:t>ł</w:t>
            </w:r>
            <w:r w:rsidRPr="00A5363A">
              <w:rPr>
                <w:rFonts w:asciiTheme="minorHAnsi" w:eastAsia="Times New Roman" w:hAnsiTheme="minorHAnsi" w:cstheme="minorHAnsi"/>
                <w:sz w:val="20"/>
                <w:szCs w:val="20"/>
                <w:lang w:eastAsia="pl-PL"/>
              </w:rPr>
              <w:t>ad chemiczny, cechy fizyczne mleka i produkt</w:t>
            </w:r>
            <w:r w:rsidRPr="00A5363A">
              <w:rPr>
                <w:rFonts w:eastAsia="Times New Roman" w:cs="Calibri"/>
                <w:sz w:val="20"/>
                <w:szCs w:val="20"/>
                <w:lang w:eastAsia="pl-PL"/>
              </w:rPr>
              <w:t>ó</w:t>
            </w:r>
            <w:r w:rsidRPr="00A5363A">
              <w:rPr>
                <w:rFonts w:asciiTheme="minorHAnsi" w:eastAsia="Times New Roman" w:hAnsiTheme="minorHAnsi" w:cstheme="minorHAnsi"/>
                <w:sz w:val="20"/>
                <w:szCs w:val="20"/>
                <w:lang w:eastAsia="pl-PL"/>
              </w:rPr>
              <w:t>w mlecznych. Warto</w:t>
            </w:r>
            <w:r w:rsidRPr="00A5363A">
              <w:rPr>
                <w:rFonts w:eastAsia="Times New Roman" w:cs="Calibri"/>
                <w:sz w:val="20"/>
                <w:szCs w:val="20"/>
                <w:lang w:eastAsia="pl-PL"/>
              </w:rPr>
              <w:t>ść</w:t>
            </w:r>
            <w:r w:rsidRPr="00A5363A">
              <w:rPr>
                <w:rFonts w:asciiTheme="minorHAnsi" w:eastAsia="Times New Roman" w:hAnsiTheme="minorHAnsi" w:cstheme="minorHAnsi"/>
                <w:sz w:val="20"/>
                <w:szCs w:val="20"/>
                <w:lang w:eastAsia="pl-PL"/>
              </w:rPr>
              <w:t xml:space="preserve"> od</w:t>
            </w:r>
            <w:r w:rsidRPr="00A5363A">
              <w:rPr>
                <w:rFonts w:eastAsia="Times New Roman" w:cs="Calibri"/>
                <w:sz w:val="20"/>
                <w:szCs w:val="20"/>
                <w:lang w:eastAsia="pl-PL"/>
              </w:rPr>
              <w:t>ż</w:t>
            </w:r>
            <w:r w:rsidRPr="00A5363A">
              <w:rPr>
                <w:rFonts w:asciiTheme="minorHAnsi" w:eastAsia="Times New Roman" w:hAnsiTheme="minorHAnsi" w:cstheme="minorHAnsi"/>
                <w:sz w:val="20"/>
                <w:szCs w:val="20"/>
                <w:lang w:eastAsia="pl-PL"/>
              </w:rPr>
              <w:t>ywcza mleka i jego produkt</w:t>
            </w:r>
            <w:r w:rsidRPr="00A5363A">
              <w:rPr>
                <w:rFonts w:eastAsia="Times New Roman" w:cs="Calibri"/>
                <w:sz w:val="20"/>
                <w:szCs w:val="20"/>
                <w:lang w:eastAsia="pl-PL"/>
              </w:rPr>
              <w:t>ó</w:t>
            </w:r>
            <w:r w:rsidRPr="00A5363A">
              <w:rPr>
                <w:rFonts w:asciiTheme="minorHAnsi" w:eastAsia="Times New Roman" w:hAnsiTheme="minorHAnsi" w:cstheme="minorHAnsi"/>
                <w:sz w:val="20"/>
                <w:szCs w:val="20"/>
                <w:lang w:eastAsia="pl-PL"/>
              </w:rPr>
              <w:t xml:space="preserve">w i ich znaczenie w </w:t>
            </w:r>
            <w:r w:rsidRPr="00A5363A">
              <w:rPr>
                <w:rFonts w:eastAsia="Times New Roman" w:cs="Calibri"/>
                <w:sz w:val="20"/>
                <w:szCs w:val="20"/>
                <w:lang w:eastAsia="pl-PL"/>
              </w:rPr>
              <w:t>ż</w:t>
            </w:r>
            <w:r w:rsidRPr="00A5363A">
              <w:rPr>
                <w:rFonts w:asciiTheme="minorHAnsi" w:eastAsia="Times New Roman" w:hAnsiTheme="minorHAnsi" w:cstheme="minorHAnsi"/>
                <w:sz w:val="20"/>
                <w:szCs w:val="20"/>
                <w:lang w:eastAsia="pl-PL"/>
              </w:rPr>
              <w:t>ywieniu człowieka</w:t>
            </w:r>
          </w:p>
          <w:p w:rsidR="00F657B0" w:rsidRPr="00A5363A" w:rsidRDefault="00EA7E24" w:rsidP="00EA7E24">
            <w:pPr>
              <w:spacing w:after="0" w:line="240" w:lineRule="auto"/>
              <w:rPr>
                <w:rFonts w:asciiTheme="minorHAnsi" w:eastAsia="Times New Roman" w:hAnsiTheme="minorHAnsi" w:cstheme="minorHAnsi"/>
                <w:sz w:val="20"/>
                <w:szCs w:val="20"/>
                <w:lang w:eastAsia="pl-PL"/>
              </w:rPr>
            </w:pPr>
            <w:r w:rsidRPr="00A5363A">
              <w:rPr>
                <w:rFonts w:ascii="Cambria Math" w:eastAsia="Times New Roman" w:hAnsi="Cambria Math" w:cs="Cambria Math"/>
                <w:sz w:val="20"/>
                <w:szCs w:val="20"/>
                <w:lang w:eastAsia="pl-PL"/>
              </w:rPr>
              <w:lastRenderedPageBreak/>
              <w:t>⦁</w:t>
            </w:r>
            <w:r w:rsidRPr="00A5363A">
              <w:rPr>
                <w:rFonts w:asciiTheme="minorHAnsi" w:eastAsia="Times New Roman" w:hAnsiTheme="minorHAnsi" w:cstheme="minorHAnsi"/>
                <w:sz w:val="20"/>
                <w:szCs w:val="20"/>
                <w:lang w:eastAsia="pl-PL"/>
              </w:rPr>
              <w:t xml:space="preserve"> Charakterystyka g</w:t>
            </w:r>
            <w:r w:rsidRPr="00A5363A">
              <w:rPr>
                <w:rFonts w:eastAsia="Times New Roman" w:cs="Calibri"/>
                <w:sz w:val="20"/>
                <w:szCs w:val="20"/>
                <w:lang w:eastAsia="pl-PL"/>
              </w:rPr>
              <w:t>łó</w:t>
            </w:r>
            <w:r w:rsidRPr="00A5363A">
              <w:rPr>
                <w:rFonts w:asciiTheme="minorHAnsi" w:eastAsia="Times New Roman" w:hAnsiTheme="minorHAnsi" w:cstheme="minorHAnsi"/>
                <w:sz w:val="20"/>
                <w:szCs w:val="20"/>
                <w:lang w:eastAsia="pl-PL"/>
              </w:rPr>
              <w:t>wnych surowc</w:t>
            </w:r>
            <w:r w:rsidRPr="00A5363A">
              <w:rPr>
                <w:rFonts w:eastAsia="Times New Roman" w:cs="Calibri"/>
                <w:sz w:val="20"/>
                <w:szCs w:val="20"/>
                <w:lang w:eastAsia="pl-PL"/>
              </w:rPr>
              <w:t>ó</w:t>
            </w:r>
            <w:r w:rsidRPr="00A5363A">
              <w:rPr>
                <w:rFonts w:asciiTheme="minorHAnsi" w:eastAsia="Times New Roman" w:hAnsiTheme="minorHAnsi" w:cstheme="minorHAnsi"/>
                <w:sz w:val="20"/>
                <w:szCs w:val="20"/>
                <w:lang w:eastAsia="pl-PL"/>
              </w:rPr>
              <w:t>w olejarskich. Warto</w:t>
            </w:r>
            <w:r w:rsidRPr="00A5363A">
              <w:rPr>
                <w:rFonts w:eastAsia="Times New Roman" w:cs="Calibri"/>
                <w:sz w:val="20"/>
                <w:szCs w:val="20"/>
                <w:lang w:eastAsia="pl-PL"/>
              </w:rPr>
              <w:t>ść</w:t>
            </w:r>
            <w:r w:rsidRPr="00A5363A">
              <w:rPr>
                <w:rFonts w:asciiTheme="minorHAnsi" w:eastAsia="Times New Roman" w:hAnsiTheme="minorHAnsi" w:cstheme="minorHAnsi"/>
                <w:sz w:val="20"/>
                <w:szCs w:val="20"/>
                <w:lang w:eastAsia="pl-PL"/>
              </w:rPr>
              <w:t xml:space="preserve"> od</w:t>
            </w:r>
            <w:r w:rsidRPr="00A5363A">
              <w:rPr>
                <w:rFonts w:eastAsia="Times New Roman" w:cs="Calibri"/>
                <w:sz w:val="20"/>
                <w:szCs w:val="20"/>
                <w:lang w:eastAsia="pl-PL"/>
              </w:rPr>
              <w:t>ż</w:t>
            </w:r>
            <w:r w:rsidRPr="00A5363A">
              <w:rPr>
                <w:rFonts w:asciiTheme="minorHAnsi" w:eastAsia="Times New Roman" w:hAnsiTheme="minorHAnsi" w:cstheme="minorHAnsi"/>
                <w:sz w:val="20"/>
                <w:szCs w:val="20"/>
                <w:lang w:eastAsia="pl-PL"/>
              </w:rPr>
              <w:t>ywcza oraz znaczenie t</w:t>
            </w:r>
            <w:r w:rsidRPr="00A5363A">
              <w:rPr>
                <w:rFonts w:eastAsia="Times New Roman" w:cs="Calibri"/>
                <w:sz w:val="20"/>
                <w:szCs w:val="20"/>
                <w:lang w:eastAsia="pl-PL"/>
              </w:rPr>
              <w:t>ł</w:t>
            </w:r>
            <w:r w:rsidRPr="00A5363A">
              <w:rPr>
                <w:rFonts w:asciiTheme="minorHAnsi" w:eastAsia="Times New Roman" w:hAnsiTheme="minorHAnsi" w:cstheme="minorHAnsi"/>
                <w:sz w:val="20"/>
                <w:szCs w:val="20"/>
                <w:lang w:eastAsia="pl-PL"/>
              </w:rPr>
              <w:t>uszcz</w:t>
            </w:r>
            <w:r w:rsidRPr="00A5363A">
              <w:rPr>
                <w:rFonts w:eastAsia="Times New Roman" w:cs="Calibri"/>
                <w:sz w:val="20"/>
                <w:szCs w:val="20"/>
                <w:lang w:eastAsia="pl-PL"/>
              </w:rPr>
              <w:t>ó</w:t>
            </w:r>
            <w:r w:rsidRPr="00A5363A">
              <w:rPr>
                <w:rFonts w:asciiTheme="minorHAnsi" w:eastAsia="Times New Roman" w:hAnsiTheme="minorHAnsi" w:cstheme="minorHAnsi"/>
                <w:sz w:val="20"/>
                <w:szCs w:val="20"/>
                <w:lang w:eastAsia="pl-PL"/>
              </w:rPr>
              <w:t xml:space="preserve">w jadalnych w </w:t>
            </w:r>
            <w:r w:rsidRPr="00A5363A">
              <w:rPr>
                <w:rFonts w:eastAsia="Times New Roman" w:cs="Calibri"/>
                <w:sz w:val="20"/>
                <w:szCs w:val="20"/>
                <w:lang w:eastAsia="pl-PL"/>
              </w:rPr>
              <w:t>ż</w:t>
            </w:r>
            <w:r w:rsidRPr="00A5363A">
              <w:rPr>
                <w:rFonts w:asciiTheme="minorHAnsi" w:eastAsia="Times New Roman" w:hAnsiTheme="minorHAnsi" w:cstheme="minorHAnsi"/>
                <w:sz w:val="20"/>
                <w:szCs w:val="20"/>
                <w:lang w:eastAsia="pl-PL"/>
              </w:rPr>
              <w:t>ywieniu cz</w:t>
            </w:r>
            <w:r w:rsidRPr="00A5363A">
              <w:rPr>
                <w:rFonts w:eastAsia="Times New Roman" w:cs="Calibri"/>
                <w:sz w:val="20"/>
                <w:szCs w:val="20"/>
                <w:lang w:eastAsia="pl-PL"/>
              </w:rPr>
              <w:t>ł</w:t>
            </w:r>
            <w:r w:rsidRPr="00A5363A">
              <w:rPr>
                <w:rFonts w:asciiTheme="minorHAnsi" w:eastAsia="Times New Roman" w:hAnsiTheme="minorHAnsi" w:cstheme="minorHAnsi"/>
                <w:sz w:val="20"/>
                <w:szCs w:val="20"/>
                <w:lang w:eastAsia="pl-PL"/>
              </w:rPr>
              <w:t>owieka.</w:t>
            </w:r>
          </w:p>
          <w:p w:rsidR="00EA7E24" w:rsidRPr="00A5363A" w:rsidRDefault="00EA7E24" w:rsidP="00EA7E24">
            <w:pPr>
              <w:spacing w:after="0" w:line="240" w:lineRule="auto"/>
              <w:rPr>
                <w:rFonts w:asciiTheme="minorHAnsi" w:eastAsia="Times New Roman" w:hAnsiTheme="minorHAnsi" w:cstheme="minorHAnsi"/>
                <w:sz w:val="20"/>
                <w:szCs w:val="20"/>
                <w:lang w:eastAsia="pl-PL"/>
              </w:rPr>
            </w:pPr>
            <w:r w:rsidRPr="00A5363A">
              <w:rPr>
                <w:rFonts w:ascii="Cambria Math" w:eastAsia="Times New Roman" w:hAnsi="Cambria Math" w:cs="Cambria Math"/>
                <w:sz w:val="20"/>
                <w:szCs w:val="20"/>
                <w:lang w:eastAsia="pl-PL"/>
              </w:rPr>
              <w:t>⦁</w:t>
            </w:r>
            <w:r w:rsidRPr="00A5363A">
              <w:rPr>
                <w:rFonts w:asciiTheme="minorHAnsi" w:eastAsia="Times New Roman" w:hAnsiTheme="minorHAnsi" w:cstheme="minorHAnsi"/>
                <w:sz w:val="20"/>
                <w:szCs w:val="20"/>
                <w:lang w:eastAsia="pl-PL"/>
              </w:rPr>
              <w:t xml:space="preserve"> Budowa histologiczna i sk</w:t>
            </w:r>
            <w:r w:rsidRPr="00A5363A">
              <w:rPr>
                <w:rFonts w:eastAsia="Times New Roman" w:cs="Calibri"/>
                <w:sz w:val="20"/>
                <w:szCs w:val="20"/>
                <w:lang w:eastAsia="pl-PL"/>
              </w:rPr>
              <w:t>ł</w:t>
            </w:r>
            <w:r w:rsidRPr="00A5363A">
              <w:rPr>
                <w:rFonts w:asciiTheme="minorHAnsi" w:eastAsia="Times New Roman" w:hAnsiTheme="minorHAnsi" w:cstheme="minorHAnsi"/>
                <w:sz w:val="20"/>
                <w:szCs w:val="20"/>
                <w:lang w:eastAsia="pl-PL"/>
              </w:rPr>
              <w:t>ad chemiczny mi</w:t>
            </w:r>
            <w:r w:rsidRPr="00A5363A">
              <w:rPr>
                <w:rFonts w:eastAsia="Times New Roman" w:cs="Calibri"/>
                <w:sz w:val="20"/>
                <w:szCs w:val="20"/>
                <w:lang w:eastAsia="pl-PL"/>
              </w:rPr>
              <w:t>ę</w:t>
            </w:r>
            <w:r w:rsidRPr="00A5363A">
              <w:rPr>
                <w:rFonts w:asciiTheme="minorHAnsi" w:eastAsia="Times New Roman" w:hAnsiTheme="minorHAnsi" w:cstheme="minorHAnsi"/>
                <w:sz w:val="20"/>
                <w:szCs w:val="20"/>
                <w:lang w:eastAsia="pl-PL"/>
              </w:rPr>
              <w:t>sa zwierz</w:t>
            </w:r>
            <w:r w:rsidRPr="00A5363A">
              <w:rPr>
                <w:rFonts w:eastAsia="Times New Roman" w:cs="Calibri"/>
                <w:sz w:val="20"/>
                <w:szCs w:val="20"/>
                <w:lang w:eastAsia="pl-PL"/>
              </w:rPr>
              <w:t>ą</w:t>
            </w:r>
            <w:r w:rsidRPr="00A5363A">
              <w:rPr>
                <w:rFonts w:asciiTheme="minorHAnsi" w:eastAsia="Times New Roman" w:hAnsiTheme="minorHAnsi" w:cstheme="minorHAnsi"/>
                <w:sz w:val="20"/>
                <w:szCs w:val="20"/>
                <w:lang w:eastAsia="pl-PL"/>
              </w:rPr>
              <w:t>t rze</w:t>
            </w:r>
            <w:r w:rsidRPr="00A5363A">
              <w:rPr>
                <w:rFonts w:eastAsia="Times New Roman" w:cs="Calibri"/>
                <w:sz w:val="20"/>
                <w:szCs w:val="20"/>
                <w:lang w:eastAsia="pl-PL"/>
              </w:rPr>
              <w:t>ź</w:t>
            </w:r>
            <w:r w:rsidRPr="00A5363A">
              <w:rPr>
                <w:rFonts w:asciiTheme="minorHAnsi" w:eastAsia="Times New Roman" w:hAnsiTheme="minorHAnsi" w:cstheme="minorHAnsi"/>
                <w:sz w:val="20"/>
                <w:szCs w:val="20"/>
                <w:lang w:eastAsia="pl-PL"/>
              </w:rPr>
              <w:t>nych. Warto</w:t>
            </w:r>
            <w:r w:rsidRPr="00A5363A">
              <w:rPr>
                <w:rFonts w:eastAsia="Times New Roman" w:cs="Calibri"/>
                <w:sz w:val="20"/>
                <w:szCs w:val="20"/>
                <w:lang w:eastAsia="pl-PL"/>
              </w:rPr>
              <w:t>ść</w:t>
            </w:r>
            <w:r w:rsidRPr="00A5363A">
              <w:rPr>
                <w:rFonts w:asciiTheme="minorHAnsi" w:eastAsia="Times New Roman" w:hAnsiTheme="minorHAnsi" w:cstheme="minorHAnsi"/>
                <w:sz w:val="20"/>
                <w:szCs w:val="20"/>
                <w:lang w:eastAsia="pl-PL"/>
              </w:rPr>
              <w:t xml:space="preserve"> od</w:t>
            </w:r>
            <w:r w:rsidRPr="00A5363A">
              <w:rPr>
                <w:rFonts w:eastAsia="Times New Roman" w:cs="Calibri"/>
                <w:sz w:val="20"/>
                <w:szCs w:val="20"/>
                <w:lang w:eastAsia="pl-PL"/>
              </w:rPr>
              <w:t>ż</w:t>
            </w:r>
            <w:r w:rsidRPr="00A5363A">
              <w:rPr>
                <w:rFonts w:asciiTheme="minorHAnsi" w:eastAsia="Times New Roman" w:hAnsiTheme="minorHAnsi" w:cstheme="minorHAnsi"/>
                <w:sz w:val="20"/>
                <w:szCs w:val="20"/>
                <w:lang w:eastAsia="pl-PL"/>
              </w:rPr>
              <w:t>ywcza i przydatno</w:t>
            </w:r>
            <w:r w:rsidRPr="00A5363A">
              <w:rPr>
                <w:rFonts w:eastAsia="Times New Roman" w:cs="Calibri"/>
                <w:sz w:val="20"/>
                <w:szCs w:val="20"/>
                <w:lang w:eastAsia="pl-PL"/>
              </w:rPr>
              <w:t>ść</w:t>
            </w:r>
            <w:r w:rsidRPr="00A5363A">
              <w:rPr>
                <w:rFonts w:asciiTheme="minorHAnsi" w:eastAsia="Times New Roman" w:hAnsiTheme="minorHAnsi" w:cstheme="minorHAnsi"/>
                <w:sz w:val="20"/>
                <w:szCs w:val="20"/>
                <w:lang w:eastAsia="pl-PL"/>
              </w:rPr>
              <w:t xml:space="preserve"> technologiczna mi</w:t>
            </w:r>
            <w:r w:rsidRPr="00A5363A">
              <w:rPr>
                <w:rFonts w:eastAsia="Times New Roman" w:cs="Calibri"/>
                <w:sz w:val="20"/>
                <w:szCs w:val="20"/>
                <w:lang w:eastAsia="pl-PL"/>
              </w:rPr>
              <w:t>ę</w:t>
            </w:r>
            <w:r w:rsidRPr="00A5363A">
              <w:rPr>
                <w:rFonts w:asciiTheme="minorHAnsi" w:eastAsia="Times New Roman" w:hAnsiTheme="minorHAnsi" w:cstheme="minorHAnsi"/>
                <w:sz w:val="20"/>
                <w:szCs w:val="20"/>
                <w:lang w:eastAsia="pl-PL"/>
              </w:rPr>
              <w:t>sa i jego przetworów.</w:t>
            </w:r>
          </w:p>
          <w:p w:rsidR="00EA7E24" w:rsidRPr="00A5363A" w:rsidRDefault="00EA7E24" w:rsidP="00EA7E24">
            <w:pPr>
              <w:spacing w:after="0" w:line="240" w:lineRule="auto"/>
              <w:rPr>
                <w:rFonts w:asciiTheme="minorHAnsi" w:eastAsia="Times New Roman" w:hAnsiTheme="minorHAnsi" w:cstheme="minorHAnsi"/>
                <w:sz w:val="20"/>
                <w:szCs w:val="20"/>
                <w:lang w:eastAsia="pl-PL"/>
              </w:rPr>
            </w:pPr>
            <w:r w:rsidRPr="00A5363A">
              <w:rPr>
                <w:rFonts w:ascii="Cambria Math" w:eastAsia="Times New Roman" w:hAnsi="Cambria Math" w:cs="Cambria Math"/>
                <w:sz w:val="20"/>
                <w:szCs w:val="20"/>
                <w:lang w:eastAsia="pl-PL"/>
              </w:rPr>
              <w:t>⦁</w:t>
            </w:r>
            <w:r w:rsidRPr="00A5363A">
              <w:rPr>
                <w:rFonts w:asciiTheme="minorHAnsi" w:eastAsia="Times New Roman" w:hAnsiTheme="minorHAnsi" w:cstheme="minorHAnsi"/>
                <w:sz w:val="20"/>
                <w:szCs w:val="20"/>
                <w:lang w:eastAsia="pl-PL"/>
              </w:rPr>
              <w:t xml:space="preserve"> Sk</w:t>
            </w:r>
            <w:r w:rsidRPr="00A5363A">
              <w:rPr>
                <w:rFonts w:eastAsia="Times New Roman" w:cs="Calibri"/>
                <w:sz w:val="20"/>
                <w:szCs w:val="20"/>
                <w:lang w:eastAsia="pl-PL"/>
              </w:rPr>
              <w:t>ł</w:t>
            </w:r>
            <w:r w:rsidRPr="00A5363A">
              <w:rPr>
                <w:rFonts w:asciiTheme="minorHAnsi" w:eastAsia="Times New Roman" w:hAnsiTheme="minorHAnsi" w:cstheme="minorHAnsi"/>
                <w:sz w:val="20"/>
                <w:szCs w:val="20"/>
                <w:lang w:eastAsia="pl-PL"/>
              </w:rPr>
              <w:t>ad chemiczny mi</w:t>
            </w:r>
            <w:r w:rsidRPr="00A5363A">
              <w:rPr>
                <w:rFonts w:eastAsia="Times New Roman" w:cs="Calibri"/>
                <w:sz w:val="20"/>
                <w:szCs w:val="20"/>
                <w:lang w:eastAsia="pl-PL"/>
              </w:rPr>
              <w:t>ę</w:t>
            </w:r>
            <w:r w:rsidRPr="00A5363A">
              <w:rPr>
                <w:rFonts w:asciiTheme="minorHAnsi" w:eastAsia="Times New Roman" w:hAnsiTheme="minorHAnsi" w:cstheme="minorHAnsi"/>
                <w:sz w:val="20"/>
                <w:szCs w:val="20"/>
                <w:lang w:eastAsia="pl-PL"/>
              </w:rPr>
              <w:t>sa drobiu. Warto</w:t>
            </w:r>
            <w:r w:rsidRPr="00A5363A">
              <w:rPr>
                <w:rFonts w:eastAsia="Times New Roman" w:cs="Calibri"/>
                <w:sz w:val="20"/>
                <w:szCs w:val="20"/>
                <w:lang w:eastAsia="pl-PL"/>
              </w:rPr>
              <w:t>ść</w:t>
            </w:r>
            <w:r w:rsidRPr="00A5363A">
              <w:rPr>
                <w:rFonts w:asciiTheme="minorHAnsi" w:eastAsia="Times New Roman" w:hAnsiTheme="minorHAnsi" w:cstheme="minorHAnsi"/>
                <w:sz w:val="20"/>
                <w:szCs w:val="20"/>
                <w:lang w:eastAsia="pl-PL"/>
              </w:rPr>
              <w:t xml:space="preserve"> od</w:t>
            </w:r>
            <w:r w:rsidRPr="00A5363A">
              <w:rPr>
                <w:rFonts w:eastAsia="Times New Roman" w:cs="Calibri"/>
                <w:sz w:val="20"/>
                <w:szCs w:val="20"/>
                <w:lang w:eastAsia="pl-PL"/>
              </w:rPr>
              <w:t>ż</w:t>
            </w:r>
            <w:r w:rsidRPr="00A5363A">
              <w:rPr>
                <w:rFonts w:asciiTheme="minorHAnsi" w:eastAsia="Times New Roman" w:hAnsiTheme="minorHAnsi" w:cstheme="minorHAnsi"/>
                <w:sz w:val="20"/>
                <w:szCs w:val="20"/>
                <w:lang w:eastAsia="pl-PL"/>
              </w:rPr>
              <w:t>ywcza i przydatno</w:t>
            </w:r>
            <w:r w:rsidRPr="00A5363A">
              <w:rPr>
                <w:rFonts w:eastAsia="Times New Roman" w:cs="Calibri"/>
                <w:sz w:val="20"/>
                <w:szCs w:val="20"/>
                <w:lang w:eastAsia="pl-PL"/>
              </w:rPr>
              <w:t>ść</w:t>
            </w:r>
            <w:r w:rsidRPr="00A5363A">
              <w:rPr>
                <w:rFonts w:asciiTheme="minorHAnsi" w:eastAsia="Times New Roman" w:hAnsiTheme="minorHAnsi" w:cstheme="minorHAnsi"/>
                <w:sz w:val="20"/>
                <w:szCs w:val="20"/>
                <w:lang w:eastAsia="pl-PL"/>
              </w:rPr>
              <w:t xml:space="preserve"> technologiczna mi</w:t>
            </w:r>
            <w:r w:rsidRPr="00A5363A">
              <w:rPr>
                <w:rFonts w:eastAsia="Times New Roman" w:cs="Calibri"/>
                <w:sz w:val="20"/>
                <w:szCs w:val="20"/>
                <w:lang w:eastAsia="pl-PL"/>
              </w:rPr>
              <w:t>ę</w:t>
            </w:r>
            <w:r w:rsidRPr="00A5363A">
              <w:rPr>
                <w:rFonts w:asciiTheme="minorHAnsi" w:eastAsia="Times New Roman" w:hAnsiTheme="minorHAnsi" w:cstheme="minorHAnsi"/>
                <w:sz w:val="20"/>
                <w:szCs w:val="20"/>
                <w:lang w:eastAsia="pl-PL"/>
              </w:rPr>
              <w:t>sa drobiu i jego przetwor</w:t>
            </w:r>
            <w:r w:rsidRPr="00A5363A">
              <w:rPr>
                <w:rFonts w:eastAsia="Times New Roman" w:cs="Calibri"/>
                <w:sz w:val="20"/>
                <w:szCs w:val="20"/>
                <w:lang w:eastAsia="pl-PL"/>
              </w:rPr>
              <w:t>ó</w:t>
            </w:r>
            <w:r w:rsidRPr="00A5363A">
              <w:rPr>
                <w:rFonts w:asciiTheme="minorHAnsi" w:eastAsia="Times New Roman" w:hAnsiTheme="minorHAnsi" w:cstheme="minorHAnsi"/>
                <w:sz w:val="20"/>
                <w:szCs w:val="20"/>
                <w:lang w:eastAsia="pl-PL"/>
              </w:rPr>
              <w:t>w.</w:t>
            </w:r>
          </w:p>
          <w:p w:rsidR="00EA7E24" w:rsidRPr="00A5363A" w:rsidRDefault="00EA7E24" w:rsidP="00EA7E24">
            <w:pPr>
              <w:spacing w:after="0" w:line="240" w:lineRule="auto"/>
              <w:rPr>
                <w:rFonts w:asciiTheme="minorHAnsi" w:eastAsia="Times New Roman" w:hAnsiTheme="minorHAnsi" w:cstheme="minorHAnsi"/>
                <w:sz w:val="20"/>
                <w:szCs w:val="20"/>
                <w:lang w:eastAsia="pl-PL"/>
              </w:rPr>
            </w:pPr>
            <w:r w:rsidRPr="00A5363A">
              <w:rPr>
                <w:rFonts w:ascii="Cambria Math" w:eastAsia="Times New Roman" w:hAnsi="Cambria Math" w:cs="Cambria Math"/>
                <w:sz w:val="20"/>
                <w:szCs w:val="20"/>
                <w:lang w:eastAsia="pl-PL"/>
              </w:rPr>
              <w:t>⦁</w:t>
            </w:r>
            <w:r w:rsidRPr="00A5363A">
              <w:rPr>
                <w:rFonts w:asciiTheme="minorHAnsi" w:eastAsia="Times New Roman" w:hAnsiTheme="minorHAnsi" w:cstheme="minorHAnsi"/>
                <w:sz w:val="20"/>
                <w:szCs w:val="20"/>
                <w:lang w:eastAsia="pl-PL"/>
              </w:rPr>
              <w:t xml:space="preserve"> Sk</w:t>
            </w:r>
            <w:r w:rsidRPr="00A5363A">
              <w:rPr>
                <w:rFonts w:eastAsia="Times New Roman" w:cs="Calibri"/>
                <w:sz w:val="20"/>
                <w:szCs w:val="20"/>
                <w:lang w:eastAsia="pl-PL"/>
              </w:rPr>
              <w:t>ł</w:t>
            </w:r>
            <w:r w:rsidRPr="00A5363A">
              <w:rPr>
                <w:rFonts w:asciiTheme="minorHAnsi" w:eastAsia="Times New Roman" w:hAnsiTheme="minorHAnsi" w:cstheme="minorHAnsi"/>
                <w:sz w:val="20"/>
                <w:szCs w:val="20"/>
                <w:lang w:eastAsia="pl-PL"/>
              </w:rPr>
              <w:t>ad chemiczny, warto</w:t>
            </w:r>
            <w:r w:rsidRPr="00A5363A">
              <w:rPr>
                <w:rFonts w:eastAsia="Times New Roman" w:cs="Calibri"/>
                <w:sz w:val="20"/>
                <w:szCs w:val="20"/>
                <w:lang w:eastAsia="pl-PL"/>
              </w:rPr>
              <w:t>ść</w:t>
            </w:r>
            <w:r w:rsidRPr="00A5363A">
              <w:rPr>
                <w:rFonts w:asciiTheme="minorHAnsi" w:eastAsia="Times New Roman" w:hAnsiTheme="minorHAnsi" w:cstheme="minorHAnsi"/>
                <w:sz w:val="20"/>
                <w:szCs w:val="20"/>
                <w:lang w:eastAsia="pl-PL"/>
              </w:rPr>
              <w:t xml:space="preserve"> od</w:t>
            </w:r>
            <w:r w:rsidRPr="00A5363A">
              <w:rPr>
                <w:rFonts w:eastAsia="Times New Roman" w:cs="Calibri"/>
                <w:sz w:val="20"/>
                <w:szCs w:val="20"/>
                <w:lang w:eastAsia="pl-PL"/>
              </w:rPr>
              <w:t>ż</w:t>
            </w:r>
            <w:r w:rsidRPr="00A5363A">
              <w:rPr>
                <w:rFonts w:asciiTheme="minorHAnsi" w:eastAsia="Times New Roman" w:hAnsiTheme="minorHAnsi" w:cstheme="minorHAnsi"/>
                <w:sz w:val="20"/>
                <w:szCs w:val="20"/>
                <w:lang w:eastAsia="pl-PL"/>
              </w:rPr>
              <w:t>ywcza ryb i owoc</w:t>
            </w:r>
            <w:r w:rsidRPr="00A5363A">
              <w:rPr>
                <w:rFonts w:eastAsia="Times New Roman" w:cs="Calibri"/>
                <w:sz w:val="20"/>
                <w:szCs w:val="20"/>
                <w:lang w:eastAsia="pl-PL"/>
              </w:rPr>
              <w:t>ó</w:t>
            </w:r>
            <w:r w:rsidRPr="00A5363A">
              <w:rPr>
                <w:rFonts w:asciiTheme="minorHAnsi" w:eastAsia="Times New Roman" w:hAnsiTheme="minorHAnsi" w:cstheme="minorHAnsi"/>
                <w:sz w:val="20"/>
                <w:szCs w:val="20"/>
                <w:lang w:eastAsia="pl-PL"/>
              </w:rPr>
              <w:t>w morza.</w:t>
            </w:r>
          </w:p>
          <w:p w:rsidR="00EA7E24" w:rsidRPr="00A5363A" w:rsidRDefault="00EA7E24" w:rsidP="00EA7E24">
            <w:pPr>
              <w:spacing w:after="0" w:line="240" w:lineRule="auto"/>
              <w:rPr>
                <w:rFonts w:asciiTheme="minorHAnsi" w:eastAsia="Times New Roman" w:hAnsiTheme="minorHAnsi" w:cstheme="minorHAnsi"/>
                <w:sz w:val="20"/>
                <w:szCs w:val="20"/>
                <w:lang w:eastAsia="pl-PL"/>
              </w:rPr>
            </w:pPr>
            <w:r w:rsidRPr="00A5363A">
              <w:rPr>
                <w:rFonts w:ascii="Cambria Math" w:eastAsia="Times New Roman" w:hAnsi="Cambria Math" w:cs="Cambria Math"/>
                <w:sz w:val="20"/>
                <w:szCs w:val="20"/>
                <w:lang w:eastAsia="pl-PL"/>
              </w:rPr>
              <w:t>⦁</w:t>
            </w:r>
            <w:r w:rsidRPr="00A5363A">
              <w:rPr>
                <w:rFonts w:asciiTheme="minorHAnsi" w:eastAsia="Times New Roman" w:hAnsiTheme="minorHAnsi" w:cstheme="minorHAnsi"/>
                <w:sz w:val="20"/>
                <w:szCs w:val="20"/>
                <w:lang w:eastAsia="pl-PL"/>
              </w:rPr>
              <w:t xml:space="preserve"> Podstawowe zasady organizacji </w:t>
            </w:r>
            <w:r w:rsidRPr="00A5363A">
              <w:rPr>
                <w:rFonts w:eastAsia="Times New Roman" w:cs="Calibri"/>
                <w:sz w:val="20"/>
                <w:szCs w:val="20"/>
                <w:lang w:eastAsia="pl-PL"/>
              </w:rPr>
              <w:t>ż</w:t>
            </w:r>
            <w:r w:rsidRPr="00A5363A">
              <w:rPr>
                <w:rFonts w:asciiTheme="minorHAnsi" w:eastAsia="Times New Roman" w:hAnsiTheme="minorHAnsi" w:cstheme="minorHAnsi"/>
                <w:sz w:val="20"/>
                <w:szCs w:val="20"/>
                <w:lang w:eastAsia="pl-PL"/>
              </w:rPr>
              <w:t>ywienia w zak</w:t>
            </w:r>
            <w:r w:rsidRPr="00A5363A">
              <w:rPr>
                <w:rFonts w:eastAsia="Times New Roman" w:cs="Calibri"/>
                <w:sz w:val="20"/>
                <w:szCs w:val="20"/>
                <w:lang w:eastAsia="pl-PL"/>
              </w:rPr>
              <w:t>ł</w:t>
            </w:r>
            <w:r w:rsidRPr="00A5363A">
              <w:rPr>
                <w:rFonts w:asciiTheme="minorHAnsi" w:eastAsia="Times New Roman" w:hAnsiTheme="minorHAnsi" w:cstheme="minorHAnsi"/>
                <w:sz w:val="20"/>
                <w:szCs w:val="20"/>
                <w:lang w:eastAsia="pl-PL"/>
              </w:rPr>
              <w:t xml:space="preserve">adach </w:t>
            </w:r>
            <w:r w:rsidRPr="00A5363A">
              <w:rPr>
                <w:rFonts w:eastAsia="Times New Roman" w:cs="Calibri"/>
                <w:sz w:val="20"/>
                <w:szCs w:val="20"/>
                <w:lang w:eastAsia="pl-PL"/>
              </w:rPr>
              <w:t>ż</w:t>
            </w:r>
            <w:r w:rsidRPr="00A5363A">
              <w:rPr>
                <w:rFonts w:asciiTheme="minorHAnsi" w:eastAsia="Times New Roman" w:hAnsiTheme="minorHAnsi" w:cstheme="minorHAnsi"/>
                <w:sz w:val="20"/>
                <w:szCs w:val="20"/>
                <w:lang w:eastAsia="pl-PL"/>
              </w:rPr>
              <w:t>ywienia zbiorowego typu zamkniętego i otwartego.</w:t>
            </w:r>
          </w:p>
          <w:p w:rsidR="00F657B0" w:rsidRPr="00A5363A" w:rsidRDefault="00F657B0" w:rsidP="00853A73">
            <w:pPr>
              <w:autoSpaceDE w:val="0"/>
              <w:autoSpaceDN w:val="0"/>
              <w:adjustRightInd w:val="0"/>
              <w:spacing w:after="0"/>
              <w:rPr>
                <w:rFonts w:eastAsia="Times New Roman" w:cs="Calibri"/>
                <w:bCs/>
                <w:sz w:val="20"/>
                <w:lang w:eastAsia="pl-PL"/>
              </w:rPr>
            </w:pPr>
            <w:r w:rsidRPr="00A5363A">
              <w:rPr>
                <w:rFonts w:eastAsia="Times New Roman" w:cs="Calibri"/>
                <w:bCs/>
                <w:sz w:val="20"/>
                <w:lang w:eastAsia="pl-PL"/>
              </w:rPr>
              <w:t>Blok 1</w:t>
            </w:r>
            <w:r w:rsidR="00853A73" w:rsidRPr="00A5363A">
              <w:rPr>
                <w:rFonts w:eastAsia="Times New Roman" w:cs="Calibri"/>
                <w:bCs/>
                <w:sz w:val="20"/>
                <w:lang w:eastAsia="pl-PL"/>
              </w:rPr>
              <w:t xml:space="preserve"> - </w:t>
            </w:r>
            <w:r w:rsidRPr="00A5363A">
              <w:rPr>
                <w:rFonts w:eastAsia="Times New Roman" w:cs="Calibri"/>
                <w:bCs/>
                <w:sz w:val="20"/>
                <w:lang w:eastAsia="pl-PL"/>
              </w:rPr>
              <w:t xml:space="preserve">Ćwiczenia </w:t>
            </w:r>
            <w:r w:rsidR="00853A73" w:rsidRPr="00A5363A">
              <w:rPr>
                <w:rFonts w:eastAsia="Times New Roman" w:cs="Calibri"/>
                <w:bCs/>
                <w:sz w:val="20"/>
                <w:lang w:eastAsia="pl-PL"/>
              </w:rPr>
              <w:t>:</w:t>
            </w:r>
          </w:p>
          <w:p w:rsidR="00F657B0" w:rsidRPr="00A5363A" w:rsidRDefault="00F657B0" w:rsidP="001D406B">
            <w:pPr>
              <w:autoSpaceDE w:val="0"/>
              <w:autoSpaceDN w:val="0"/>
              <w:adjustRightInd w:val="0"/>
              <w:spacing w:after="0"/>
              <w:rPr>
                <w:rFonts w:eastAsia="Times New Roman" w:cs="Calibri"/>
                <w:sz w:val="20"/>
                <w:lang w:eastAsia="pl-PL"/>
              </w:rPr>
            </w:pPr>
            <w:r w:rsidRPr="00A5363A">
              <w:rPr>
                <w:rFonts w:eastAsia="Times New Roman" w:cs="Calibri"/>
                <w:sz w:val="20"/>
                <w:lang w:eastAsia="pl-PL"/>
              </w:rPr>
              <w:t>1. Ćwiczenie organizacyjne</w:t>
            </w:r>
          </w:p>
          <w:p w:rsidR="00F657B0" w:rsidRPr="00A5363A" w:rsidRDefault="00F657B0" w:rsidP="001D406B">
            <w:pPr>
              <w:autoSpaceDE w:val="0"/>
              <w:autoSpaceDN w:val="0"/>
              <w:adjustRightInd w:val="0"/>
              <w:spacing w:after="0"/>
              <w:rPr>
                <w:rFonts w:eastAsia="Times New Roman" w:cs="Calibri"/>
                <w:sz w:val="20"/>
                <w:lang w:eastAsia="pl-PL"/>
              </w:rPr>
            </w:pPr>
            <w:r w:rsidRPr="00A5363A">
              <w:rPr>
                <w:rFonts w:eastAsia="Times New Roman" w:cs="Calibri"/>
                <w:sz w:val="20"/>
                <w:lang w:eastAsia="pl-PL"/>
              </w:rPr>
              <w:t>2. Podstawowe techniki przygotowania i sporządzania potraw</w:t>
            </w:r>
          </w:p>
          <w:p w:rsidR="00F657B0" w:rsidRPr="00A5363A" w:rsidRDefault="00F657B0" w:rsidP="001D406B">
            <w:pPr>
              <w:autoSpaceDE w:val="0"/>
              <w:autoSpaceDN w:val="0"/>
              <w:adjustRightInd w:val="0"/>
              <w:spacing w:after="0"/>
              <w:rPr>
                <w:rFonts w:eastAsia="Times New Roman" w:cs="Calibri"/>
                <w:sz w:val="20"/>
                <w:lang w:eastAsia="pl-PL"/>
              </w:rPr>
            </w:pPr>
            <w:r w:rsidRPr="00A5363A">
              <w:rPr>
                <w:rFonts w:eastAsia="Times New Roman" w:cs="Calibri"/>
                <w:sz w:val="20"/>
                <w:lang w:eastAsia="pl-PL"/>
              </w:rPr>
              <w:t>3. Zastosowanie soli, cukru i przypraw w technologii potraw</w:t>
            </w:r>
          </w:p>
          <w:p w:rsidR="00F657B0" w:rsidRPr="00A5363A" w:rsidRDefault="00F657B0" w:rsidP="001D406B">
            <w:pPr>
              <w:autoSpaceDE w:val="0"/>
              <w:autoSpaceDN w:val="0"/>
              <w:adjustRightInd w:val="0"/>
              <w:spacing w:after="0"/>
              <w:rPr>
                <w:rFonts w:eastAsia="Times New Roman" w:cs="Calibri"/>
                <w:sz w:val="20"/>
                <w:lang w:eastAsia="pl-PL"/>
              </w:rPr>
            </w:pPr>
            <w:r w:rsidRPr="00A5363A">
              <w:rPr>
                <w:rFonts w:eastAsia="Times New Roman" w:cs="Calibri"/>
                <w:sz w:val="20"/>
                <w:lang w:eastAsia="pl-PL"/>
              </w:rPr>
              <w:t>4. Ocena jakościowa mąk i makaronów. Sporządzanie potraw na bazie mąk i makaronów</w:t>
            </w:r>
          </w:p>
          <w:p w:rsidR="00F657B0" w:rsidRPr="00A5363A" w:rsidRDefault="00F657B0" w:rsidP="001D406B">
            <w:pPr>
              <w:autoSpaceDE w:val="0"/>
              <w:autoSpaceDN w:val="0"/>
              <w:adjustRightInd w:val="0"/>
              <w:spacing w:after="0"/>
              <w:rPr>
                <w:rFonts w:eastAsia="Times New Roman" w:cs="Calibri"/>
                <w:sz w:val="20"/>
                <w:lang w:eastAsia="pl-PL"/>
              </w:rPr>
            </w:pPr>
            <w:r w:rsidRPr="00A5363A">
              <w:rPr>
                <w:rFonts w:eastAsia="Times New Roman" w:cs="Calibri"/>
                <w:sz w:val="20"/>
                <w:lang w:eastAsia="pl-PL"/>
              </w:rPr>
              <w:t>5. Technologia sporządzania ciast różnymi metodami</w:t>
            </w:r>
          </w:p>
          <w:p w:rsidR="00F657B0" w:rsidRPr="00A5363A" w:rsidRDefault="00F657B0" w:rsidP="001D406B">
            <w:pPr>
              <w:autoSpaceDE w:val="0"/>
              <w:autoSpaceDN w:val="0"/>
              <w:adjustRightInd w:val="0"/>
              <w:spacing w:after="0"/>
              <w:rPr>
                <w:rFonts w:eastAsia="Times New Roman" w:cs="Calibri"/>
                <w:sz w:val="20"/>
                <w:lang w:eastAsia="pl-PL"/>
              </w:rPr>
            </w:pPr>
            <w:r w:rsidRPr="00A5363A">
              <w:rPr>
                <w:rFonts w:eastAsia="Times New Roman" w:cs="Calibri"/>
                <w:sz w:val="20"/>
                <w:lang w:eastAsia="pl-PL"/>
              </w:rPr>
              <w:t>6.Wpływ obróbki technologicznej warzyw i owoców na zmiany jakościowo-ilościowe</w:t>
            </w:r>
          </w:p>
          <w:p w:rsidR="00F657B0" w:rsidRPr="00A5363A" w:rsidRDefault="00F657B0" w:rsidP="001D406B">
            <w:pPr>
              <w:autoSpaceDE w:val="0"/>
              <w:autoSpaceDN w:val="0"/>
              <w:adjustRightInd w:val="0"/>
              <w:spacing w:after="0"/>
              <w:rPr>
                <w:rFonts w:eastAsia="Times New Roman" w:cs="Calibri"/>
                <w:sz w:val="20"/>
                <w:lang w:eastAsia="pl-PL"/>
              </w:rPr>
            </w:pPr>
            <w:r w:rsidRPr="00A5363A">
              <w:rPr>
                <w:rFonts w:eastAsia="Times New Roman" w:cs="Calibri"/>
                <w:sz w:val="20"/>
                <w:lang w:eastAsia="pl-PL"/>
              </w:rPr>
              <w:t>7.Strukturotwórcza rola jaj w technologii potraw</w:t>
            </w:r>
          </w:p>
          <w:p w:rsidR="00F657B0" w:rsidRPr="00A5363A" w:rsidRDefault="00F657B0" w:rsidP="001D406B">
            <w:pPr>
              <w:autoSpaceDE w:val="0"/>
              <w:autoSpaceDN w:val="0"/>
              <w:adjustRightInd w:val="0"/>
              <w:spacing w:after="0"/>
              <w:rPr>
                <w:rFonts w:eastAsia="Times New Roman" w:cs="Calibri"/>
                <w:sz w:val="20"/>
                <w:lang w:eastAsia="pl-PL"/>
              </w:rPr>
            </w:pPr>
            <w:r w:rsidRPr="00A5363A">
              <w:rPr>
                <w:rFonts w:eastAsia="Times New Roman" w:cs="Calibri"/>
                <w:sz w:val="20"/>
                <w:lang w:eastAsia="pl-PL"/>
              </w:rPr>
              <w:t>8.Zastosowanie ziemniaków w technologii potraw. Ocena przydatności odmianowej na przykładzie ziemniaka</w:t>
            </w:r>
          </w:p>
          <w:p w:rsidR="00F657B0" w:rsidRPr="00A5363A" w:rsidRDefault="00F657B0" w:rsidP="001D406B">
            <w:pPr>
              <w:autoSpaceDE w:val="0"/>
              <w:autoSpaceDN w:val="0"/>
              <w:adjustRightInd w:val="0"/>
              <w:spacing w:after="0"/>
              <w:rPr>
                <w:rFonts w:eastAsia="Times New Roman" w:cs="Calibri"/>
                <w:sz w:val="20"/>
                <w:lang w:eastAsia="pl-PL"/>
              </w:rPr>
            </w:pPr>
            <w:r w:rsidRPr="00A5363A">
              <w:rPr>
                <w:rFonts w:eastAsia="Times New Roman" w:cs="Calibri"/>
                <w:sz w:val="20"/>
                <w:lang w:eastAsia="pl-PL"/>
              </w:rPr>
              <w:t>9.Wykorzystanie nasion roślin strączkowych w technologii potraw</w:t>
            </w:r>
          </w:p>
          <w:p w:rsidR="00F657B0" w:rsidRPr="00A5363A" w:rsidRDefault="00F657B0" w:rsidP="001D406B">
            <w:pPr>
              <w:autoSpaceDE w:val="0"/>
              <w:autoSpaceDN w:val="0"/>
              <w:adjustRightInd w:val="0"/>
              <w:spacing w:after="0"/>
              <w:rPr>
                <w:rFonts w:eastAsia="Times New Roman" w:cs="Calibri"/>
                <w:sz w:val="20"/>
                <w:lang w:eastAsia="pl-PL"/>
              </w:rPr>
            </w:pPr>
            <w:r w:rsidRPr="00A5363A">
              <w:rPr>
                <w:rFonts w:eastAsia="Times New Roman" w:cs="Calibri"/>
                <w:sz w:val="20"/>
                <w:lang w:eastAsia="pl-PL"/>
              </w:rPr>
              <w:t>10.Technologia potraw z mleka i produktów mlecznych</w:t>
            </w:r>
          </w:p>
          <w:p w:rsidR="00F657B0" w:rsidRPr="00A5363A" w:rsidRDefault="00F657B0" w:rsidP="001D406B">
            <w:pPr>
              <w:autoSpaceDE w:val="0"/>
              <w:autoSpaceDN w:val="0"/>
              <w:adjustRightInd w:val="0"/>
              <w:spacing w:after="0"/>
              <w:rPr>
                <w:rFonts w:eastAsia="Times New Roman" w:cs="Calibri"/>
                <w:sz w:val="20"/>
                <w:lang w:eastAsia="pl-PL"/>
              </w:rPr>
            </w:pPr>
            <w:r w:rsidRPr="00A5363A">
              <w:rPr>
                <w:rFonts w:eastAsia="Times New Roman" w:cs="Calibri"/>
                <w:sz w:val="20"/>
                <w:lang w:eastAsia="pl-PL"/>
              </w:rPr>
              <w:t xml:space="preserve">11.Wypiek pieczywa pszennego, </w:t>
            </w:r>
            <w:proofErr w:type="spellStart"/>
            <w:r w:rsidRPr="00A5363A">
              <w:rPr>
                <w:rFonts w:eastAsia="Times New Roman" w:cs="Calibri"/>
                <w:sz w:val="20"/>
                <w:lang w:eastAsia="pl-PL"/>
              </w:rPr>
              <w:t>pszenno</w:t>
            </w:r>
            <w:proofErr w:type="spellEnd"/>
            <w:r w:rsidRPr="00A5363A">
              <w:rPr>
                <w:rFonts w:eastAsia="Times New Roman" w:cs="Calibri"/>
                <w:sz w:val="20"/>
                <w:lang w:eastAsia="pl-PL"/>
              </w:rPr>
              <w:t xml:space="preserve"> - żytniego, żytniego - ocena sensoryczna i odżywcza</w:t>
            </w:r>
          </w:p>
          <w:p w:rsidR="00F657B0" w:rsidRPr="00A5363A" w:rsidRDefault="00F657B0" w:rsidP="001D406B">
            <w:pPr>
              <w:autoSpaceDE w:val="0"/>
              <w:autoSpaceDN w:val="0"/>
              <w:adjustRightInd w:val="0"/>
              <w:spacing w:after="0"/>
              <w:rPr>
                <w:rFonts w:eastAsia="Times New Roman" w:cs="Calibri"/>
                <w:sz w:val="20"/>
                <w:lang w:eastAsia="pl-PL"/>
              </w:rPr>
            </w:pPr>
            <w:r w:rsidRPr="00A5363A">
              <w:rPr>
                <w:rFonts w:eastAsia="Times New Roman" w:cs="Calibri"/>
                <w:sz w:val="20"/>
                <w:lang w:eastAsia="pl-PL"/>
              </w:rPr>
              <w:t>12.Zastosowanie tłuszczów pokarmowych w technologii potraw</w:t>
            </w:r>
          </w:p>
          <w:p w:rsidR="00F657B0" w:rsidRPr="00A5363A" w:rsidRDefault="00F657B0" w:rsidP="001D406B">
            <w:pPr>
              <w:autoSpaceDE w:val="0"/>
              <w:autoSpaceDN w:val="0"/>
              <w:adjustRightInd w:val="0"/>
              <w:spacing w:after="0"/>
              <w:rPr>
                <w:rFonts w:eastAsia="Times New Roman" w:cs="Calibri"/>
                <w:sz w:val="20"/>
                <w:lang w:eastAsia="pl-PL"/>
              </w:rPr>
            </w:pPr>
            <w:r w:rsidRPr="00A5363A">
              <w:rPr>
                <w:rFonts w:eastAsia="Times New Roman" w:cs="Calibri"/>
                <w:sz w:val="20"/>
                <w:lang w:eastAsia="pl-PL"/>
              </w:rPr>
              <w:t>13. Technologia potraw z mięsa drobiu i zwierząt rzeźnych</w:t>
            </w:r>
          </w:p>
          <w:p w:rsidR="00F657B0" w:rsidRPr="00A5363A" w:rsidRDefault="00F657B0" w:rsidP="001D406B">
            <w:pPr>
              <w:autoSpaceDE w:val="0"/>
              <w:autoSpaceDN w:val="0"/>
              <w:adjustRightInd w:val="0"/>
              <w:spacing w:after="0"/>
              <w:rPr>
                <w:rFonts w:eastAsia="Times New Roman" w:cs="Calibri"/>
                <w:sz w:val="20"/>
                <w:lang w:eastAsia="pl-PL"/>
              </w:rPr>
            </w:pPr>
            <w:r w:rsidRPr="00A5363A">
              <w:rPr>
                <w:rFonts w:eastAsia="Times New Roman" w:cs="Calibri"/>
                <w:sz w:val="20"/>
                <w:lang w:eastAsia="pl-PL"/>
              </w:rPr>
              <w:t>14. Technologia potraw z kasz</w:t>
            </w:r>
          </w:p>
          <w:p w:rsidR="00F657B0" w:rsidRPr="00A5363A" w:rsidRDefault="00F657B0" w:rsidP="001D406B">
            <w:pPr>
              <w:autoSpaceDE w:val="0"/>
              <w:autoSpaceDN w:val="0"/>
              <w:adjustRightInd w:val="0"/>
              <w:spacing w:after="0"/>
              <w:rPr>
                <w:rFonts w:eastAsia="Times New Roman" w:cs="Calibri"/>
                <w:sz w:val="20"/>
                <w:lang w:eastAsia="pl-PL"/>
              </w:rPr>
            </w:pPr>
            <w:r w:rsidRPr="00A5363A">
              <w:rPr>
                <w:rFonts w:eastAsia="Times New Roman" w:cs="Calibri"/>
                <w:sz w:val="20"/>
                <w:lang w:eastAsia="pl-PL"/>
              </w:rPr>
              <w:t>15. Technologia potraw z ryb</w:t>
            </w:r>
          </w:p>
          <w:p w:rsidR="00F657B0" w:rsidRPr="00A5363A" w:rsidRDefault="00F657B0" w:rsidP="001D406B">
            <w:pPr>
              <w:autoSpaceDE w:val="0"/>
              <w:autoSpaceDN w:val="0"/>
              <w:adjustRightInd w:val="0"/>
              <w:spacing w:after="0" w:line="240" w:lineRule="auto"/>
              <w:rPr>
                <w:rFonts w:eastAsia="Times New Roman" w:cs="Calibri"/>
                <w:sz w:val="20"/>
                <w:lang w:eastAsia="pl-PL"/>
              </w:rPr>
            </w:pPr>
            <w:r w:rsidRPr="00A5363A">
              <w:rPr>
                <w:rFonts w:eastAsia="Times New Roman" w:cs="Calibri"/>
                <w:sz w:val="20"/>
                <w:lang w:eastAsia="pl-PL"/>
              </w:rPr>
              <w:t xml:space="preserve">16. Odrabianie ćwiczeń </w:t>
            </w:r>
          </w:p>
          <w:p w:rsidR="00F657B0" w:rsidRPr="00A5363A" w:rsidRDefault="00F657B0" w:rsidP="001D406B">
            <w:pPr>
              <w:autoSpaceDE w:val="0"/>
              <w:autoSpaceDN w:val="0"/>
              <w:adjustRightInd w:val="0"/>
              <w:spacing w:after="0" w:line="240" w:lineRule="auto"/>
              <w:rPr>
                <w:rFonts w:eastAsia="Times New Roman" w:cs="Calibri"/>
                <w:bCs/>
                <w:sz w:val="20"/>
                <w:lang w:eastAsia="pl-PL"/>
              </w:rPr>
            </w:pPr>
            <w:r w:rsidRPr="00A5363A">
              <w:rPr>
                <w:rFonts w:eastAsia="Times New Roman" w:cs="Calibri"/>
                <w:bCs/>
                <w:sz w:val="20"/>
                <w:lang w:eastAsia="pl-PL"/>
              </w:rPr>
              <w:t>Blok 2</w:t>
            </w:r>
            <w:r w:rsidR="00853A73" w:rsidRPr="00A5363A">
              <w:rPr>
                <w:rFonts w:eastAsia="Times New Roman" w:cs="Calibri"/>
                <w:bCs/>
                <w:sz w:val="20"/>
                <w:lang w:eastAsia="pl-PL"/>
              </w:rPr>
              <w:t xml:space="preserve"> - </w:t>
            </w:r>
            <w:r w:rsidRPr="00A5363A">
              <w:rPr>
                <w:rFonts w:eastAsia="Times New Roman" w:cs="Calibri"/>
                <w:bCs/>
                <w:sz w:val="20"/>
                <w:lang w:eastAsia="pl-PL"/>
              </w:rPr>
              <w:t xml:space="preserve">Ćwiczenia </w:t>
            </w:r>
            <w:r w:rsidR="00853A73" w:rsidRPr="00A5363A">
              <w:rPr>
                <w:rFonts w:eastAsia="Times New Roman" w:cs="Calibri"/>
                <w:bCs/>
                <w:sz w:val="20"/>
                <w:lang w:eastAsia="pl-PL"/>
              </w:rPr>
              <w:t>:</w:t>
            </w:r>
          </w:p>
          <w:p w:rsidR="00F657B0" w:rsidRPr="00A5363A" w:rsidRDefault="00F657B0" w:rsidP="001D406B">
            <w:pPr>
              <w:autoSpaceDE w:val="0"/>
              <w:autoSpaceDN w:val="0"/>
              <w:adjustRightInd w:val="0"/>
              <w:spacing w:after="0" w:line="240" w:lineRule="auto"/>
              <w:rPr>
                <w:rFonts w:eastAsia="Times New Roman" w:cs="Calibri"/>
                <w:sz w:val="20"/>
                <w:lang w:eastAsia="pl-PL"/>
              </w:rPr>
            </w:pPr>
            <w:r w:rsidRPr="00A5363A">
              <w:rPr>
                <w:rFonts w:eastAsia="Times New Roman" w:cs="Calibri"/>
                <w:sz w:val="20"/>
                <w:lang w:eastAsia="pl-PL"/>
              </w:rPr>
              <w:t>1. Ćwiczenie organizacyjne</w:t>
            </w:r>
          </w:p>
          <w:p w:rsidR="00F657B0" w:rsidRPr="00A5363A" w:rsidRDefault="00F657B0" w:rsidP="001D406B">
            <w:pPr>
              <w:autoSpaceDE w:val="0"/>
              <w:autoSpaceDN w:val="0"/>
              <w:adjustRightInd w:val="0"/>
              <w:spacing w:after="0" w:line="240" w:lineRule="auto"/>
              <w:rPr>
                <w:rFonts w:eastAsia="Times New Roman" w:cs="Calibri"/>
                <w:sz w:val="20"/>
                <w:lang w:eastAsia="pl-PL"/>
              </w:rPr>
            </w:pPr>
            <w:r w:rsidRPr="00A5363A">
              <w:rPr>
                <w:rFonts w:eastAsia="Times New Roman" w:cs="Calibri"/>
                <w:sz w:val="20"/>
                <w:lang w:eastAsia="pl-PL"/>
              </w:rPr>
              <w:t>2. Obróbka technologiczna produktów spożywczych a ich jakość</w:t>
            </w:r>
          </w:p>
          <w:p w:rsidR="00F657B0" w:rsidRPr="00A5363A" w:rsidRDefault="00F657B0" w:rsidP="001D406B">
            <w:pPr>
              <w:autoSpaceDE w:val="0"/>
              <w:autoSpaceDN w:val="0"/>
              <w:adjustRightInd w:val="0"/>
              <w:spacing w:after="0"/>
              <w:rPr>
                <w:rFonts w:eastAsia="Times New Roman" w:cs="Calibri"/>
                <w:sz w:val="20"/>
                <w:lang w:eastAsia="pl-PL"/>
              </w:rPr>
            </w:pPr>
            <w:r w:rsidRPr="00A5363A">
              <w:rPr>
                <w:rFonts w:eastAsia="Times New Roman" w:cs="Calibri"/>
                <w:sz w:val="20"/>
                <w:lang w:eastAsia="pl-PL"/>
              </w:rPr>
              <w:t>3. Wpływ przypraw na jakość sensoryczną potraw</w:t>
            </w:r>
          </w:p>
          <w:p w:rsidR="00F657B0" w:rsidRPr="00A5363A" w:rsidRDefault="00F657B0" w:rsidP="001D406B">
            <w:pPr>
              <w:autoSpaceDE w:val="0"/>
              <w:autoSpaceDN w:val="0"/>
              <w:adjustRightInd w:val="0"/>
              <w:spacing w:after="0"/>
              <w:rPr>
                <w:rFonts w:eastAsia="Times New Roman" w:cs="Calibri"/>
                <w:sz w:val="20"/>
                <w:lang w:eastAsia="pl-PL"/>
              </w:rPr>
            </w:pPr>
            <w:r w:rsidRPr="00A5363A">
              <w:rPr>
                <w:rFonts w:eastAsia="Times New Roman" w:cs="Calibri"/>
                <w:sz w:val="20"/>
                <w:lang w:eastAsia="pl-PL"/>
              </w:rPr>
              <w:t>4. Wykorzystanie mąk i makaronów w  technologii potraw</w:t>
            </w:r>
          </w:p>
          <w:p w:rsidR="00F657B0" w:rsidRPr="00A5363A" w:rsidRDefault="00F657B0" w:rsidP="001D406B">
            <w:pPr>
              <w:autoSpaceDE w:val="0"/>
              <w:autoSpaceDN w:val="0"/>
              <w:adjustRightInd w:val="0"/>
              <w:spacing w:after="0"/>
              <w:rPr>
                <w:rFonts w:eastAsia="Times New Roman" w:cs="Calibri"/>
                <w:sz w:val="20"/>
                <w:lang w:eastAsia="pl-PL"/>
              </w:rPr>
            </w:pPr>
            <w:r w:rsidRPr="00A5363A">
              <w:rPr>
                <w:rFonts w:eastAsia="Times New Roman" w:cs="Calibri"/>
                <w:sz w:val="20"/>
                <w:lang w:eastAsia="pl-PL"/>
              </w:rPr>
              <w:lastRenderedPageBreak/>
              <w:t>5. Wykorzystanie mąk do sporządzania ciast różnymi metodami</w:t>
            </w:r>
          </w:p>
          <w:p w:rsidR="00F657B0" w:rsidRPr="00A5363A" w:rsidRDefault="00F657B0" w:rsidP="001D406B">
            <w:pPr>
              <w:autoSpaceDE w:val="0"/>
              <w:autoSpaceDN w:val="0"/>
              <w:adjustRightInd w:val="0"/>
              <w:spacing w:after="0"/>
              <w:rPr>
                <w:rFonts w:eastAsia="Times New Roman" w:cs="Calibri"/>
                <w:sz w:val="20"/>
                <w:lang w:eastAsia="pl-PL"/>
              </w:rPr>
            </w:pPr>
            <w:r w:rsidRPr="00A5363A">
              <w:rPr>
                <w:rFonts w:eastAsia="Times New Roman" w:cs="Calibri"/>
                <w:sz w:val="20"/>
                <w:lang w:eastAsia="pl-PL"/>
              </w:rPr>
              <w:t>6.Obróbka  technologiczna warzyw i owoców  -  wpływ na zmiany w produkcie</w:t>
            </w:r>
          </w:p>
          <w:p w:rsidR="00F657B0" w:rsidRPr="00A5363A" w:rsidRDefault="00F657B0" w:rsidP="001D406B">
            <w:pPr>
              <w:autoSpaceDE w:val="0"/>
              <w:autoSpaceDN w:val="0"/>
              <w:adjustRightInd w:val="0"/>
              <w:spacing w:after="0"/>
              <w:rPr>
                <w:rFonts w:eastAsia="Times New Roman" w:cs="Calibri"/>
                <w:sz w:val="20"/>
                <w:lang w:eastAsia="pl-PL"/>
              </w:rPr>
            </w:pPr>
            <w:r w:rsidRPr="00A5363A">
              <w:rPr>
                <w:rFonts w:eastAsia="Times New Roman" w:cs="Calibri"/>
                <w:sz w:val="20"/>
                <w:lang w:eastAsia="pl-PL"/>
              </w:rPr>
              <w:t>7. Wykorzystanie jaj w technologii potraw</w:t>
            </w:r>
          </w:p>
          <w:p w:rsidR="00F657B0" w:rsidRPr="00A5363A" w:rsidRDefault="00F657B0" w:rsidP="001D406B">
            <w:pPr>
              <w:autoSpaceDE w:val="0"/>
              <w:autoSpaceDN w:val="0"/>
              <w:adjustRightInd w:val="0"/>
              <w:spacing w:after="0"/>
              <w:rPr>
                <w:rFonts w:eastAsia="Times New Roman" w:cs="Calibri"/>
                <w:sz w:val="20"/>
                <w:lang w:eastAsia="pl-PL"/>
              </w:rPr>
            </w:pPr>
            <w:r w:rsidRPr="00A5363A">
              <w:rPr>
                <w:rFonts w:eastAsia="Times New Roman" w:cs="Calibri"/>
                <w:sz w:val="20"/>
                <w:lang w:eastAsia="pl-PL"/>
              </w:rPr>
              <w:t xml:space="preserve">8.Wykorzystanie ziemniaków w technologii potraw. </w:t>
            </w:r>
          </w:p>
          <w:p w:rsidR="00F657B0" w:rsidRPr="00A5363A" w:rsidRDefault="00F657B0" w:rsidP="001D406B">
            <w:pPr>
              <w:autoSpaceDE w:val="0"/>
              <w:autoSpaceDN w:val="0"/>
              <w:adjustRightInd w:val="0"/>
              <w:spacing w:after="0"/>
              <w:rPr>
                <w:rFonts w:eastAsia="Times New Roman" w:cs="Calibri"/>
                <w:sz w:val="20"/>
                <w:lang w:eastAsia="pl-PL"/>
              </w:rPr>
            </w:pPr>
            <w:r w:rsidRPr="00A5363A">
              <w:rPr>
                <w:rFonts w:eastAsia="Times New Roman" w:cs="Calibri"/>
                <w:sz w:val="20"/>
                <w:lang w:eastAsia="pl-PL"/>
              </w:rPr>
              <w:t>9.Zastosowanie nasion roślin strączkowych w technologii potraw</w:t>
            </w:r>
          </w:p>
          <w:p w:rsidR="00F657B0" w:rsidRPr="00A5363A" w:rsidRDefault="00F657B0" w:rsidP="001D406B">
            <w:pPr>
              <w:autoSpaceDE w:val="0"/>
              <w:autoSpaceDN w:val="0"/>
              <w:adjustRightInd w:val="0"/>
              <w:spacing w:after="0"/>
              <w:rPr>
                <w:rFonts w:eastAsia="Times New Roman" w:cs="Calibri"/>
                <w:sz w:val="20"/>
                <w:lang w:eastAsia="pl-PL"/>
              </w:rPr>
            </w:pPr>
            <w:r w:rsidRPr="00A5363A">
              <w:rPr>
                <w:rFonts w:eastAsia="Times New Roman" w:cs="Calibri"/>
                <w:sz w:val="20"/>
                <w:lang w:eastAsia="pl-PL"/>
              </w:rPr>
              <w:t>10.Wykorzystanie mleka i produktów mlecznych w technologii potraw</w:t>
            </w:r>
          </w:p>
          <w:p w:rsidR="00F657B0" w:rsidRPr="00A5363A" w:rsidRDefault="00F657B0" w:rsidP="001D406B">
            <w:pPr>
              <w:autoSpaceDE w:val="0"/>
              <w:autoSpaceDN w:val="0"/>
              <w:adjustRightInd w:val="0"/>
              <w:spacing w:after="0"/>
              <w:rPr>
                <w:rFonts w:eastAsia="Times New Roman" w:cs="Calibri"/>
                <w:sz w:val="20"/>
                <w:lang w:eastAsia="pl-PL"/>
              </w:rPr>
            </w:pPr>
            <w:r w:rsidRPr="00A5363A">
              <w:rPr>
                <w:rFonts w:eastAsia="Times New Roman" w:cs="Calibri"/>
                <w:sz w:val="20"/>
                <w:lang w:eastAsia="pl-PL"/>
              </w:rPr>
              <w:t xml:space="preserve">11. Wykorzystanie mąk do wypieku pszennego, </w:t>
            </w:r>
            <w:proofErr w:type="spellStart"/>
            <w:r w:rsidRPr="00A5363A">
              <w:rPr>
                <w:rFonts w:eastAsia="Times New Roman" w:cs="Calibri"/>
                <w:sz w:val="20"/>
                <w:lang w:eastAsia="pl-PL"/>
              </w:rPr>
              <w:t>pszenno</w:t>
            </w:r>
            <w:proofErr w:type="spellEnd"/>
            <w:r w:rsidRPr="00A5363A">
              <w:rPr>
                <w:rFonts w:eastAsia="Times New Roman" w:cs="Calibri"/>
                <w:sz w:val="20"/>
                <w:lang w:eastAsia="pl-PL"/>
              </w:rPr>
              <w:t xml:space="preserve"> - żytniego, żytniego </w:t>
            </w:r>
          </w:p>
          <w:p w:rsidR="00F657B0" w:rsidRPr="00A5363A" w:rsidRDefault="00F657B0" w:rsidP="001D406B">
            <w:pPr>
              <w:autoSpaceDE w:val="0"/>
              <w:autoSpaceDN w:val="0"/>
              <w:adjustRightInd w:val="0"/>
              <w:spacing w:after="0"/>
              <w:rPr>
                <w:rFonts w:eastAsia="Times New Roman" w:cs="Calibri"/>
                <w:sz w:val="20"/>
                <w:lang w:eastAsia="pl-PL"/>
              </w:rPr>
            </w:pPr>
            <w:r w:rsidRPr="00A5363A">
              <w:rPr>
                <w:rFonts w:eastAsia="Times New Roman" w:cs="Calibri"/>
                <w:sz w:val="20"/>
                <w:lang w:eastAsia="pl-PL"/>
              </w:rPr>
              <w:t>12.Wykorzystanie tłuszczów w technologii potraw</w:t>
            </w:r>
          </w:p>
          <w:p w:rsidR="00F657B0" w:rsidRPr="00A5363A" w:rsidRDefault="00F657B0" w:rsidP="001D406B">
            <w:pPr>
              <w:autoSpaceDE w:val="0"/>
              <w:autoSpaceDN w:val="0"/>
              <w:adjustRightInd w:val="0"/>
              <w:spacing w:after="0"/>
              <w:rPr>
                <w:rFonts w:eastAsia="Times New Roman" w:cs="Calibri"/>
                <w:sz w:val="20"/>
                <w:lang w:eastAsia="pl-PL"/>
              </w:rPr>
            </w:pPr>
            <w:r w:rsidRPr="00A5363A">
              <w:rPr>
                <w:rFonts w:eastAsia="Times New Roman" w:cs="Calibri"/>
                <w:sz w:val="20"/>
                <w:lang w:eastAsia="pl-PL"/>
              </w:rPr>
              <w:t>13. Wykorzystanie mięsa drobiu i zwierząt rzeźnych w technologii potraw</w:t>
            </w:r>
          </w:p>
          <w:p w:rsidR="00F657B0" w:rsidRPr="00A5363A" w:rsidRDefault="00F657B0" w:rsidP="001D406B">
            <w:pPr>
              <w:autoSpaceDE w:val="0"/>
              <w:autoSpaceDN w:val="0"/>
              <w:adjustRightInd w:val="0"/>
              <w:spacing w:after="0"/>
              <w:rPr>
                <w:rFonts w:eastAsia="Times New Roman" w:cs="Calibri"/>
                <w:sz w:val="20"/>
                <w:lang w:eastAsia="pl-PL"/>
              </w:rPr>
            </w:pPr>
            <w:r w:rsidRPr="00A5363A">
              <w:rPr>
                <w:rFonts w:eastAsia="Times New Roman" w:cs="Calibri"/>
                <w:sz w:val="20"/>
                <w:lang w:eastAsia="pl-PL"/>
              </w:rPr>
              <w:t>14. Wykorzystanie kasz w technologii potraw</w:t>
            </w:r>
          </w:p>
          <w:p w:rsidR="001D406B" w:rsidRPr="00A5363A" w:rsidRDefault="00F657B0" w:rsidP="00F657B0">
            <w:pPr>
              <w:autoSpaceDE w:val="0"/>
              <w:autoSpaceDN w:val="0"/>
              <w:adjustRightInd w:val="0"/>
              <w:spacing w:after="0"/>
              <w:rPr>
                <w:rFonts w:eastAsia="Times New Roman" w:cs="Calibri"/>
                <w:sz w:val="20"/>
                <w:lang w:eastAsia="pl-PL"/>
              </w:rPr>
            </w:pPr>
            <w:r w:rsidRPr="00A5363A">
              <w:rPr>
                <w:rFonts w:eastAsia="Times New Roman" w:cs="Calibri"/>
                <w:sz w:val="20"/>
                <w:lang w:eastAsia="pl-PL"/>
              </w:rPr>
              <w:t>15. Wykorzys</w:t>
            </w:r>
            <w:r w:rsidR="00711627" w:rsidRPr="00A5363A">
              <w:rPr>
                <w:rFonts w:eastAsia="Times New Roman" w:cs="Calibri"/>
                <w:sz w:val="20"/>
                <w:lang w:eastAsia="pl-PL"/>
              </w:rPr>
              <w:t xml:space="preserve">tanie ryb w technologii potraw </w:t>
            </w:r>
          </w:p>
          <w:p w:rsidR="001D406B" w:rsidRPr="00A5363A" w:rsidRDefault="001D406B" w:rsidP="001D406B">
            <w:pPr>
              <w:spacing w:after="0" w:line="240" w:lineRule="auto"/>
              <w:rPr>
                <w:rFonts w:eastAsia="Times New Roman" w:cs="Calibri"/>
                <w:sz w:val="20"/>
                <w:lang w:eastAsia="pl-PL"/>
              </w:rPr>
            </w:pPr>
            <w:r w:rsidRPr="00A5363A">
              <w:rPr>
                <w:rFonts w:eastAsia="Times New Roman" w:cs="Calibri"/>
                <w:sz w:val="20"/>
                <w:lang w:eastAsia="pl-PL"/>
              </w:rPr>
              <w:t>Blok 1.</w:t>
            </w:r>
          </w:p>
          <w:p w:rsidR="001D406B" w:rsidRPr="00A5363A" w:rsidRDefault="001D406B" w:rsidP="00372AD9">
            <w:pPr>
              <w:spacing w:after="0" w:line="240" w:lineRule="auto"/>
              <w:rPr>
                <w:rFonts w:eastAsia="Times New Roman" w:cs="Calibri"/>
                <w:sz w:val="20"/>
                <w:lang w:eastAsia="pl-PL"/>
              </w:rPr>
            </w:pPr>
            <w:r w:rsidRPr="00A5363A">
              <w:rPr>
                <w:rFonts w:eastAsia="Times New Roman" w:cs="Calibri"/>
                <w:sz w:val="20"/>
                <w:lang w:eastAsia="pl-PL"/>
              </w:rPr>
              <w:t>W</w:t>
            </w:r>
            <w:r w:rsidR="00853A73" w:rsidRPr="00A5363A">
              <w:rPr>
                <w:rFonts w:eastAsia="Times New Roman" w:cs="Calibri"/>
                <w:sz w:val="20"/>
                <w:lang w:eastAsia="pl-PL"/>
              </w:rPr>
              <w:t>ykłady:</w:t>
            </w:r>
            <w:r w:rsidRPr="00A5363A">
              <w:rPr>
                <w:rFonts w:eastAsia="Times New Roman" w:cs="Calibri"/>
                <w:sz w:val="20"/>
                <w:lang w:eastAsia="pl-PL"/>
              </w:rPr>
              <w:br/>
              <w:t>Słodycze - rodzaje, skład, wartość odżywcza, zastosowanie w diecie</w:t>
            </w:r>
            <w:r w:rsidRPr="00A5363A">
              <w:rPr>
                <w:rFonts w:eastAsia="Times New Roman" w:cs="Calibri"/>
                <w:sz w:val="20"/>
                <w:lang w:eastAsia="pl-PL"/>
              </w:rPr>
              <w:br/>
              <w:t>Ciasta i ciasteczka – rodzaje, skład, wartość odżywcza, zastosowanie w diecie</w:t>
            </w:r>
            <w:r w:rsidRPr="00A5363A">
              <w:rPr>
                <w:rFonts w:eastAsia="Times New Roman" w:cs="Calibri"/>
                <w:sz w:val="20"/>
                <w:lang w:eastAsia="pl-PL"/>
              </w:rPr>
              <w:br/>
              <w:t>Koncentraty i przetwory z warzyw i owoców</w:t>
            </w:r>
            <w:r w:rsidRPr="00A5363A">
              <w:rPr>
                <w:rFonts w:eastAsia="Times New Roman" w:cs="Calibri"/>
                <w:sz w:val="20"/>
                <w:lang w:eastAsia="pl-PL"/>
              </w:rPr>
              <w:br/>
              <w:t>Mleczne napoje fermentowane - rodzaje, skład, wartość odżywcza, zastosowanie w diecie</w:t>
            </w:r>
            <w:r w:rsidRPr="00A5363A">
              <w:rPr>
                <w:rFonts w:eastAsia="Times New Roman" w:cs="Calibri"/>
                <w:sz w:val="20"/>
                <w:lang w:eastAsia="pl-PL"/>
              </w:rPr>
              <w:br/>
              <w:t>Suplementy wspomagające redukcję masy ciała</w:t>
            </w:r>
            <w:r w:rsidRPr="00A5363A">
              <w:rPr>
                <w:rFonts w:eastAsia="Times New Roman" w:cs="Calibri"/>
                <w:sz w:val="20"/>
                <w:lang w:eastAsia="pl-PL"/>
              </w:rPr>
              <w:br/>
              <w:t>Cukier i jego zamienniki – rodzaje, skład, zastosowanie w diecie</w:t>
            </w:r>
            <w:r w:rsidRPr="00A5363A">
              <w:rPr>
                <w:rFonts w:eastAsia="Times New Roman" w:cs="Calibri"/>
                <w:sz w:val="20"/>
                <w:lang w:eastAsia="pl-PL"/>
              </w:rPr>
              <w:br/>
              <w:t>Rola przypraw i ich wpływ na organizm</w:t>
            </w:r>
            <w:r w:rsidRPr="00A5363A">
              <w:rPr>
                <w:rFonts w:eastAsia="Times New Roman" w:cs="Calibri"/>
                <w:sz w:val="20"/>
                <w:lang w:eastAsia="pl-PL"/>
              </w:rPr>
              <w:br/>
              <w:t>Diety przemysłowe - skład i zastosowanie</w:t>
            </w:r>
            <w:r w:rsidRPr="00A5363A">
              <w:rPr>
                <w:rFonts w:eastAsia="Times New Roman" w:cs="Calibri"/>
                <w:sz w:val="20"/>
                <w:lang w:eastAsia="pl-PL"/>
              </w:rPr>
              <w:br/>
              <w:t>Ć</w:t>
            </w:r>
            <w:r w:rsidR="00853A73" w:rsidRPr="00A5363A">
              <w:rPr>
                <w:rFonts w:eastAsia="Times New Roman" w:cs="Calibri"/>
                <w:sz w:val="20"/>
                <w:lang w:eastAsia="pl-PL"/>
              </w:rPr>
              <w:t>wiczenia:</w:t>
            </w:r>
            <w:r w:rsidRPr="00A5363A">
              <w:rPr>
                <w:rFonts w:eastAsia="Times New Roman" w:cs="Calibri"/>
                <w:sz w:val="20"/>
                <w:lang w:eastAsia="pl-PL"/>
              </w:rPr>
              <w:br/>
              <w:t>1.Przygotowanie oraz ocena żywieniowa ciasteczek dietetycznych</w:t>
            </w:r>
            <w:r w:rsidRPr="00A5363A">
              <w:rPr>
                <w:rFonts w:eastAsia="Times New Roman" w:cs="Calibri"/>
                <w:sz w:val="20"/>
                <w:lang w:eastAsia="pl-PL"/>
              </w:rPr>
              <w:br/>
              <w:t>2.Technologia produkcji deserów w diecie chorych na cukrzycę</w:t>
            </w:r>
            <w:r w:rsidRPr="00A5363A">
              <w:rPr>
                <w:rFonts w:eastAsia="Times New Roman" w:cs="Calibri"/>
                <w:sz w:val="20"/>
                <w:lang w:eastAsia="pl-PL"/>
              </w:rPr>
              <w:br/>
              <w:t xml:space="preserve">3.Technologia produkcji dietetycznych potraw z kasz </w:t>
            </w:r>
            <w:r w:rsidRPr="00A5363A">
              <w:rPr>
                <w:rFonts w:eastAsia="Times New Roman" w:cs="Calibri"/>
                <w:sz w:val="20"/>
                <w:lang w:eastAsia="pl-PL"/>
              </w:rPr>
              <w:br/>
              <w:t>4.Zaplanowanie oraz przygotowanie żywienia w diecie redukującej</w:t>
            </w:r>
            <w:r w:rsidRPr="00A5363A">
              <w:rPr>
                <w:rFonts w:eastAsia="Times New Roman" w:cs="Calibri"/>
                <w:sz w:val="20"/>
                <w:lang w:eastAsia="pl-PL"/>
              </w:rPr>
              <w:br/>
              <w:t>5.Zaplanowanie oraz przygotowanie żywienia w diecie niskobiałkowej</w:t>
            </w:r>
            <w:r w:rsidRPr="00A5363A">
              <w:rPr>
                <w:rFonts w:eastAsia="Times New Roman" w:cs="Calibri"/>
                <w:sz w:val="20"/>
                <w:lang w:eastAsia="pl-PL"/>
              </w:rPr>
              <w:br/>
              <w:t>6.Zaplanowanie oraz przygotowanie żywienia w diecie lekkostrawnej</w:t>
            </w:r>
            <w:r w:rsidRPr="00A5363A">
              <w:rPr>
                <w:rFonts w:eastAsia="Times New Roman" w:cs="Calibri"/>
                <w:sz w:val="20"/>
                <w:lang w:eastAsia="pl-PL"/>
              </w:rPr>
              <w:br/>
              <w:t>7.Zaplanowanie oraz przygotowanie żywienia w diecie wysokoene</w:t>
            </w:r>
            <w:r w:rsidR="00372AD9" w:rsidRPr="00A5363A">
              <w:rPr>
                <w:rFonts w:eastAsia="Times New Roman" w:cs="Calibri"/>
                <w:sz w:val="20"/>
                <w:lang w:eastAsia="pl-PL"/>
              </w:rPr>
              <w:t>rgetycznej</w:t>
            </w:r>
            <w:r w:rsidR="00372AD9" w:rsidRPr="00A5363A">
              <w:rPr>
                <w:rFonts w:eastAsia="Times New Roman" w:cs="Calibri"/>
                <w:sz w:val="20"/>
                <w:lang w:eastAsia="pl-PL"/>
              </w:rPr>
              <w:br/>
              <w:t>8.Odrabianie ćwiczeń</w:t>
            </w:r>
            <w:r w:rsidRPr="00A5363A">
              <w:rPr>
                <w:rFonts w:eastAsia="Times New Roman" w:cs="Calibri"/>
                <w:sz w:val="20"/>
                <w:lang w:eastAsia="pl-PL"/>
              </w:rPr>
              <w:br/>
              <w:t xml:space="preserve">Blok 2. </w:t>
            </w:r>
            <w:r w:rsidRPr="00A5363A">
              <w:rPr>
                <w:rFonts w:eastAsia="Times New Roman" w:cs="Calibri"/>
                <w:sz w:val="20"/>
                <w:lang w:eastAsia="pl-PL"/>
              </w:rPr>
              <w:br/>
              <w:t>W</w:t>
            </w:r>
            <w:r w:rsidR="00372AD9" w:rsidRPr="00A5363A">
              <w:rPr>
                <w:rFonts w:eastAsia="Times New Roman" w:cs="Calibri"/>
                <w:sz w:val="20"/>
                <w:lang w:eastAsia="pl-PL"/>
              </w:rPr>
              <w:t>ykłady</w:t>
            </w:r>
            <w:r w:rsidRPr="00A5363A">
              <w:rPr>
                <w:rFonts w:eastAsia="Times New Roman" w:cs="Calibri"/>
                <w:sz w:val="20"/>
                <w:lang w:eastAsia="pl-PL"/>
              </w:rPr>
              <w:br/>
              <w:t>Wartość odżywcza i wykorzystanie słodyczy w dietach</w:t>
            </w:r>
            <w:r w:rsidRPr="00A5363A">
              <w:rPr>
                <w:rFonts w:eastAsia="Times New Roman" w:cs="Calibri"/>
                <w:sz w:val="20"/>
                <w:lang w:eastAsia="pl-PL"/>
              </w:rPr>
              <w:br/>
              <w:t>Ciasta i ciasteczka – technologia produkcji i wykorzystanie w diecie</w:t>
            </w:r>
            <w:r w:rsidRPr="00A5363A">
              <w:rPr>
                <w:rFonts w:eastAsia="Times New Roman" w:cs="Calibri"/>
                <w:sz w:val="20"/>
                <w:lang w:eastAsia="pl-PL"/>
              </w:rPr>
              <w:br/>
              <w:t>Skład i wartość odżywcza koncentratów i przetworów z warzyw i owoców</w:t>
            </w:r>
            <w:r w:rsidRPr="00A5363A">
              <w:rPr>
                <w:rFonts w:eastAsia="Times New Roman" w:cs="Calibri"/>
                <w:sz w:val="20"/>
                <w:lang w:eastAsia="pl-PL"/>
              </w:rPr>
              <w:br/>
            </w:r>
            <w:r w:rsidRPr="00A5363A">
              <w:rPr>
                <w:rFonts w:eastAsia="Times New Roman" w:cs="Calibri"/>
                <w:sz w:val="20"/>
                <w:lang w:eastAsia="pl-PL"/>
              </w:rPr>
              <w:lastRenderedPageBreak/>
              <w:t>Skład i wartość odżywcza oraz wykorzystanie w diecie mlecznych napojów fermentowanych</w:t>
            </w:r>
            <w:r w:rsidRPr="00A5363A">
              <w:rPr>
                <w:rFonts w:eastAsia="Times New Roman" w:cs="Calibri"/>
                <w:sz w:val="20"/>
                <w:lang w:eastAsia="pl-PL"/>
              </w:rPr>
              <w:br/>
              <w:t>Przegląd dostępnych na rynku suplementów wspomagających redukcję masy ciała</w:t>
            </w:r>
            <w:r w:rsidRPr="00A5363A">
              <w:rPr>
                <w:rFonts w:eastAsia="Times New Roman" w:cs="Calibri"/>
                <w:sz w:val="20"/>
                <w:lang w:eastAsia="pl-PL"/>
              </w:rPr>
              <w:br/>
              <w:t>W jaki sposób zastąpić cukier w diecie. Charakterystyka i zastosowanie wybranych zamienników cukru</w:t>
            </w:r>
            <w:r w:rsidRPr="00A5363A">
              <w:rPr>
                <w:rFonts w:eastAsia="Times New Roman" w:cs="Calibri"/>
                <w:sz w:val="20"/>
                <w:lang w:eastAsia="pl-PL"/>
              </w:rPr>
              <w:br/>
              <w:t>Przyprawy - ich wykorzystanie i rola w dietach</w:t>
            </w:r>
            <w:r w:rsidRPr="00A5363A">
              <w:rPr>
                <w:rFonts w:eastAsia="Times New Roman" w:cs="Calibri"/>
                <w:sz w:val="20"/>
                <w:lang w:eastAsia="pl-PL"/>
              </w:rPr>
              <w:br/>
              <w:t>Skład i zastosowanie diet przemysłowych. Przegląd diet przemysłowych dostępnych na rynku</w:t>
            </w:r>
            <w:r w:rsidRPr="00A5363A">
              <w:rPr>
                <w:rFonts w:eastAsia="Times New Roman" w:cs="Calibri"/>
                <w:sz w:val="20"/>
                <w:lang w:eastAsia="pl-PL"/>
              </w:rPr>
              <w:br/>
              <w:t>Ćwiczenia</w:t>
            </w:r>
            <w:r w:rsidRPr="00A5363A">
              <w:rPr>
                <w:rFonts w:eastAsia="Times New Roman" w:cs="Calibri"/>
                <w:sz w:val="20"/>
                <w:lang w:eastAsia="pl-PL"/>
              </w:rPr>
              <w:br/>
              <w:t>1. Technologia produkcji potraw w diecie lekkostrawnej oraz ocena ich wartości odżywczej</w:t>
            </w:r>
            <w:r w:rsidRPr="00A5363A">
              <w:rPr>
                <w:rFonts w:eastAsia="Times New Roman" w:cs="Calibri"/>
                <w:sz w:val="20"/>
                <w:lang w:eastAsia="pl-PL"/>
              </w:rPr>
              <w:br/>
              <w:t>2. Technologia produkcji potraw w diecie niskobiałkowej oraz ocena ich wartości odżywczej</w:t>
            </w:r>
            <w:r w:rsidRPr="00A5363A">
              <w:rPr>
                <w:rFonts w:eastAsia="Times New Roman" w:cs="Calibri"/>
                <w:sz w:val="20"/>
                <w:lang w:eastAsia="pl-PL"/>
              </w:rPr>
              <w:br/>
              <w:t>3. Technologia produkcji potraw w diecie wysokoenergetycznej oraz ocena ich wartości odżywczej</w:t>
            </w:r>
            <w:r w:rsidRPr="00A5363A">
              <w:rPr>
                <w:rFonts w:eastAsia="Times New Roman" w:cs="Calibri"/>
                <w:sz w:val="20"/>
                <w:lang w:eastAsia="pl-PL"/>
              </w:rPr>
              <w:br/>
              <w:t>4. Technologia produkcji ciasteczek dietetycznych oraz ocena ich wartości odżywczej</w:t>
            </w:r>
            <w:r w:rsidRPr="00A5363A">
              <w:rPr>
                <w:rFonts w:eastAsia="Times New Roman" w:cs="Calibri"/>
                <w:sz w:val="20"/>
                <w:lang w:eastAsia="pl-PL"/>
              </w:rPr>
              <w:br/>
              <w:t>5. Technologia produkcji potraw w diecie redukującej oraz ocena ich wartości odżywczej</w:t>
            </w:r>
            <w:r w:rsidRPr="00A5363A">
              <w:rPr>
                <w:rFonts w:eastAsia="Times New Roman" w:cs="Calibri"/>
                <w:sz w:val="20"/>
                <w:lang w:eastAsia="pl-PL"/>
              </w:rPr>
              <w:br/>
              <w:t>6. Zasady technologii produkcji deserów w diecie chorych na cukrzycę oraz ocena ich wartości odżywczej</w:t>
            </w:r>
            <w:r w:rsidRPr="00A5363A">
              <w:rPr>
                <w:rFonts w:eastAsia="Times New Roman" w:cs="Calibri"/>
                <w:sz w:val="20"/>
                <w:lang w:eastAsia="pl-PL"/>
              </w:rPr>
              <w:br/>
              <w:t>7. Kasze i potraw z kasz. Wykorzystanie kasz w produkcji potraw w różnych rodzajach diet.</w:t>
            </w:r>
            <w:r w:rsidRPr="00A5363A">
              <w:rPr>
                <w:rFonts w:eastAsia="Times New Roman" w:cs="Calibri"/>
                <w:sz w:val="20"/>
                <w:lang w:eastAsia="pl-PL"/>
              </w:rPr>
              <w:br/>
              <w:t>8. Zajęcia odróbkowe</w:t>
            </w:r>
          </w:p>
        </w:tc>
        <w:tc>
          <w:tcPr>
            <w:tcW w:w="563" w:type="pct"/>
            <w:shd w:val="clear" w:color="auto" w:fill="auto"/>
          </w:tcPr>
          <w:p w:rsidR="00822078" w:rsidRDefault="00822078" w:rsidP="004204F4">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EGZAMIN,</w:t>
            </w:r>
          </w:p>
          <w:p w:rsidR="00581DA6" w:rsidRPr="00A5363A" w:rsidRDefault="00581DA6"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Odpowiedź </w:t>
            </w:r>
            <w:r w:rsidR="00F657B0" w:rsidRPr="00A5363A">
              <w:rPr>
                <w:rFonts w:asciiTheme="minorHAnsi" w:eastAsia="Times New Roman" w:hAnsiTheme="minorHAnsi" w:cstheme="minorHAnsi"/>
                <w:sz w:val="20"/>
                <w:szCs w:val="20"/>
                <w:lang w:eastAsia="pl-PL"/>
              </w:rPr>
              <w:t xml:space="preserve">ustna, odpowiedź, </w:t>
            </w:r>
            <w:r w:rsidRPr="00A5363A">
              <w:rPr>
                <w:rFonts w:asciiTheme="minorHAnsi" w:eastAsia="Times New Roman" w:hAnsiTheme="minorHAnsi" w:cstheme="minorHAnsi"/>
                <w:sz w:val="20"/>
                <w:szCs w:val="20"/>
                <w:lang w:eastAsia="pl-PL"/>
              </w:rPr>
              <w:t>pisemna</w:t>
            </w:r>
          </w:p>
          <w:p w:rsidR="00F657B0" w:rsidRPr="00A5363A" w:rsidRDefault="00F657B0" w:rsidP="00F657B0">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Test</w:t>
            </w:r>
          </w:p>
          <w:p w:rsidR="00581DA6" w:rsidRPr="00A5363A" w:rsidRDefault="00F657B0"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Projekt, </w:t>
            </w:r>
            <w:r w:rsidRPr="00A5363A">
              <w:rPr>
                <w:sz w:val="18"/>
                <w:szCs w:val="18"/>
              </w:rPr>
              <w:t xml:space="preserve"> OSCE/OSPE</w:t>
            </w:r>
          </w:p>
          <w:p w:rsidR="00581DA6" w:rsidRPr="00A5363A" w:rsidRDefault="00581DA6" w:rsidP="004204F4">
            <w:pPr>
              <w:spacing w:after="0" w:line="240" w:lineRule="auto"/>
              <w:jc w:val="center"/>
              <w:rPr>
                <w:rFonts w:asciiTheme="minorHAnsi" w:eastAsia="Times New Roman" w:hAnsiTheme="minorHAnsi" w:cstheme="minorHAnsi"/>
                <w:sz w:val="20"/>
                <w:szCs w:val="20"/>
                <w:lang w:eastAsia="pl-PL"/>
              </w:rPr>
            </w:pPr>
          </w:p>
          <w:p w:rsidR="00F657B0" w:rsidRPr="00A5363A" w:rsidRDefault="00F657B0" w:rsidP="004204F4">
            <w:pPr>
              <w:spacing w:after="0" w:line="240" w:lineRule="auto"/>
              <w:jc w:val="center"/>
              <w:rPr>
                <w:rFonts w:asciiTheme="minorHAnsi" w:eastAsia="Times New Roman" w:hAnsiTheme="minorHAnsi" w:cstheme="minorHAnsi"/>
                <w:sz w:val="20"/>
                <w:szCs w:val="20"/>
                <w:lang w:eastAsia="pl-PL"/>
              </w:rPr>
            </w:pPr>
          </w:p>
        </w:tc>
      </w:tr>
      <w:tr w:rsidR="004609A5" w:rsidRPr="00A5363A" w:rsidTr="00524CC2">
        <w:trPr>
          <w:trHeight w:val="315"/>
        </w:trPr>
        <w:tc>
          <w:tcPr>
            <w:tcW w:w="227" w:type="pct"/>
            <w:hideMark/>
          </w:tcPr>
          <w:p w:rsidR="004609A5" w:rsidRPr="00A5363A" w:rsidRDefault="0061589A"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lastRenderedPageBreak/>
              <w:t>20</w:t>
            </w:r>
            <w:r w:rsidR="0025433F" w:rsidRPr="00A5363A">
              <w:rPr>
                <w:rFonts w:asciiTheme="minorHAnsi" w:eastAsia="Times New Roman" w:hAnsiTheme="minorHAnsi" w:cstheme="minorHAnsi"/>
                <w:sz w:val="20"/>
                <w:szCs w:val="20"/>
                <w:lang w:eastAsia="pl-PL"/>
              </w:rPr>
              <w:t>.</w:t>
            </w:r>
          </w:p>
        </w:tc>
        <w:tc>
          <w:tcPr>
            <w:tcW w:w="654" w:type="pct"/>
            <w:hideMark/>
          </w:tcPr>
          <w:p w:rsidR="004609A5" w:rsidRPr="00A5363A" w:rsidRDefault="004609A5"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Wprowadzenie do zajęć praktycznych: A. Na oddziale szpitalnym/B. W poradni specjalistycznej</w:t>
            </w:r>
          </w:p>
        </w:tc>
        <w:tc>
          <w:tcPr>
            <w:tcW w:w="364" w:type="pct"/>
          </w:tcPr>
          <w:p w:rsidR="004609A5" w:rsidRPr="00A5363A" w:rsidRDefault="004609A5"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2</w:t>
            </w:r>
          </w:p>
        </w:tc>
        <w:tc>
          <w:tcPr>
            <w:tcW w:w="379" w:type="pct"/>
            <w:hideMark/>
          </w:tcPr>
          <w:p w:rsidR="007602AC" w:rsidRPr="00A5363A" w:rsidRDefault="007602AC"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W07,</w:t>
            </w:r>
          </w:p>
          <w:p w:rsidR="007602AC" w:rsidRPr="00A5363A" w:rsidRDefault="007602AC"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W08,</w:t>
            </w:r>
          </w:p>
          <w:p w:rsidR="007602AC" w:rsidRPr="00A5363A" w:rsidRDefault="007602AC"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W20,</w:t>
            </w:r>
          </w:p>
          <w:p w:rsidR="007602AC" w:rsidRPr="00A5363A" w:rsidRDefault="007602AC"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W22,</w:t>
            </w:r>
          </w:p>
          <w:p w:rsidR="007602AC" w:rsidRPr="00A5363A" w:rsidRDefault="007602AC"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W24,</w:t>
            </w:r>
          </w:p>
          <w:p w:rsidR="007602AC" w:rsidRPr="00A5363A" w:rsidRDefault="007602AC"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W28,</w:t>
            </w:r>
          </w:p>
          <w:p w:rsidR="007602AC" w:rsidRPr="00A5363A" w:rsidRDefault="007602AC"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U01,</w:t>
            </w:r>
          </w:p>
          <w:p w:rsidR="007602AC" w:rsidRPr="00A5363A" w:rsidRDefault="007602AC"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U03,</w:t>
            </w:r>
          </w:p>
          <w:p w:rsidR="0061589A" w:rsidRPr="00A5363A" w:rsidRDefault="004609A5"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U04, </w:t>
            </w:r>
          </w:p>
          <w:p w:rsidR="0061589A" w:rsidRPr="00A5363A" w:rsidRDefault="004609A5"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U05, </w:t>
            </w:r>
          </w:p>
          <w:p w:rsidR="007602AC" w:rsidRPr="00A5363A" w:rsidRDefault="004609A5"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U06,</w:t>
            </w:r>
          </w:p>
          <w:p w:rsidR="007602AC" w:rsidRPr="00A5363A" w:rsidRDefault="007602AC"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U08,</w:t>
            </w:r>
          </w:p>
          <w:p w:rsidR="007602AC" w:rsidRPr="00A5363A" w:rsidRDefault="007602AC"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U09,</w:t>
            </w:r>
          </w:p>
          <w:p w:rsidR="00982A13" w:rsidRPr="00A5363A" w:rsidRDefault="00982A13"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U10,</w:t>
            </w:r>
          </w:p>
          <w:p w:rsidR="007602AC" w:rsidRPr="00A5363A" w:rsidRDefault="007602AC"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U11,</w:t>
            </w:r>
          </w:p>
          <w:p w:rsidR="0061589A" w:rsidRPr="00A5363A" w:rsidRDefault="004609A5"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U12, </w:t>
            </w:r>
          </w:p>
          <w:p w:rsidR="007602AC" w:rsidRPr="00A5363A" w:rsidRDefault="004609A5"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U13, </w:t>
            </w:r>
          </w:p>
          <w:p w:rsidR="007602AC" w:rsidRPr="00A5363A" w:rsidRDefault="007602AC"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U16,</w:t>
            </w:r>
          </w:p>
          <w:p w:rsidR="007602AC" w:rsidRPr="00A5363A" w:rsidRDefault="007602AC"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U17,</w:t>
            </w:r>
          </w:p>
          <w:p w:rsidR="007602AC" w:rsidRPr="00A5363A" w:rsidRDefault="007602AC"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lastRenderedPageBreak/>
              <w:t>U18,</w:t>
            </w:r>
          </w:p>
          <w:p w:rsidR="007602AC" w:rsidRPr="00A5363A" w:rsidRDefault="007602AC"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U19,</w:t>
            </w:r>
          </w:p>
          <w:p w:rsidR="007602AC" w:rsidRPr="00A5363A" w:rsidRDefault="007602AC"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U20,</w:t>
            </w:r>
          </w:p>
          <w:p w:rsidR="007602AC" w:rsidRPr="00A5363A" w:rsidRDefault="007602AC"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U27,</w:t>
            </w:r>
          </w:p>
          <w:p w:rsidR="00921326" w:rsidRPr="00A5363A" w:rsidRDefault="004609A5"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K01, </w:t>
            </w:r>
          </w:p>
          <w:p w:rsidR="007602AC" w:rsidRPr="00A5363A" w:rsidRDefault="007602AC"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K02,</w:t>
            </w:r>
          </w:p>
          <w:p w:rsidR="004609A5" w:rsidRPr="00A5363A" w:rsidRDefault="004609A5"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K05</w:t>
            </w:r>
            <w:r w:rsidR="00921326" w:rsidRPr="00A5363A">
              <w:rPr>
                <w:rFonts w:asciiTheme="minorHAnsi" w:eastAsia="Times New Roman" w:hAnsiTheme="minorHAnsi" w:cstheme="minorHAnsi"/>
                <w:sz w:val="20"/>
                <w:szCs w:val="20"/>
                <w:lang w:eastAsia="pl-PL"/>
              </w:rPr>
              <w:t>,</w:t>
            </w:r>
          </w:p>
          <w:p w:rsidR="007602AC" w:rsidRPr="00A5363A" w:rsidRDefault="007602AC"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K06,</w:t>
            </w:r>
          </w:p>
          <w:p w:rsidR="007602AC" w:rsidRPr="00A5363A" w:rsidRDefault="00F2668A" w:rsidP="004204F4">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K07</w:t>
            </w:r>
          </w:p>
        </w:tc>
        <w:tc>
          <w:tcPr>
            <w:tcW w:w="2813" w:type="pct"/>
          </w:tcPr>
          <w:p w:rsidR="004609A5" w:rsidRPr="00A5363A" w:rsidRDefault="00921326" w:rsidP="00EA7E24">
            <w:pPr>
              <w:spacing w:after="0" w:line="240" w:lineRule="auto"/>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lastRenderedPageBreak/>
              <w:t>Zagadnienie 1. Zbieranie wywiadu żywieniowego oraz zdrowotnego.</w:t>
            </w:r>
            <w:r w:rsidRPr="00A5363A">
              <w:rPr>
                <w:rFonts w:asciiTheme="minorHAnsi" w:hAnsiTheme="minorHAnsi" w:cstheme="minorHAnsi"/>
                <w:sz w:val="20"/>
                <w:szCs w:val="20"/>
              </w:rPr>
              <w:br/>
              <w:t>Zagadnienie 2. Badanie przedmiotowe.</w:t>
            </w:r>
            <w:r w:rsidRPr="00A5363A">
              <w:rPr>
                <w:rFonts w:asciiTheme="minorHAnsi" w:hAnsiTheme="minorHAnsi" w:cstheme="minorHAnsi"/>
                <w:sz w:val="20"/>
                <w:szCs w:val="20"/>
              </w:rPr>
              <w:br/>
              <w:t>Zagadnienie 3. Wykorzystanie padania podmiotowego i przedmiotowego w kontekście wybranych jednostek chorobowych.</w:t>
            </w:r>
            <w:r w:rsidRPr="00A5363A">
              <w:rPr>
                <w:rFonts w:asciiTheme="minorHAnsi" w:hAnsiTheme="minorHAnsi" w:cstheme="minorHAnsi"/>
                <w:sz w:val="20"/>
                <w:szCs w:val="20"/>
              </w:rPr>
              <w:br/>
              <w:t>Zagadnienie 4. Omówienie zebranych wywiadów żywieniowych oraz historii chorób.</w:t>
            </w:r>
            <w:r w:rsidRPr="00A5363A">
              <w:rPr>
                <w:rFonts w:asciiTheme="minorHAnsi" w:hAnsiTheme="minorHAnsi" w:cstheme="minorHAnsi"/>
                <w:sz w:val="20"/>
                <w:szCs w:val="20"/>
              </w:rPr>
              <w:br/>
              <w:t>Zagadnienie 5. Formułowanie zaleceń terapeutycznych i profilaktycznych.</w:t>
            </w:r>
            <w:r w:rsidRPr="00A5363A">
              <w:rPr>
                <w:rFonts w:asciiTheme="minorHAnsi" w:hAnsiTheme="minorHAnsi" w:cstheme="minorHAnsi"/>
                <w:sz w:val="20"/>
                <w:szCs w:val="20"/>
              </w:rPr>
              <w:br/>
              <w:t>Zagadnienie 6. Program do kalkulacji dietetycznych - podstawowe narzędzie w pracy dietetyka.</w:t>
            </w:r>
            <w:r w:rsidRPr="00A5363A">
              <w:rPr>
                <w:rFonts w:asciiTheme="minorHAnsi" w:hAnsiTheme="minorHAnsi" w:cstheme="minorHAnsi"/>
                <w:sz w:val="20"/>
                <w:szCs w:val="20"/>
              </w:rPr>
              <w:br/>
              <w:t xml:space="preserve">Zagadnienie 7. Praca w </w:t>
            </w:r>
            <w:proofErr w:type="spellStart"/>
            <w:r w:rsidRPr="00A5363A">
              <w:rPr>
                <w:rFonts w:asciiTheme="minorHAnsi" w:hAnsiTheme="minorHAnsi" w:cstheme="minorHAnsi"/>
                <w:sz w:val="20"/>
                <w:szCs w:val="20"/>
              </w:rPr>
              <w:t>multidyscyplinarnym</w:t>
            </w:r>
            <w:proofErr w:type="spellEnd"/>
            <w:r w:rsidRPr="00A5363A">
              <w:rPr>
                <w:rFonts w:asciiTheme="minorHAnsi" w:hAnsiTheme="minorHAnsi" w:cstheme="minorHAnsi"/>
                <w:sz w:val="20"/>
                <w:szCs w:val="20"/>
              </w:rPr>
              <w:t xml:space="preserve"> zespole terapeutycznym.</w:t>
            </w:r>
            <w:r w:rsidRPr="00A5363A">
              <w:rPr>
                <w:rFonts w:asciiTheme="minorHAnsi" w:hAnsiTheme="minorHAnsi" w:cstheme="minorHAnsi"/>
                <w:sz w:val="20"/>
                <w:szCs w:val="20"/>
              </w:rPr>
              <w:br/>
              <w:t>Zagadnienie 8. Pacjent w centrum opieki - porada dietetyczna w dzisiejszym systemie opieki zdrowotnej.</w:t>
            </w:r>
          </w:p>
        </w:tc>
        <w:tc>
          <w:tcPr>
            <w:tcW w:w="563" w:type="pct"/>
          </w:tcPr>
          <w:p w:rsidR="00822078" w:rsidRDefault="00822078" w:rsidP="00822078">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4609A5" w:rsidRPr="00A5363A" w:rsidRDefault="00921326"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Analiza przypadku, mini-CEX, portfolio</w:t>
            </w:r>
          </w:p>
        </w:tc>
      </w:tr>
      <w:tr w:rsidR="004609A5" w:rsidRPr="00A5363A" w:rsidTr="00524CC2">
        <w:trPr>
          <w:trHeight w:val="315"/>
        </w:trPr>
        <w:tc>
          <w:tcPr>
            <w:tcW w:w="227" w:type="pct"/>
            <w:shd w:val="clear" w:color="auto" w:fill="auto"/>
            <w:hideMark/>
          </w:tcPr>
          <w:p w:rsidR="004609A5" w:rsidRPr="00A5363A" w:rsidRDefault="0061589A"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21</w:t>
            </w:r>
            <w:r w:rsidR="0025433F" w:rsidRPr="00A5363A">
              <w:rPr>
                <w:rFonts w:asciiTheme="minorHAnsi" w:eastAsia="Times New Roman" w:hAnsiTheme="minorHAnsi" w:cstheme="minorHAnsi"/>
                <w:sz w:val="20"/>
                <w:szCs w:val="20"/>
                <w:lang w:eastAsia="pl-PL"/>
              </w:rPr>
              <w:t>.</w:t>
            </w:r>
          </w:p>
        </w:tc>
        <w:tc>
          <w:tcPr>
            <w:tcW w:w="654" w:type="pct"/>
            <w:shd w:val="clear" w:color="auto" w:fill="auto"/>
            <w:hideMark/>
          </w:tcPr>
          <w:p w:rsidR="004609A5" w:rsidRPr="00A5363A" w:rsidRDefault="004609A5" w:rsidP="004204F4">
            <w:pPr>
              <w:pStyle w:val="Akapitzlist"/>
              <w:numPr>
                <w:ilvl w:val="0"/>
                <w:numId w:val="14"/>
              </w:num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Podstawy pedagogiki/ B. Podstawy andragogiki</w:t>
            </w:r>
          </w:p>
        </w:tc>
        <w:tc>
          <w:tcPr>
            <w:tcW w:w="364" w:type="pct"/>
            <w:shd w:val="clear" w:color="auto" w:fill="auto"/>
          </w:tcPr>
          <w:p w:rsidR="004609A5" w:rsidRPr="00A5363A" w:rsidRDefault="004609A5"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2</w:t>
            </w:r>
          </w:p>
        </w:tc>
        <w:tc>
          <w:tcPr>
            <w:tcW w:w="379" w:type="pct"/>
            <w:shd w:val="clear" w:color="auto" w:fill="auto"/>
            <w:hideMark/>
          </w:tcPr>
          <w:p w:rsidR="00853A73" w:rsidRPr="00A5363A" w:rsidRDefault="004609A5"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W20,</w:t>
            </w:r>
          </w:p>
          <w:p w:rsidR="007159BD" w:rsidRPr="00A5363A" w:rsidRDefault="00164F04"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W23</w:t>
            </w:r>
            <w:r w:rsidR="00853A73" w:rsidRPr="00A5363A">
              <w:rPr>
                <w:rFonts w:asciiTheme="minorHAnsi" w:eastAsia="Times New Roman" w:hAnsiTheme="minorHAnsi" w:cstheme="minorHAnsi"/>
                <w:sz w:val="20"/>
                <w:szCs w:val="20"/>
                <w:lang w:eastAsia="pl-PL"/>
              </w:rPr>
              <w:t>,</w:t>
            </w:r>
          </w:p>
          <w:p w:rsidR="00164F04" w:rsidRPr="00A5363A" w:rsidRDefault="00164F04"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U01</w:t>
            </w:r>
            <w:r w:rsidR="00853A73" w:rsidRPr="00A5363A">
              <w:rPr>
                <w:rFonts w:asciiTheme="minorHAnsi" w:eastAsia="Times New Roman" w:hAnsiTheme="minorHAnsi" w:cstheme="minorHAnsi"/>
                <w:sz w:val="20"/>
                <w:szCs w:val="20"/>
                <w:lang w:eastAsia="pl-PL"/>
              </w:rPr>
              <w:t>,</w:t>
            </w:r>
          </w:p>
          <w:p w:rsidR="00164F04" w:rsidRPr="00A5363A" w:rsidRDefault="00164F04"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K05</w:t>
            </w:r>
          </w:p>
        </w:tc>
        <w:tc>
          <w:tcPr>
            <w:tcW w:w="2813" w:type="pct"/>
            <w:shd w:val="clear" w:color="auto" w:fill="auto"/>
          </w:tcPr>
          <w:p w:rsidR="0061589A" w:rsidRPr="00A5363A" w:rsidRDefault="00EA2EA9" w:rsidP="0061589A">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 xml:space="preserve">Pedagogika jako dyscyplina naukowa oraz działalność praktyczna, nauczająca. </w:t>
            </w:r>
          </w:p>
          <w:p w:rsidR="0061589A" w:rsidRPr="00A5363A" w:rsidRDefault="00EA2EA9" w:rsidP="0061589A">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Pedagogika zdrowia, promocja zdrowia, edukacja zdrowotna jako sfery wspierania jednostek i grup.</w:t>
            </w:r>
          </w:p>
          <w:p w:rsidR="0061589A" w:rsidRPr="00A5363A" w:rsidRDefault="00EA2EA9" w:rsidP="0061589A">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 xml:space="preserve">Edukacja zdrowotna, edukacja terapeutyczna, edukacja pacjenta - teoria i praktyka. </w:t>
            </w:r>
          </w:p>
          <w:p w:rsidR="0061589A" w:rsidRPr="00A5363A" w:rsidRDefault="00EA2EA9" w:rsidP="0061589A">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 xml:space="preserve">Edukacja żywieniowa jako przestrzeń profesjonalnego działania dietetyka. </w:t>
            </w:r>
          </w:p>
          <w:p w:rsidR="0061589A" w:rsidRPr="00A5363A" w:rsidRDefault="00EA2EA9" w:rsidP="0061589A">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 xml:space="preserve">Nauczanie i uczenie się - zrozumienie procesów i różnicowanie zadań dietetyka w roli nauczającego i klienta/pacjenta w roli uczącego się. </w:t>
            </w:r>
          </w:p>
          <w:p w:rsidR="0061589A" w:rsidRPr="00A5363A" w:rsidRDefault="00EA2EA9" w:rsidP="0061589A">
            <w:pPr>
              <w:spacing w:after="0" w:line="240" w:lineRule="auto"/>
              <w:rPr>
                <w:rFonts w:asciiTheme="minorHAnsi" w:hAnsiTheme="minorHAnsi" w:cstheme="minorHAnsi"/>
                <w:sz w:val="20"/>
                <w:szCs w:val="20"/>
              </w:rPr>
            </w:pPr>
            <w:proofErr w:type="spellStart"/>
            <w:r w:rsidRPr="00A5363A">
              <w:rPr>
                <w:rFonts w:asciiTheme="minorHAnsi" w:hAnsiTheme="minorHAnsi" w:cstheme="minorHAnsi"/>
                <w:sz w:val="20"/>
                <w:szCs w:val="20"/>
              </w:rPr>
              <w:t>Neurodydaktyka</w:t>
            </w:r>
            <w:proofErr w:type="spellEnd"/>
            <w:r w:rsidRPr="00A5363A">
              <w:rPr>
                <w:rFonts w:asciiTheme="minorHAnsi" w:hAnsiTheme="minorHAnsi" w:cstheme="minorHAnsi"/>
                <w:sz w:val="20"/>
                <w:szCs w:val="20"/>
              </w:rPr>
              <w:t xml:space="preserve"> w edukacji żywieniowej. </w:t>
            </w:r>
          </w:p>
          <w:p w:rsidR="0061589A" w:rsidRPr="00A5363A" w:rsidRDefault="00EA2EA9" w:rsidP="0061589A">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 xml:space="preserve">Metody i techniki pracy edukacyjnej: przegląd i ich dobór w konkretnej sytuacji klienta/pacjenta. </w:t>
            </w:r>
          </w:p>
          <w:p w:rsidR="00EA2EA9" w:rsidRPr="00A5363A" w:rsidRDefault="00EA2EA9" w:rsidP="0061589A">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Dobór treści w edukacji żywieniowej. Warsztat projektowy scenariusza spotkania edukacyjnego. Jak ewaluować działania w edukacji żywieniowej?</w:t>
            </w:r>
          </w:p>
          <w:p w:rsidR="0061589A" w:rsidRPr="00A5363A" w:rsidRDefault="00EA2EA9" w:rsidP="0061589A">
            <w:pPr>
              <w:spacing w:after="0" w:line="240" w:lineRule="auto"/>
              <w:rPr>
                <w:rFonts w:asciiTheme="minorHAnsi" w:hAnsiTheme="minorHAnsi" w:cstheme="minorHAnsi"/>
                <w:sz w:val="20"/>
                <w:szCs w:val="20"/>
              </w:rPr>
            </w:pPr>
            <w:r w:rsidRPr="00A5363A">
              <w:rPr>
                <w:rFonts w:asciiTheme="minorHAnsi" w:eastAsia="Times New Roman" w:hAnsiTheme="minorHAnsi" w:cstheme="minorHAnsi"/>
                <w:sz w:val="20"/>
                <w:szCs w:val="20"/>
                <w:lang w:eastAsia="pl-PL"/>
              </w:rPr>
              <w:t>Andragogika</w:t>
            </w:r>
            <w:r w:rsidRPr="00A5363A">
              <w:rPr>
                <w:rFonts w:asciiTheme="minorHAnsi" w:hAnsiTheme="minorHAnsi" w:cstheme="minorHAnsi"/>
                <w:sz w:val="20"/>
                <w:szCs w:val="20"/>
              </w:rPr>
              <w:t xml:space="preserve"> jako subdyscyplina naukowa oraz działalność praktyczna pedagogiki. </w:t>
            </w:r>
          </w:p>
          <w:p w:rsidR="0061589A" w:rsidRPr="00A5363A" w:rsidRDefault="00EA2EA9" w:rsidP="0061589A">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 xml:space="preserve">Metody i techniki pracy edukacyjnej: przegląd i ich dobór w konkretnej sytuacji klienta/pacjenta na różnych etapach dorosłości. </w:t>
            </w:r>
          </w:p>
          <w:p w:rsidR="0061589A" w:rsidRPr="00A5363A" w:rsidRDefault="00EA2EA9" w:rsidP="0061589A">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 xml:space="preserve">Dobór treści w edukacji żywieniowej w pracy z osobami dorosłymi. </w:t>
            </w:r>
          </w:p>
          <w:p w:rsidR="0061589A" w:rsidRPr="00A5363A" w:rsidRDefault="00EA2EA9" w:rsidP="0061589A">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 xml:space="preserve">Modyfikacje programowe i indywidualizacja w pracy z osobami starszymi. </w:t>
            </w:r>
          </w:p>
          <w:p w:rsidR="00EA2EA9" w:rsidRPr="00A5363A" w:rsidRDefault="00EA2EA9" w:rsidP="0061589A">
            <w:pPr>
              <w:spacing w:after="0" w:line="240" w:lineRule="auto"/>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 xml:space="preserve">Jak pracować poradniczo i edukacyjnie z osobami z zaburzeniami poznawczymi? </w:t>
            </w:r>
          </w:p>
        </w:tc>
        <w:tc>
          <w:tcPr>
            <w:tcW w:w="563" w:type="pct"/>
            <w:shd w:val="clear" w:color="auto" w:fill="auto"/>
          </w:tcPr>
          <w:p w:rsidR="00822078" w:rsidRDefault="00822078" w:rsidP="00822078">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EA2EA9" w:rsidRPr="00A5363A" w:rsidRDefault="00EA2EA9" w:rsidP="00EA2EA9">
            <w:pPr>
              <w:spacing w:after="0" w:line="240" w:lineRule="auto"/>
              <w:jc w:val="center"/>
              <w:rPr>
                <w:rFonts w:asciiTheme="minorHAnsi" w:eastAsia="Times New Roman" w:hAnsiTheme="minorHAnsi" w:cstheme="minorHAnsi"/>
                <w:bCs/>
                <w:sz w:val="20"/>
                <w:szCs w:val="20"/>
                <w:lang w:eastAsia="pl-PL"/>
              </w:rPr>
            </w:pPr>
            <w:r w:rsidRPr="00A5363A">
              <w:rPr>
                <w:rFonts w:asciiTheme="minorHAnsi" w:eastAsia="Times New Roman" w:hAnsiTheme="minorHAnsi" w:cstheme="minorHAnsi"/>
                <w:bCs/>
                <w:sz w:val="20"/>
                <w:szCs w:val="20"/>
                <w:lang w:eastAsia="pl-PL"/>
              </w:rPr>
              <w:t>odpowiedź ustna</w:t>
            </w:r>
          </w:p>
          <w:p w:rsidR="00EA2EA9" w:rsidRPr="00A5363A" w:rsidRDefault="00EA2EA9" w:rsidP="00EA2EA9">
            <w:pPr>
              <w:spacing w:after="0" w:line="240" w:lineRule="auto"/>
              <w:jc w:val="center"/>
              <w:rPr>
                <w:rFonts w:asciiTheme="minorHAnsi" w:eastAsia="Times New Roman" w:hAnsiTheme="minorHAnsi" w:cstheme="minorHAnsi"/>
                <w:bCs/>
                <w:sz w:val="20"/>
                <w:szCs w:val="20"/>
                <w:lang w:eastAsia="pl-PL"/>
              </w:rPr>
            </w:pPr>
            <w:r w:rsidRPr="00A5363A">
              <w:rPr>
                <w:rFonts w:asciiTheme="minorHAnsi" w:eastAsia="Times New Roman" w:hAnsiTheme="minorHAnsi" w:cstheme="minorHAnsi"/>
                <w:bCs/>
                <w:sz w:val="20"/>
                <w:szCs w:val="20"/>
                <w:lang w:eastAsia="pl-PL"/>
              </w:rPr>
              <w:t>analiza przypadku</w:t>
            </w:r>
          </w:p>
          <w:p w:rsidR="004609A5" w:rsidRPr="00A5363A" w:rsidRDefault="00EA2EA9" w:rsidP="00EA2EA9">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bCs/>
                <w:sz w:val="20"/>
                <w:szCs w:val="20"/>
                <w:lang w:eastAsia="pl-PL"/>
              </w:rPr>
              <w:t>projekt</w:t>
            </w:r>
          </w:p>
        </w:tc>
      </w:tr>
      <w:tr w:rsidR="00163F5C" w:rsidRPr="00A5363A" w:rsidTr="00524CC2">
        <w:trPr>
          <w:trHeight w:val="315"/>
        </w:trPr>
        <w:tc>
          <w:tcPr>
            <w:tcW w:w="227" w:type="pct"/>
            <w:hideMark/>
          </w:tcPr>
          <w:p w:rsidR="00163F5C" w:rsidRPr="00A5363A" w:rsidRDefault="0061589A"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22</w:t>
            </w:r>
            <w:r w:rsidR="0025433F" w:rsidRPr="00A5363A">
              <w:rPr>
                <w:rFonts w:asciiTheme="minorHAnsi" w:eastAsia="Times New Roman" w:hAnsiTheme="minorHAnsi" w:cstheme="minorHAnsi"/>
                <w:sz w:val="20"/>
                <w:szCs w:val="20"/>
                <w:lang w:eastAsia="pl-PL"/>
              </w:rPr>
              <w:t>.</w:t>
            </w:r>
          </w:p>
        </w:tc>
        <w:tc>
          <w:tcPr>
            <w:tcW w:w="654" w:type="pct"/>
            <w:shd w:val="clear" w:color="auto" w:fill="auto"/>
            <w:hideMark/>
          </w:tcPr>
          <w:p w:rsidR="00163F5C" w:rsidRPr="00A5363A" w:rsidRDefault="00163F5C"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 xml:space="preserve">A. Komunikacja w dietetyce/ B. Podstawy relacji w </w:t>
            </w:r>
            <w:proofErr w:type="spellStart"/>
            <w:r w:rsidRPr="00A5363A">
              <w:rPr>
                <w:rFonts w:asciiTheme="minorHAnsi" w:hAnsiTheme="minorHAnsi" w:cstheme="minorHAnsi"/>
                <w:sz w:val="20"/>
                <w:szCs w:val="20"/>
              </w:rPr>
              <w:t>dietoterapii</w:t>
            </w:r>
            <w:proofErr w:type="spellEnd"/>
          </w:p>
        </w:tc>
        <w:tc>
          <w:tcPr>
            <w:tcW w:w="364" w:type="pct"/>
          </w:tcPr>
          <w:p w:rsidR="00163F5C" w:rsidRPr="00A5363A" w:rsidRDefault="00163F5C"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1</w:t>
            </w:r>
          </w:p>
        </w:tc>
        <w:tc>
          <w:tcPr>
            <w:tcW w:w="379" w:type="pct"/>
            <w:vAlign w:val="center"/>
            <w:hideMark/>
          </w:tcPr>
          <w:p w:rsidR="00163F5C" w:rsidRPr="00A5363A" w:rsidRDefault="00163F5C" w:rsidP="004204F4">
            <w:pPr>
              <w:spacing w:after="0" w:line="240" w:lineRule="auto"/>
              <w:jc w:val="center"/>
              <w:rPr>
                <w:rFonts w:asciiTheme="minorHAnsi" w:hAnsiTheme="minorHAnsi" w:cstheme="minorHAnsi"/>
                <w:color w:val="000000"/>
                <w:sz w:val="20"/>
                <w:szCs w:val="20"/>
                <w:shd w:val="clear" w:color="auto" w:fill="FFFFFF"/>
              </w:rPr>
            </w:pPr>
            <w:r w:rsidRPr="00A5363A">
              <w:rPr>
                <w:rFonts w:asciiTheme="minorHAnsi" w:eastAsia="Times New Roman" w:hAnsiTheme="minorHAnsi" w:cstheme="minorHAnsi"/>
                <w:color w:val="000000"/>
                <w:sz w:val="20"/>
                <w:szCs w:val="20"/>
                <w:lang w:eastAsia="pl-PL"/>
              </w:rPr>
              <w:t> </w:t>
            </w:r>
            <w:r w:rsidRPr="00A5363A">
              <w:rPr>
                <w:rFonts w:asciiTheme="minorHAnsi" w:hAnsiTheme="minorHAnsi" w:cstheme="minorHAnsi"/>
                <w:color w:val="000000"/>
                <w:sz w:val="20"/>
                <w:szCs w:val="20"/>
                <w:shd w:val="clear" w:color="auto" w:fill="FFFFFF"/>
              </w:rPr>
              <w:t xml:space="preserve">W20, </w:t>
            </w:r>
          </w:p>
          <w:p w:rsidR="00163F5C" w:rsidRPr="00A5363A" w:rsidRDefault="00163F5C" w:rsidP="004204F4">
            <w:pPr>
              <w:spacing w:after="0" w:line="240" w:lineRule="auto"/>
              <w:jc w:val="center"/>
              <w:rPr>
                <w:rFonts w:asciiTheme="minorHAnsi" w:hAnsiTheme="minorHAnsi" w:cstheme="minorHAnsi"/>
                <w:color w:val="000000"/>
                <w:sz w:val="20"/>
                <w:szCs w:val="20"/>
                <w:shd w:val="clear" w:color="auto" w:fill="FFFFFF"/>
              </w:rPr>
            </w:pPr>
            <w:r w:rsidRPr="00A5363A">
              <w:rPr>
                <w:rFonts w:asciiTheme="minorHAnsi" w:hAnsiTheme="minorHAnsi" w:cstheme="minorHAnsi"/>
                <w:color w:val="000000"/>
                <w:sz w:val="20"/>
                <w:szCs w:val="20"/>
                <w:shd w:val="clear" w:color="auto" w:fill="FFFFFF"/>
              </w:rPr>
              <w:t xml:space="preserve">W23, </w:t>
            </w:r>
          </w:p>
          <w:p w:rsidR="00163F5C" w:rsidRPr="00A5363A" w:rsidRDefault="00163F5C" w:rsidP="004204F4">
            <w:pPr>
              <w:spacing w:after="0" w:line="240" w:lineRule="auto"/>
              <w:jc w:val="center"/>
              <w:rPr>
                <w:rFonts w:asciiTheme="minorHAnsi" w:hAnsiTheme="minorHAnsi" w:cstheme="minorHAnsi"/>
                <w:color w:val="000000"/>
                <w:sz w:val="20"/>
                <w:szCs w:val="20"/>
                <w:shd w:val="clear" w:color="auto" w:fill="FFFFFF"/>
              </w:rPr>
            </w:pPr>
            <w:r w:rsidRPr="00A5363A">
              <w:rPr>
                <w:rFonts w:asciiTheme="minorHAnsi" w:hAnsiTheme="minorHAnsi" w:cstheme="minorHAnsi"/>
                <w:color w:val="000000"/>
                <w:sz w:val="20"/>
                <w:szCs w:val="20"/>
                <w:shd w:val="clear" w:color="auto" w:fill="FFFFFF"/>
              </w:rPr>
              <w:t xml:space="preserve">W24, </w:t>
            </w:r>
          </w:p>
          <w:p w:rsidR="00163F5C" w:rsidRPr="00A5363A" w:rsidRDefault="00163F5C" w:rsidP="004204F4">
            <w:pPr>
              <w:spacing w:after="0" w:line="240" w:lineRule="auto"/>
              <w:jc w:val="center"/>
              <w:rPr>
                <w:rFonts w:asciiTheme="minorHAnsi" w:hAnsiTheme="minorHAnsi" w:cstheme="minorHAnsi"/>
                <w:color w:val="000000"/>
                <w:sz w:val="20"/>
                <w:szCs w:val="20"/>
                <w:shd w:val="clear" w:color="auto" w:fill="FFFFFF"/>
              </w:rPr>
            </w:pPr>
            <w:r w:rsidRPr="00A5363A">
              <w:rPr>
                <w:rFonts w:asciiTheme="minorHAnsi" w:hAnsiTheme="minorHAnsi" w:cstheme="minorHAnsi"/>
                <w:color w:val="000000"/>
                <w:sz w:val="20"/>
                <w:szCs w:val="20"/>
                <w:shd w:val="clear" w:color="auto" w:fill="FFFFFF"/>
              </w:rPr>
              <w:t xml:space="preserve">W25, </w:t>
            </w:r>
          </w:p>
          <w:p w:rsidR="00163F5C" w:rsidRPr="00A5363A" w:rsidRDefault="00163F5C" w:rsidP="004204F4">
            <w:pPr>
              <w:spacing w:after="0" w:line="240" w:lineRule="auto"/>
              <w:jc w:val="center"/>
              <w:rPr>
                <w:rFonts w:asciiTheme="minorHAnsi" w:hAnsiTheme="minorHAnsi" w:cstheme="minorHAnsi"/>
                <w:color w:val="000000"/>
                <w:sz w:val="20"/>
                <w:szCs w:val="20"/>
                <w:shd w:val="clear" w:color="auto" w:fill="FFFFFF"/>
              </w:rPr>
            </w:pPr>
            <w:r w:rsidRPr="00A5363A">
              <w:rPr>
                <w:rFonts w:asciiTheme="minorHAnsi" w:hAnsiTheme="minorHAnsi" w:cstheme="minorHAnsi"/>
                <w:color w:val="000000"/>
                <w:sz w:val="20"/>
                <w:szCs w:val="20"/>
                <w:shd w:val="clear" w:color="auto" w:fill="FFFFFF"/>
              </w:rPr>
              <w:t xml:space="preserve">W26, </w:t>
            </w:r>
          </w:p>
          <w:p w:rsidR="00163F5C" w:rsidRPr="00A5363A" w:rsidRDefault="00163F5C" w:rsidP="004204F4">
            <w:pPr>
              <w:spacing w:after="0" w:line="240" w:lineRule="auto"/>
              <w:jc w:val="center"/>
              <w:rPr>
                <w:rFonts w:asciiTheme="minorHAnsi" w:hAnsiTheme="minorHAnsi" w:cstheme="minorHAnsi"/>
                <w:color w:val="000000"/>
                <w:sz w:val="20"/>
                <w:szCs w:val="20"/>
                <w:shd w:val="clear" w:color="auto" w:fill="FFFFFF"/>
              </w:rPr>
            </w:pPr>
            <w:r w:rsidRPr="00A5363A">
              <w:rPr>
                <w:rFonts w:asciiTheme="minorHAnsi" w:hAnsiTheme="minorHAnsi" w:cstheme="minorHAnsi"/>
                <w:color w:val="000000"/>
                <w:sz w:val="20"/>
                <w:szCs w:val="20"/>
                <w:shd w:val="clear" w:color="auto" w:fill="FFFFFF"/>
              </w:rPr>
              <w:t xml:space="preserve">W28, </w:t>
            </w:r>
          </w:p>
          <w:p w:rsidR="00163F5C" w:rsidRPr="00A5363A" w:rsidRDefault="00163F5C" w:rsidP="004204F4">
            <w:pPr>
              <w:spacing w:after="0" w:line="240" w:lineRule="auto"/>
              <w:jc w:val="center"/>
              <w:rPr>
                <w:rFonts w:asciiTheme="minorHAnsi" w:hAnsiTheme="minorHAnsi" w:cstheme="minorHAnsi"/>
                <w:color w:val="000000"/>
                <w:sz w:val="20"/>
                <w:szCs w:val="20"/>
                <w:shd w:val="clear" w:color="auto" w:fill="FFFFFF"/>
              </w:rPr>
            </w:pPr>
            <w:r w:rsidRPr="00A5363A">
              <w:rPr>
                <w:rFonts w:asciiTheme="minorHAnsi" w:hAnsiTheme="minorHAnsi" w:cstheme="minorHAnsi"/>
                <w:color w:val="000000"/>
                <w:sz w:val="20"/>
                <w:szCs w:val="20"/>
                <w:shd w:val="clear" w:color="auto" w:fill="FFFFFF"/>
              </w:rPr>
              <w:t xml:space="preserve">W29, </w:t>
            </w:r>
          </w:p>
          <w:p w:rsidR="00163F5C" w:rsidRPr="00A5363A" w:rsidRDefault="00163F5C" w:rsidP="004204F4">
            <w:pPr>
              <w:spacing w:after="0" w:line="240" w:lineRule="auto"/>
              <w:jc w:val="center"/>
              <w:rPr>
                <w:rFonts w:asciiTheme="minorHAnsi" w:hAnsiTheme="minorHAnsi" w:cstheme="minorHAnsi"/>
                <w:color w:val="000000"/>
                <w:sz w:val="20"/>
                <w:szCs w:val="20"/>
                <w:shd w:val="clear" w:color="auto" w:fill="FFFFFF"/>
              </w:rPr>
            </w:pPr>
            <w:r w:rsidRPr="00A5363A">
              <w:rPr>
                <w:rFonts w:asciiTheme="minorHAnsi" w:hAnsiTheme="minorHAnsi" w:cstheme="minorHAnsi"/>
                <w:color w:val="000000"/>
                <w:sz w:val="20"/>
                <w:szCs w:val="20"/>
                <w:shd w:val="clear" w:color="auto" w:fill="FFFFFF"/>
              </w:rPr>
              <w:t xml:space="preserve">U03, </w:t>
            </w:r>
          </w:p>
          <w:p w:rsidR="00163F5C" w:rsidRPr="00A5363A" w:rsidRDefault="00163F5C" w:rsidP="004204F4">
            <w:pPr>
              <w:spacing w:after="0" w:line="240" w:lineRule="auto"/>
              <w:jc w:val="center"/>
              <w:rPr>
                <w:rFonts w:asciiTheme="minorHAnsi" w:hAnsiTheme="minorHAnsi" w:cstheme="minorHAnsi"/>
                <w:color w:val="000000"/>
                <w:sz w:val="20"/>
                <w:szCs w:val="20"/>
                <w:shd w:val="clear" w:color="auto" w:fill="FFFFFF"/>
              </w:rPr>
            </w:pPr>
            <w:r w:rsidRPr="00A5363A">
              <w:rPr>
                <w:rFonts w:asciiTheme="minorHAnsi" w:hAnsiTheme="minorHAnsi" w:cstheme="minorHAnsi"/>
                <w:color w:val="000000"/>
                <w:sz w:val="20"/>
                <w:szCs w:val="20"/>
                <w:shd w:val="clear" w:color="auto" w:fill="FFFFFF"/>
              </w:rPr>
              <w:t xml:space="preserve">U04, </w:t>
            </w:r>
          </w:p>
          <w:p w:rsidR="00163F5C" w:rsidRPr="00A5363A" w:rsidRDefault="00163F5C" w:rsidP="004204F4">
            <w:pPr>
              <w:spacing w:after="0" w:line="240" w:lineRule="auto"/>
              <w:jc w:val="center"/>
              <w:rPr>
                <w:rFonts w:asciiTheme="minorHAnsi" w:hAnsiTheme="minorHAnsi" w:cstheme="minorHAnsi"/>
                <w:color w:val="000000"/>
                <w:sz w:val="20"/>
                <w:szCs w:val="20"/>
                <w:shd w:val="clear" w:color="auto" w:fill="FFFFFF"/>
              </w:rPr>
            </w:pPr>
            <w:r w:rsidRPr="00A5363A">
              <w:rPr>
                <w:rFonts w:asciiTheme="minorHAnsi" w:hAnsiTheme="minorHAnsi" w:cstheme="minorHAnsi"/>
                <w:color w:val="000000"/>
                <w:sz w:val="20"/>
                <w:szCs w:val="20"/>
                <w:shd w:val="clear" w:color="auto" w:fill="FFFFFF"/>
              </w:rPr>
              <w:lastRenderedPageBreak/>
              <w:t>U06,</w:t>
            </w:r>
          </w:p>
          <w:p w:rsidR="00163F5C" w:rsidRPr="00A5363A" w:rsidRDefault="00163F5C" w:rsidP="004204F4">
            <w:pPr>
              <w:spacing w:after="0" w:line="240" w:lineRule="auto"/>
              <w:jc w:val="center"/>
              <w:rPr>
                <w:rFonts w:asciiTheme="minorHAnsi" w:hAnsiTheme="minorHAnsi" w:cstheme="minorHAnsi"/>
                <w:color w:val="000000"/>
                <w:sz w:val="20"/>
                <w:szCs w:val="20"/>
                <w:shd w:val="clear" w:color="auto" w:fill="FFFFFF"/>
              </w:rPr>
            </w:pPr>
            <w:r w:rsidRPr="00A5363A">
              <w:rPr>
                <w:rFonts w:asciiTheme="minorHAnsi" w:hAnsiTheme="minorHAnsi" w:cstheme="minorHAnsi"/>
                <w:color w:val="000000"/>
                <w:sz w:val="20"/>
                <w:szCs w:val="20"/>
                <w:shd w:val="clear" w:color="auto" w:fill="FFFFFF"/>
              </w:rPr>
              <w:t xml:space="preserve">U08, </w:t>
            </w:r>
          </w:p>
          <w:p w:rsidR="00163F5C" w:rsidRPr="00A5363A" w:rsidRDefault="00163F5C" w:rsidP="004204F4">
            <w:pPr>
              <w:spacing w:after="0" w:line="240" w:lineRule="auto"/>
              <w:jc w:val="center"/>
              <w:rPr>
                <w:rFonts w:asciiTheme="minorHAnsi" w:hAnsiTheme="minorHAnsi" w:cstheme="minorHAnsi"/>
                <w:color w:val="000000"/>
                <w:sz w:val="20"/>
                <w:szCs w:val="20"/>
                <w:shd w:val="clear" w:color="auto" w:fill="FFFFFF"/>
              </w:rPr>
            </w:pPr>
            <w:r w:rsidRPr="00A5363A">
              <w:rPr>
                <w:rFonts w:asciiTheme="minorHAnsi" w:hAnsiTheme="minorHAnsi" w:cstheme="minorHAnsi"/>
                <w:color w:val="000000"/>
                <w:sz w:val="20"/>
                <w:szCs w:val="20"/>
                <w:shd w:val="clear" w:color="auto" w:fill="FFFFFF"/>
              </w:rPr>
              <w:t xml:space="preserve">K02, </w:t>
            </w:r>
          </w:p>
          <w:p w:rsidR="00163F5C" w:rsidRPr="00A5363A" w:rsidRDefault="00163F5C" w:rsidP="004204F4">
            <w:pPr>
              <w:spacing w:after="0" w:line="240" w:lineRule="auto"/>
              <w:jc w:val="center"/>
              <w:rPr>
                <w:rFonts w:asciiTheme="minorHAnsi" w:hAnsiTheme="minorHAnsi" w:cstheme="minorHAnsi"/>
                <w:color w:val="000000"/>
                <w:sz w:val="20"/>
                <w:szCs w:val="20"/>
                <w:shd w:val="clear" w:color="auto" w:fill="FFFFFF"/>
              </w:rPr>
            </w:pPr>
            <w:r w:rsidRPr="00A5363A">
              <w:rPr>
                <w:rFonts w:asciiTheme="minorHAnsi" w:hAnsiTheme="minorHAnsi" w:cstheme="minorHAnsi"/>
                <w:color w:val="000000"/>
                <w:sz w:val="20"/>
                <w:szCs w:val="20"/>
                <w:shd w:val="clear" w:color="auto" w:fill="FFFFFF"/>
              </w:rPr>
              <w:t xml:space="preserve">K03, </w:t>
            </w:r>
          </w:p>
          <w:p w:rsidR="00163F5C" w:rsidRPr="00A5363A" w:rsidRDefault="00163F5C" w:rsidP="004204F4">
            <w:pPr>
              <w:spacing w:after="0" w:line="240" w:lineRule="auto"/>
              <w:jc w:val="center"/>
              <w:rPr>
                <w:rFonts w:asciiTheme="minorHAnsi" w:hAnsiTheme="minorHAnsi" w:cstheme="minorHAnsi"/>
                <w:color w:val="000000"/>
                <w:sz w:val="20"/>
                <w:szCs w:val="20"/>
                <w:shd w:val="clear" w:color="auto" w:fill="FFFFFF"/>
              </w:rPr>
            </w:pPr>
            <w:r w:rsidRPr="00A5363A">
              <w:rPr>
                <w:rFonts w:asciiTheme="minorHAnsi" w:hAnsiTheme="minorHAnsi" w:cstheme="minorHAnsi"/>
                <w:color w:val="000000"/>
                <w:sz w:val="20"/>
                <w:szCs w:val="20"/>
                <w:shd w:val="clear" w:color="auto" w:fill="FFFFFF"/>
              </w:rPr>
              <w:t xml:space="preserve">K04, </w:t>
            </w:r>
          </w:p>
          <w:p w:rsidR="00163F5C" w:rsidRPr="00A5363A" w:rsidRDefault="00163F5C" w:rsidP="004204F4">
            <w:pPr>
              <w:spacing w:after="0" w:line="240" w:lineRule="auto"/>
              <w:jc w:val="center"/>
              <w:rPr>
                <w:rFonts w:asciiTheme="minorHAnsi" w:hAnsiTheme="minorHAnsi" w:cstheme="minorHAnsi"/>
                <w:color w:val="000000"/>
                <w:sz w:val="20"/>
                <w:szCs w:val="20"/>
                <w:shd w:val="clear" w:color="auto" w:fill="FFFFFF"/>
              </w:rPr>
            </w:pPr>
            <w:r w:rsidRPr="00A5363A">
              <w:rPr>
                <w:rFonts w:asciiTheme="minorHAnsi" w:hAnsiTheme="minorHAnsi" w:cstheme="minorHAnsi"/>
                <w:color w:val="000000"/>
                <w:sz w:val="20"/>
                <w:szCs w:val="20"/>
                <w:shd w:val="clear" w:color="auto" w:fill="FFFFFF"/>
              </w:rPr>
              <w:t xml:space="preserve">K06, </w:t>
            </w:r>
          </w:p>
          <w:p w:rsidR="00163F5C" w:rsidRPr="00A5363A" w:rsidRDefault="00163F5C" w:rsidP="004204F4">
            <w:pPr>
              <w:spacing w:after="0" w:line="240" w:lineRule="auto"/>
              <w:jc w:val="center"/>
              <w:rPr>
                <w:rFonts w:asciiTheme="minorHAnsi" w:hAnsiTheme="minorHAnsi" w:cstheme="minorHAnsi"/>
                <w:color w:val="000000"/>
                <w:sz w:val="20"/>
                <w:szCs w:val="20"/>
                <w:shd w:val="clear" w:color="auto" w:fill="FFFFFF"/>
              </w:rPr>
            </w:pPr>
            <w:r w:rsidRPr="00A5363A">
              <w:rPr>
                <w:rFonts w:asciiTheme="minorHAnsi" w:hAnsiTheme="minorHAnsi" w:cstheme="minorHAnsi"/>
                <w:color w:val="000000"/>
                <w:sz w:val="20"/>
                <w:szCs w:val="20"/>
                <w:shd w:val="clear" w:color="auto" w:fill="FFFFFF"/>
              </w:rPr>
              <w:t xml:space="preserve">K07, </w:t>
            </w:r>
          </w:p>
          <w:p w:rsidR="00163F5C" w:rsidRPr="00A5363A" w:rsidRDefault="00163F5C" w:rsidP="004204F4">
            <w:pPr>
              <w:spacing w:after="0" w:line="240" w:lineRule="auto"/>
              <w:jc w:val="center"/>
              <w:rPr>
                <w:rFonts w:asciiTheme="minorHAnsi" w:hAnsiTheme="minorHAnsi" w:cstheme="minorHAnsi"/>
                <w:color w:val="000000"/>
                <w:sz w:val="20"/>
                <w:szCs w:val="20"/>
                <w:shd w:val="clear" w:color="auto" w:fill="FFFFFF"/>
              </w:rPr>
            </w:pPr>
            <w:r w:rsidRPr="00A5363A">
              <w:rPr>
                <w:rFonts w:asciiTheme="minorHAnsi" w:hAnsiTheme="minorHAnsi" w:cstheme="minorHAnsi"/>
                <w:color w:val="000000"/>
                <w:sz w:val="20"/>
                <w:szCs w:val="20"/>
                <w:shd w:val="clear" w:color="auto" w:fill="FFFFFF"/>
              </w:rPr>
              <w:t xml:space="preserve">K08, </w:t>
            </w:r>
          </w:p>
          <w:p w:rsidR="00163F5C" w:rsidRPr="00A5363A" w:rsidRDefault="00163F5C" w:rsidP="004204F4">
            <w:pPr>
              <w:spacing w:after="0" w:line="240" w:lineRule="auto"/>
              <w:jc w:val="center"/>
              <w:rPr>
                <w:rFonts w:asciiTheme="minorHAnsi" w:hAnsiTheme="minorHAnsi" w:cstheme="minorHAnsi"/>
                <w:color w:val="000000"/>
                <w:sz w:val="20"/>
                <w:szCs w:val="20"/>
                <w:shd w:val="clear" w:color="auto" w:fill="FFFFFF"/>
              </w:rPr>
            </w:pPr>
            <w:r w:rsidRPr="00A5363A">
              <w:rPr>
                <w:rFonts w:asciiTheme="minorHAnsi" w:hAnsiTheme="minorHAnsi" w:cstheme="minorHAnsi"/>
                <w:color w:val="000000"/>
                <w:sz w:val="20"/>
                <w:szCs w:val="20"/>
                <w:shd w:val="clear" w:color="auto" w:fill="FFFFFF"/>
              </w:rPr>
              <w:t>K10</w:t>
            </w:r>
          </w:p>
        </w:tc>
        <w:tc>
          <w:tcPr>
            <w:tcW w:w="2813" w:type="pct"/>
            <w:vAlign w:val="center"/>
          </w:tcPr>
          <w:p w:rsidR="00163F5C" w:rsidRPr="00A5363A" w:rsidRDefault="00163F5C" w:rsidP="0061589A">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lastRenderedPageBreak/>
              <w:t>Podstawowe teorie komunikacji, zasady prawidłowego formułowania komunikatów</w:t>
            </w:r>
          </w:p>
          <w:p w:rsidR="00163F5C" w:rsidRPr="00A5363A" w:rsidRDefault="00163F5C" w:rsidP="0061589A">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werbalnych, czynniki sprzyjające i przeszkadzające prawidłowej komunikacji</w:t>
            </w:r>
          </w:p>
          <w:p w:rsidR="00163F5C" w:rsidRPr="00A5363A" w:rsidRDefault="00163F5C" w:rsidP="0061589A">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Komunikacja niewerbalna, rola przekazów emocjonalnych w komunikacji niewerbalnej,</w:t>
            </w:r>
          </w:p>
          <w:p w:rsidR="00163F5C" w:rsidRPr="00A5363A" w:rsidRDefault="00163F5C" w:rsidP="0061589A">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dziedziny </w:t>
            </w:r>
            <w:proofErr w:type="spellStart"/>
            <w:r w:rsidRPr="00A5363A">
              <w:rPr>
                <w:rFonts w:asciiTheme="minorHAnsi" w:eastAsia="Times New Roman" w:hAnsiTheme="minorHAnsi" w:cstheme="minorHAnsi"/>
                <w:sz w:val="20"/>
                <w:szCs w:val="20"/>
                <w:lang w:eastAsia="pl-PL"/>
              </w:rPr>
              <w:t>zachowań</w:t>
            </w:r>
            <w:proofErr w:type="spellEnd"/>
            <w:r w:rsidRPr="00A5363A">
              <w:rPr>
                <w:rFonts w:asciiTheme="minorHAnsi" w:eastAsia="Times New Roman" w:hAnsiTheme="minorHAnsi" w:cstheme="minorHAnsi"/>
                <w:sz w:val="20"/>
                <w:szCs w:val="20"/>
                <w:lang w:eastAsia="pl-PL"/>
              </w:rPr>
              <w:t xml:space="preserve"> niewerbalnych</w:t>
            </w:r>
          </w:p>
          <w:p w:rsidR="00163F5C" w:rsidRPr="00A5363A" w:rsidRDefault="00163F5C" w:rsidP="0061589A">
            <w:pPr>
              <w:spacing w:after="0" w:line="240" w:lineRule="auto"/>
              <w:rPr>
                <w:rFonts w:asciiTheme="minorHAnsi" w:eastAsia="Times New Roman" w:hAnsiTheme="minorHAnsi" w:cstheme="minorHAnsi"/>
                <w:sz w:val="20"/>
                <w:szCs w:val="20"/>
                <w:lang w:eastAsia="pl-PL"/>
              </w:rPr>
            </w:pPr>
          </w:p>
        </w:tc>
        <w:tc>
          <w:tcPr>
            <w:tcW w:w="563" w:type="pct"/>
          </w:tcPr>
          <w:p w:rsidR="00822078" w:rsidRDefault="00822078" w:rsidP="00822078">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163F5C" w:rsidRPr="00A5363A" w:rsidRDefault="00163F5C" w:rsidP="004204F4">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 xml:space="preserve">odpowiedź ustna </w:t>
            </w:r>
          </w:p>
          <w:p w:rsidR="00163F5C" w:rsidRPr="00A5363A" w:rsidRDefault="00163F5C" w:rsidP="004204F4">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 xml:space="preserve">projekt </w:t>
            </w:r>
          </w:p>
          <w:p w:rsidR="00163F5C" w:rsidRPr="00A5363A" w:rsidRDefault="00163F5C"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hAnsiTheme="minorHAnsi" w:cstheme="minorHAnsi"/>
                <w:sz w:val="20"/>
                <w:szCs w:val="20"/>
                <w:shd w:val="clear" w:color="auto" w:fill="FFFFFF"/>
              </w:rPr>
              <w:t>esej</w:t>
            </w:r>
          </w:p>
        </w:tc>
      </w:tr>
      <w:tr w:rsidR="0088129B" w:rsidRPr="00A5363A" w:rsidTr="00524CC2">
        <w:trPr>
          <w:trHeight w:val="315"/>
        </w:trPr>
        <w:tc>
          <w:tcPr>
            <w:tcW w:w="227" w:type="pct"/>
            <w:hideMark/>
          </w:tcPr>
          <w:p w:rsidR="0088129B" w:rsidRPr="00A5363A" w:rsidRDefault="0061589A"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23</w:t>
            </w:r>
            <w:r w:rsidR="0025433F" w:rsidRPr="00A5363A">
              <w:rPr>
                <w:rFonts w:asciiTheme="minorHAnsi" w:eastAsia="Times New Roman" w:hAnsiTheme="minorHAnsi" w:cstheme="minorHAnsi"/>
                <w:sz w:val="20"/>
                <w:szCs w:val="20"/>
                <w:lang w:eastAsia="pl-PL"/>
              </w:rPr>
              <w:t>.</w:t>
            </w:r>
          </w:p>
        </w:tc>
        <w:tc>
          <w:tcPr>
            <w:tcW w:w="654" w:type="pct"/>
            <w:vAlign w:val="center"/>
            <w:hideMark/>
          </w:tcPr>
          <w:p w:rsidR="0088129B" w:rsidRPr="00A5363A" w:rsidRDefault="0088129B"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Biologiczne podstawy </w:t>
            </w:r>
            <w:proofErr w:type="spellStart"/>
            <w:r w:rsidRPr="00A5363A">
              <w:rPr>
                <w:rFonts w:asciiTheme="minorHAnsi" w:eastAsia="Times New Roman" w:hAnsiTheme="minorHAnsi" w:cstheme="minorHAnsi"/>
                <w:sz w:val="20"/>
                <w:szCs w:val="20"/>
                <w:lang w:eastAsia="pl-PL"/>
              </w:rPr>
              <w:t>zachowań</w:t>
            </w:r>
            <w:proofErr w:type="spellEnd"/>
          </w:p>
        </w:tc>
        <w:tc>
          <w:tcPr>
            <w:tcW w:w="364" w:type="pct"/>
            <w:vAlign w:val="center"/>
          </w:tcPr>
          <w:p w:rsidR="0088129B" w:rsidRPr="00A5363A" w:rsidRDefault="0088129B"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1</w:t>
            </w:r>
          </w:p>
        </w:tc>
        <w:tc>
          <w:tcPr>
            <w:tcW w:w="379" w:type="pct"/>
            <w:vAlign w:val="center"/>
            <w:hideMark/>
          </w:tcPr>
          <w:p w:rsidR="0088129B" w:rsidRPr="00A5363A" w:rsidRDefault="0088129B"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W03</w:t>
            </w:r>
            <w:r w:rsidR="00853A73" w:rsidRPr="00A5363A">
              <w:rPr>
                <w:rFonts w:asciiTheme="minorHAnsi" w:eastAsia="Times New Roman" w:hAnsiTheme="minorHAnsi" w:cstheme="minorHAnsi"/>
                <w:sz w:val="20"/>
                <w:szCs w:val="20"/>
                <w:lang w:eastAsia="pl-PL"/>
              </w:rPr>
              <w:t>,</w:t>
            </w:r>
          </w:p>
          <w:p w:rsidR="0088129B" w:rsidRPr="00A5363A" w:rsidRDefault="0088129B"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W02</w:t>
            </w:r>
            <w:r w:rsidR="00853A73" w:rsidRPr="00A5363A">
              <w:rPr>
                <w:rFonts w:asciiTheme="minorHAnsi" w:eastAsia="Times New Roman" w:hAnsiTheme="minorHAnsi" w:cstheme="minorHAnsi"/>
                <w:sz w:val="20"/>
                <w:szCs w:val="20"/>
                <w:lang w:eastAsia="pl-PL"/>
              </w:rPr>
              <w:t>,</w:t>
            </w:r>
          </w:p>
          <w:p w:rsidR="00982A13" w:rsidRPr="00A5363A" w:rsidRDefault="0088129B" w:rsidP="000051F9">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W01</w:t>
            </w:r>
          </w:p>
          <w:p w:rsidR="0088129B" w:rsidRPr="00A5363A" w:rsidRDefault="00982A13" w:rsidP="000051F9">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W04</w:t>
            </w:r>
            <w:r w:rsidR="00853A73" w:rsidRPr="00A5363A">
              <w:rPr>
                <w:rFonts w:asciiTheme="minorHAnsi" w:eastAsia="Times New Roman" w:hAnsiTheme="minorHAnsi" w:cstheme="minorHAnsi"/>
                <w:sz w:val="20"/>
                <w:szCs w:val="20"/>
                <w:lang w:eastAsia="pl-PL"/>
              </w:rPr>
              <w:t>,</w:t>
            </w:r>
          </w:p>
          <w:p w:rsidR="00982A13" w:rsidRPr="00A5363A" w:rsidRDefault="00982A13" w:rsidP="000051F9">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W23,</w:t>
            </w:r>
          </w:p>
          <w:p w:rsidR="0088129B" w:rsidRPr="00A5363A" w:rsidRDefault="0088129B"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U08</w:t>
            </w:r>
            <w:r w:rsidR="00853A73" w:rsidRPr="00A5363A">
              <w:rPr>
                <w:rFonts w:asciiTheme="minorHAnsi" w:eastAsia="Times New Roman" w:hAnsiTheme="minorHAnsi" w:cstheme="minorHAnsi"/>
                <w:sz w:val="20"/>
                <w:szCs w:val="20"/>
                <w:lang w:eastAsia="pl-PL"/>
              </w:rPr>
              <w:t>,</w:t>
            </w:r>
          </w:p>
          <w:p w:rsidR="0088129B" w:rsidRPr="00A5363A" w:rsidRDefault="0088129B"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K06</w:t>
            </w:r>
            <w:r w:rsidR="00853A73" w:rsidRPr="00A5363A">
              <w:rPr>
                <w:rFonts w:asciiTheme="minorHAnsi" w:eastAsia="Times New Roman" w:hAnsiTheme="minorHAnsi" w:cstheme="minorHAnsi"/>
                <w:sz w:val="20"/>
                <w:szCs w:val="20"/>
                <w:lang w:eastAsia="pl-PL"/>
              </w:rPr>
              <w:t>,</w:t>
            </w:r>
          </w:p>
          <w:p w:rsidR="0088129B" w:rsidRPr="00A5363A" w:rsidRDefault="0088129B"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K01</w:t>
            </w:r>
            <w:r w:rsidR="00853A73" w:rsidRPr="00A5363A">
              <w:rPr>
                <w:rFonts w:asciiTheme="minorHAnsi" w:eastAsia="Times New Roman" w:hAnsiTheme="minorHAnsi" w:cstheme="minorHAnsi"/>
                <w:sz w:val="20"/>
                <w:szCs w:val="20"/>
                <w:lang w:eastAsia="pl-PL"/>
              </w:rPr>
              <w:t>,</w:t>
            </w:r>
          </w:p>
        </w:tc>
        <w:tc>
          <w:tcPr>
            <w:tcW w:w="2813" w:type="pct"/>
            <w:vAlign w:val="center"/>
          </w:tcPr>
          <w:p w:rsidR="0088129B" w:rsidRPr="00A5363A" w:rsidRDefault="0088129B" w:rsidP="004204F4">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Wykłady</w:t>
            </w:r>
          </w:p>
          <w:p w:rsidR="0088129B" w:rsidRPr="00A5363A" w:rsidRDefault="0088129B" w:rsidP="004204F4">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1. Wprowadzenie do biologii zachowania</w:t>
            </w:r>
          </w:p>
          <w:p w:rsidR="0088129B" w:rsidRPr="00A5363A" w:rsidRDefault="0088129B" w:rsidP="004204F4">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2. Biologia komórki jako podstawowej jednostki funkcjonalnej organizmu</w:t>
            </w:r>
          </w:p>
          <w:p w:rsidR="0088129B" w:rsidRPr="00A5363A" w:rsidRDefault="0088129B" w:rsidP="004204F4">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3. Molekularne podstawy funkcjonowania organizmów żywych</w:t>
            </w:r>
          </w:p>
          <w:p w:rsidR="0088129B" w:rsidRPr="00A5363A" w:rsidRDefault="0088129B" w:rsidP="004204F4">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4. Homeostaza i regulacja wewnętrzna</w:t>
            </w:r>
          </w:p>
          <w:p w:rsidR="0088129B" w:rsidRPr="00A5363A" w:rsidRDefault="0088129B" w:rsidP="004204F4">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5. Znaczenie układu dokrewnego w funkcjonowaniu organizmu ludzkiego</w:t>
            </w:r>
          </w:p>
          <w:p w:rsidR="0088129B" w:rsidRPr="00A5363A" w:rsidRDefault="0088129B" w:rsidP="004204F4">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Seminaria</w:t>
            </w:r>
          </w:p>
          <w:p w:rsidR="0088129B" w:rsidRPr="00A5363A" w:rsidRDefault="0088129B" w:rsidP="004204F4">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1. Neurologiczne podstawy </w:t>
            </w:r>
            <w:proofErr w:type="spellStart"/>
            <w:r w:rsidRPr="00A5363A">
              <w:rPr>
                <w:rFonts w:asciiTheme="minorHAnsi" w:eastAsia="Times New Roman" w:hAnsiTheme="minorHAnsi" w:cstheme="minorHAnsi"/>
                <w:sz w:val="20"/>
                <w:szCs w:val="20"/>
                <w:lang w:eastAsia="pl-PL"/>
              </w:rPr>
              <w:t>zachowań</w:t>
            </w:r>
            <w:proofErr w:type="spellEnd"/>
          </w:p>
          <w:p w:rsidR="0088129B" w:rsidRPr="00A5363A" w:rsidRDefault="0088129B" w:rsidP="004204F4">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2. Stres i ból</w:t>
            </w:r>
          </w:p>
          <w:p w:rsidR="0088129B" w:rsidRPr="00A5363A" w:rsidRDefault="0088129B" w:rsidP="004204F4">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3. Chronobiologia</w:t>
            </w:r>
          </w:p>
          <w:p w:rsidR="0088129B" w:rsidRPr="00A5363A" w:rsidRDefault="0088129B" w:rsidP="004204F4">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4. Biologiczne podłoże wybranych zaburzeń zachowania</w:t>
            </w:r>
          </w:p>
          <w:p w:rsidR="0088129B" w:rsidRPr="00A5363A" w:rsidRDefault="0088129B" w:rsidP="004204F4">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5. Środowiskowe czynniki zaburzeń zachowania</w:t>
            </w:r>
          </w:p>
          <w:p w:rsidR="0088129B" w:rsidRPr="00A5363A" w:rsidRDefault="0088129B" w:rsidP="004204F4">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6. Socjobiologia</w:t>
            </w:r>
          </w:p>
        </w:tc>
        <w:tc>
          <w:tcPr>
            <w:tcW w:w="563" w:type="pct"/>
          </w:tcPr>
          <w:p w:rsidR="00822078" w:rsidRDefault="00822078" w:rsidP="00822078">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88129B" w:rsidRPr="00A5363A" w:rsidRDefault="0088129B" w:rsidP="002F6F0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odpowiedź ustna</w:t>
            </w:r>
          </w:p>
          <w:p w:rsidR="0088129B" w:rsidRPr="00A5363A" w:rsidRDefault="0088129B" w:rsidP="002F6F0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odpowiedź pisemna</w:t>
            </w:r>
          </w:p>
          <w:p w:rsidR="0088129B" w:rsidRPr="00A5363A" w:rsidRDefault="0088129B" w:rsidP="002F6F0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test</w:t>
            </w:r>
          </w:p>
          <w:p w:rsidR="0088129B" w:rsidRPr="00A5363A" w:rsidRDefault="0088129B" w:rsidP="002F6F0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projekt</w:t>
            </w:r>
          </w:p>
          <w:p w:rsidR="0088129B" w:rsidRPr="00A5363A" w:rsidRDefault="0088129B" w:rsidP="002F6F0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analiza przypadku</w:t>
            </w:r>
          </w:p>
        </w:tc>
      </w:tr>
      <w:tr w:rsidR="0025433F" w:rsidRPr="00A5363A" w:rsidTr="00524CC2">
        <w:trPr>
          <w:trHeight w:val="315"/>
        </w:trPr>
        <w:tc>
          <w:tcPr>
            <w:tcW w:w="227" w:type="pct"/>
            <w:hideMark/>
          </w:tcPr>
          <w:p w:rsidR="0025433F" w:rsidRPr="00A5363A" w:rsidRDefault="00310909"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24</w:t>
            </w:r>
            <w:r w:rsidR="0025433F" w:rsidRPr="00A5363A">
              <w:rPr>
                <w:rFonts w:asciiTheme="minorHAnsi" w:eastAsia="Times New Roman" w:hAnsiTheme="minorHAnsi" w:cstheme="minorHAnsi"/>
                <w:sz w:val="20"/>
                <w:szCs w:val="20"/>
                <w:lang w:eastAsia="pl-PL"/>
              </w:rPr>
              <w:t>.</w:t>
            </w:r>
          </w:p>
        </w:tc>
        <w:tc>
          <w:tcPr>
            <w:tcW w:w="654" w:type="pct"/>
            <w:vAlign w:val="center"/>
            <w:hideMark/>
          </w:tcPr>
          <w:p w:rsidR="0025433F" w:rsidRPr="00A5363A" w:rsidRDefault="0025433F"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A. Historia dietetyki / B. Dietetyka w medycynie i kulturze </w:t>
            </w:r>
          </w:p>
          <w:p w:rsidR="0025433F" w:rsidRPr="00A5363A" w:rsidRDefault="0025433F" w:rsidP="004204F4">
            <w:pPr>
              <w:spacing w:after="0" w:line="240" w:lineRule="auto"/>
              <w:jc w:val="center"/>
              <w:rPr>
                <w:rFonts w:asciiTheme="minorHAnsi" w:eastAsia="Times New Roman" w:hAnsiTheme="minorHAnsi" w:cstheme="minorHAnsi"/>
                <w:sz w:val="20"/>
                <w:szCs w:val="20"/>
                <w:lang w:eastAsia="pl-PL"/>
              </w:rPr>
            </w:pPr>
          </w:p>
          <w:p w:rsidR="0025433F" w:rsidRPr="00A5363A" w:rsidRDefault="0025433F" w:rsidP="004204F4">
            <w:pPr>
              <w:spacing w:after="0" w:line="240" w:lineRule="auto"/>
              <w:jc w:val="center"/>
              <w:rPr>
                <w:rFonts w:asciiTheme="minorHAnsi" w:eastAsia="Times New Roman" w:hAnsiTheme="minorHAnsi" w:cstheme="minorHAnsi"/>
                <w:sz w:val="20"/>
                <w:szCs w:val="20"/>
                <w:lang w:eastAsia="pl-PL"/>
              </w:rPr>
            </w:pPr>
          </w:p>
        </w:tc>
        <w:tc>
          <w:tcPr>
            <w:tcW w:w="364" w:type="pct"/>
          </w:tcPr>
          <w:p w:rsidR="0025433F" w:rsidRPr="00A5363A" w:rsidRDefault="0025433F"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1</w:t>
            </w:r>
          </w:p>
        </w:tc>
        <w:tc>
          <w:tcPr>
            <w:tcW w:w="379" w:type="pct"/>
            <w:vAlign w:val="center"/>
            <w:hideMark/>
          </w:tcPr>
          <w:p w:rsidR="0025433F" w:rsidRPr="00A5363A" w:rsidRDefault="0025433F"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W15</w:t>
            </w:r>
            <w:r w:rsidR="00853A73" w:rsidRPr="00A5363A">
              <w:rPr>
                <w:rFonts w:asciiTheme="minorHAnsi" w:eastAsia="Times New Roman" w:hAnsiTheme="minorHAnsi" w:cstheme="minorHAnsi"/>
                <w:sz w:val="20"/>
                <w:szCs w:val="20"/>
                <w:lang w:eastAsia="pl-PL"/>
              </w:rPr>
              <w:t>,</w:t>
            </w:r>
          </w:p>
          <w:p w:rsidR="0025433F" w:rsidRPr="00A5363A" w:rsidRDefault="0025433F"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W22</w:t>
            </w:r>
            <w:r w:rsidR="00853A73" w:rsidRPr="00A5363A">
              <w:rPr>
                <w:rFonts w:asciiTheme="minorHAnsi" w:eastAsia="Times New Roman" w:hAnsiTheme="minorHAnsi" w:cstheme="minorHAnsi"/>
                <w:sz w:val="20"/>
                <w:szCs w:val="20"/>
                <w:lang w:eastAsia="pl-PL"/>
              </w:rPr>
              <w:t>,</w:t>
            </w:r>
          </w:p>
          <w:p w:rsidR="0025433F" w:rsidRPr="00A5363A" w:rsidRDefault="0025433F"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W24</w:t>
            </w:r>
            <w:r w:rsidR="00853A73" w:rsidRPr="00A5363A">
              <w:rPr>
                <w:rFonts w:asciiTheme="minorHAnsi" w:eastAsia="Times New Roman" w:hAnsiTheme="minorHAnsi" w:cstheme="minorHAnsi"/>
                <w:sz w:val="20"/>
                <w:szCs w:val="20"/>
                <w:lang w:eastAsia="pl-PL"/>
              </w:rPr>
              <w:t>,</w:t>
            </w:r>
          </w:p>
          <w:p w:rsidR="0025433F" w:rsidRPr="00A5363A" w:rsidRDefault="00F2668A" w:rsidP="004204F4">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U02</w:t>
            </w:r>
            <w:r w:rsidR="00853A73" w:rsidRPr="00A5363A">
              <w:rPr>
                <w:rFonts w:asciiTheme="minorHAnsi" w:eastAsia="Times New Roman" w:hAnsiTheme="minorHAnsi" w:cstheme="minorHAnsi"/>
                <w:sz w:val="20"/>
                <w:szCs w:val="20"/>
                <w:lang w:eastAsia="pl-PL"/>
              </w:rPr>
              <w:t>,</w:t>
            </w:r>
          </w:p>
          <w:p w:rsidR="0025433F" w:rsidRPr="00A5363A" w:rsidRDefault="0025433F"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U27</w:t>
            </w:r>
            <w:r w:rsidR="00853A73" w:rsidRPr="00A5363A">
              <w:rPr>
                <w:rFonts w:asciiTheme="minorHAnsi" w:eastAsia="Times New Roman" w:hAnsiTheme="minorHAnsi" w:cstheme="minorHAnsi"/>
                <w:sz w:val="20"/>
                <w:szCs w:val="20"/>
                <w:lang w:eastAsia="pl-PL"/>
              </w:rPr>
              <w:t>,</w:t>
            </w:r>
          </w:p>
        </w:tc>
        <w:tc>
          <w:tcPr>
            <w:tcW w:w="2813" w:type="pct"/>
          </w:tcPr>
          <w:p w:rsidR="0025433F" w:rsidRPr="00A5363A" w:rsidRDefault="0025433F" w:rsidP="004204F4">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 xml:space="preserve">Dieta jako podstawa profilaktyki i terapii w starożytności. Historia wiedzy o fizjologii i patofizjologii trawienia. </w:t>
            </w:r>
          </w:p>
          <w:p w:rsidR="0025433F" w:rsidRPr="00A5363A" w:rsidRDefault="0025433F" w:rsidP="004204F4">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 xml:space="preserve">Głód i otyłość w ciągu dziejów. Historia wpływu bodźców społecznych i ekonomicznych na zachowania człowieka (w tym zachowania zdrowotne) jak i całego społeczeństwa. Żywność a ryty religijne i zachowania kulturowe. </w:t>
            </w:r>
          </w:p>
        </w:tc>
        <w:tc>
          <w:tcPr>
            <w:tcW w:w="563" w:type="pct"/>
          </w:tcPr>
          <w:p w:rsidR="0025433F" w:rsidRPr="00A5363A" w:rsidRDefault="0025433F" w:rsidP="002F6F0C">
            <w:pPr>
              <w:spacing w:after="0" w:line="240" w:lineRule="auto"/>
              <w:jc w:val="center"/>
              <w:rPr>
                <w:rFonts w:asciiTheme="minorHAnsi" w:eastAsia="Times New Roman" w:hAnsiTheme="minorHAnsi" w:cstheme="minorHAnsi"/>
                <w:sz w:val="20"/>
                <w:szCs w:val="20"/>
                <w:lang w:eastAsia="pl-PL"/>
              </w:rPr>
            </w:pPr>
          </w:p>
          <w:p w:rsidR="00822078" w:rsidRDefault="00822078" w:rsidP="00822078">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25433F" w:rsidRPr="00A5363A" w:rsidRDefault="0025433F" w:rsidP="002F6F0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Odpowiedź ustna,</w:t>
            </w:r>
          </w:p>
          <w:p w:rsidR="0025433F" w:rsidRPr="00A5363A" w:rsidRDefault="0025433F" w:rsidP="002F6F0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Esej, analiza przypadku,</w:t>
            </w:r>
          </w:p>
          <w:p w:rsidR="0025433F" w:rsidRPr="00A5363A" w:rsidRDefault="0025433F" w:rsidP="002F6F0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projekt,</w:t>
            </w:r>
          </w:p>
        </w:tc>
      </w:tr>
      <w:tr w:rsidR="00FA7B46" w:rsidRPr="00A5363A" w:rsidTr="00524CC2">
        <w:trPr>
          <w:trHeight w:val="315"/>
        </w:trPr>
        <w:tc>
          <w:tcPr>
            <w:tcW w:w="227" w:type="pct"/>
            <w:shd w:val="clear" w:color="auto" w:fill="auto"/>
            <w:hideMark/>
          </w:tcPr>
          <w:p w:rsidR="00FA7B46" w:rsidRPr="00A5363A" w:rsidRDefault="00310909"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25.</w:t>
            </w:r>
          </w:p>
        </w:tc>
        <w:tc>
          <w:tcPr>
            <w:tcW w:w="654" w:type="pct"/>
            <w:shd w:val="clear" w:color="auto" w:fill="auto"/>
            <w:hideMark/>
          </w:tcPr>
          <w:p w:rsidR="00FA7B46" w:rsidRPr="00A5363A" w:rsidRDefault="00FA7B46"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 xml:space="preserve">Farmakologia i farmakoterapia </w:t>
            </w:r>
          </w:p>
        </w:tc>
        <w:tc>
          <w:tcPr>
            <w:tcW w:w="364" w:type="pct"/>
            <w:shd w:val="clear" w:color="auto" w:fill="auto"/>
          </w:tcPr>
          <w:p w:rsidR="00FA7B46" w:rsidRPr="00A5363A" w:rsidRDefault="00FA7B46"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4 </w:t>
            </w:r>
          </w:p>
        </w:tc>
        <w:tc>
          <w:tcPr>
            <w:tcW w:w="379" w:type="pct"/>
            <w:shd w:val="clear" w:color="auto" w:fill="auto"/>
            <w:hideMark/>
          </w:tcPr>
          <w:p w:rsidR="00FA7B46" w:rsidRPr="00A5363A" w:rsidRDefault="00FA7B46" w:rsidP="00FA7B46">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W05</w:t>
            </w:r>
            <w:r w:rsidR="00853A73" w:rsidRPr="00A5363A">
              <w:rPr>
                <w:rFonts w:asciiTheme="minorHAnsi" w:eastAsia="Times New Roman" w:hAnsiTheme="minorHAnsi" w:cstheme="minorHAnsi"/>
                <w:sz w:val="20"/>
                <w:szCs w:val="20"/>
                <w:lang w:eastAsia="pl-PL"/>
              </w:rPr>
              <w:t>,</w:t>
            </w:r>
          </w:p>
          <w:p w:rsidR="00982A13" w:rsidRPr="00A5363A" w:rsidRDefault="00FA7B46" w:rsidP="00FA7B46">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W06</w:t>
            </w:r>
          </w:p>
          <w:p w:rsidR="00FA7B46" w:rsidRPr="00A5363A" w:rsidRDefault="00982A13" w:rsidP="00FA7B46">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W08</w:t>
            </w:r>
            <w:r w:rsidR="00853A73" w:rsidRPr="00A5363A">
              <w:rPr>
                <w:rFonts w:asciiTheme="minorHAnsi" w:eastAsia="Times New Roman" w:hAnsiTheme="minorHAnsi" w:cstheme="minorHAnsi"/>
                <w:sz w:val="20"/>
                <w:szCs w:val="20"/>
                <w:lang w:eastAsia="pl-PL"/>
              </w:rPr>
              <w:t>,</w:t>
            </w:r>
          </w:p>
          <w:p w:rsidR="00FA7B46" w:rsidRPr="00A5363A" w:rsidRDefault="00FA7B46" w:rsidP="00FA7B46">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U06</w:t>
            </w:r>
            <w:r w:rsidR="00853A73" w:rsidRPr="00A5363A">
              <w:rPr>
                <w:rFonts w:asciiTheme="minorHAnsi" w:eastAsia="Times New Roman" w:hAnsiTheme="minorHAnsi" w:cstheme="minorHAnsi"/>
                <w:sz w:val="20"/>
                <w:szCs w:val="20"/>
                <w:lang w:eastAsia="pl-PL"/>
              </w:rPr>
              <w:t>,</w:t>
            </w:r>
          </w:p>
          <w:p w:rsidR="00FA7B46" w:rsidRPr="00A5363A" w:rsidRDefault="00FA7B46" w:rsidP="00DC20BE">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U08</w:t>
            </w:r>
            <w:r w:rsidR="00853A73" w:rsidRPr="00A5363A">
              <w:rPr>
                <w:rFonts w:asciiTheme="minorHAnsi" w:eastAsia="Times New Roman" w:hAnsiTheme="minorHAnsi" w:cstheme="minorHAnsi"/>
                <w:sz w:val="20"/>
                <w:szCs w:val="20"/>
                <w:lang w:eastAsia="pl-PL"/>
              </w:rPr>
              <w:t>,</w:t>
            </w:r>
          </w:p>
          <w:p w:rsidR="00FA7B46" w:rsidRPr="00A5363A" w:rsidRDefault="00FA7B46" w:rsidP="00FA7B46">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U14 </w:t>
            </w:r>
            <w:r w:rsidR="00853A73" w:rsidRPr="00A5363A">
              <w:rPr>
                <w:rFonts w:asciiTheme="minorHAnsi" w:eastAsia="Times New Roman" w:hAnsiTheme="minorHAnsi" w:cstheme="minorHAnsi"/>
                <w:sz w:val="20"/>
                <w:szCs w:val="20"/>
                <w:lang w:eastAsia="pl-PL"/>
              </w:rPr>
              <w:t>,</w:t>
            </w:r>
          </w:p>
          <w:p w:rsidR="00FA7B46" w:rsidRPr="00A5363A" w:rsidRDefault="00FA7B46" w:rsidP="00FA7B46">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K01</w:t>
            </w:r>
            <w:r w:rsidR="00853A73" w:rsidRPr="00A5363A">
              <w:rPr>
                <w:rFonts w:asciiTheme="minorHAnsi" w:eastAsia="Times New Roman" w:hAnsiTheme="minorHAnsi" w:cstheme="minorHAnsi"/>
                <w:sz w:val="20"/>
                <w:szCs w:val="20"/>
                <w:lang w:eastAsia="pl-PL"/>
              </w:rPr>
              <w:t>,</w:t>
            </w:r>
          </w:p>
          <w:p w:rsidR="00FA7B46" w:rsidRPr="00A5363A" w:rsidRDefault="00FA7B46" w:rsidP="00FA7B46">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lastRenderedPageBreak/>
              <w:t>K03</w:t>
            </w:r>
            <w:r w:rsidR="00853A73" w:rsidRPr="00A5363A">
              <w:rPr>
                <w:rFonts w:asciiTheme="minorHAnsi" w:eastAsia="Times New Roman" w:hAnsiTheme="minorHAnsi" w:cstheme="minorHAnsi"/>
                <w:sz w:val="20"/>
                <w:szCs w:val="20"/>
                <w:lang w:eastAsia="pl-PL"/>
              </w:rPr>
              <w:t>,</w:t>
            </w:r>
          </w:p>
          <w:p w:rsidR="00DC20BE" w:rsidRPr="00A5363A" w:rsidRDefault="00FA7B46" w:rsidP="00DC20BE">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K11</w:t>
            </w:r>
          </w:p>
          <w:p w:rsidR="00FA7B46" w:rsidRPr="00A5363A" w:rsidRDefault="00FA7B46" w:rsidP="00DC20BE">
            <w:pPr>
              <w:rPr>
                <w:rFonts w:asciiTheme="minorHAnsi" w:eastAsia="Times New Roman" w:hAnsiTheme="minorHAnsi" w:cstheme="minorHAnsi"/>
                <w:sz w:val="20"/>
                <w:szCs w:val="20"/>
                <w:lang w:eastAsia="pl-PL"/>
              </w:rPr>
            </w:pPr>
          </w:p>
        </w:tc>
        <w:tc>
          <w:tcPr>
            <w:tcW w:w="2813" w:type="pct"/>
            <w:shd w:val="clear" w:color="auto" w:fill="auto"/>
          </w:tcPr>
          <w:p w:rsidR="00FA7B46" w:rsidRPr="00A5363A" w:rsidRDefault="0061589A" w:rsidP="00FA7B46">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lastRenderedPageBreak/>
              <w:t>Wykłady</w:t>
            </w:r>
            <w:r w:rsidR="00FA7B46" w:rsidRPr="00A5363A">
              <w:rPr>
                <w:rFonts w:asciiTheme="minorHAnsi" w:eastAsia="Times New Roman" w:hAnsiTheme="minorHAnsi" w:cstheme="minorHAnsi"/>
                <w:sz w:val="20"/>
                <w:szCs w:val="20"/>
                <w:lang w:eastAsia="pl-PL"/>
              </w:rPr>
              <w:t>:</w:t>
            </w:r>
          </w:p>
          <w:p w:rsidR="00FA7B46" w:rsidRPr="00A5363A" w:rsidRDefault="00FA7B46" w:rsidP="00FA7B46">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1: Podstawy farmakologii - omówienie podstawowych pojęć farmakologicznych, definicji leku, problemów dot. interakcji lekowych oraz przedstawienie wybranych zagadnień dotyczących farmakokinetyki leków. Poznanie podstawowych mechanizmów działania leków oraz ich wpływu na procesy czynnościowe oraz metaboliczne komórek.</w:t>
            </w:r>
          </w:p>
          <w:p w:rsidR="00FA7B46" w:rsidRPr="00A5363A" w:rsidRDefault="00FA7B46" w:rsidP="00FA7B46">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2: Omówienie farmakoterapii nadciśnienia tętniczego oraz farmakoterapii w geriatrii.</w:t>
            </w:r>
          </w:p>
          <w:p w:rsidR="00FA7B46" w:rsidRPr="00A5363A" w:rsidRDefault="00FA7B46" w:rsidP="00FA7B46">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lastRenderedPageBreak/>
              <w:t>3: Przedstawienie zagadnień dotyczących wpływu leków na przewód pokarmowy oraz na wyniki badań laboratoryjnych.</w:t>
            </w:r>
          </w:p>
          <w:p w:rsidR="00FA7B46" w:rsidRPr="00A5363A" w:rsidRDefault="00FA7B46" w:rsidP="00FA7B46">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4: Omówienie problemu niedożywienia szpitalnego.</w:t>
            </w:r>
          </w:p>
          <w:p w:rsidR="00FA7B46" w:rsidRPr="00A5363A" w:rsidRDefault="00FA7B46" w:rsidP="00FA7B46">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5: Przedstawienie charakterystyki suplementów diety.</w:t>
            </w:r>
          </w:p>
          <w:p w:rsidR="00FA7B46" w:rsidRPr="00A5363A" w:rsidRDefault="00FA7B46" w:rsidP="00FA7B46">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6: Omówienie znaczenia </w:t>
            </w:r>
            <w:proofErr w:type="spellStart"/>
            <w:r w:rsidRPr="00A5363A">
              <w:rPr>
                <w:rFonts w:asciiTheme="minorHAnsi" w:eastAsia="Times New Roman" w:hAnsiTheme="minorHAnsi" w:cstheme="minorHAnsi"/>
                <w:sz w:val="20"/>
                <w:szCs w:val="20"/>
                <w:lang w:eastAsia="pl-PL"/>
              </w:rPr>
              <w:t>farmakogenetyki</w:t>
            </w:r>
            <w:proofErr w:type="spellEnd"/>
            <w:r w:rsidRPr="00A5363A">
              <w:rPr>
                <w:rFonts w:asciiTheme="minorHAnsi" w:eastAsia="Times New Roman" w:hAnsiTheme="minorHAnsi" w:cstheme="minorHAnsi"/>
                <w:sz w:val="20"/>
                <w:szCs w:val="20"/>
                <w:lang w:eastAsia="pl-PL"/>
              </w:rPr>
              <w:t xml:space="preserve"> w farmakoterapii.</w:t>
            </w:r>
          </w:p>
          <w:p w:rsidR="00FA7B46" w:rsidRPr="00A5363A" w:rsidRDefault="00FA7B46" w:rsidP="00FA7B46">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7: Omówienie wpływu konsumpcji wina na zdrowie.</w:t>
            </w:r>
          </w:p>
          <w:p w:rsidR="00FA7B46" w:rsidRPr="00A5363A" w:rsidRDefault="0061589A" w:rsidP="00FA7B46">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Seminaria</w:t>
            </w:r>
            <w:r w:rsidR="00FA7B46" w:rsidRPr="00A5363A">
              <w:rPr>
                <w:rFonts w:asciiTheme="minorHAnsi" w:eastAsia="Times New Roman" w:hAnsiTheme="minorHAnsi" w:cstheme="minorHAnsi"/>
                <w:sz w:val="20"/>
                <w:szCs w:val="20"/>
                <w:lang w:eastAsia="pl-PL"/>
              </w:rPr>
              <w:t>:</w:t>
            </w:r>
          </w:p>
          <w:p w:rsidR="00FA7B46" w:rsidRPr="00A5363A" w:rsidRDefault="00FA7B46" w:rsidP="00FA7B46">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1: Przedstawienie definicji leków generycznych i oryginalnych oraz omówienie zagadnienia badań klinicznych, w tym badań </w:t>
            </w:r>
            <w:proofErr w:type="spellStart"/>
            <w:r w:rsidRPr="00A5363A">
              <w:rPr>
                <w:rFonts w:asciiTheme="minorHAnsi" w:eastAsia="Times New Roman" w:hAnsiTheme="minorHAnsi" w:cstheme="minorHAnsi"/>
                <w:sz w:val="20"/>
                <w:szCs w:val="20"/>
                <w:lang w:eastAsia="pl-PL"/>
              </w:rPr>
              <w:t>biorównoważności</w:t>
            </w:r>
            <w:proofErr w:type="spellEnd"/>
            <w:r w:rsidRPr="00A5363A">
              <w:rPr>
                <w:rFonts w:asciiTheme="minorHAnsi" w:eastAsia="Times New Roman" w:hAnsiTheme="minorHAnsi" w:cstheme="minorHAnsi"/>
                <w:sz w:val="20"/>
                <w:szCs w:val="20"/>
                <w:lang w:eastAsia="pl-PL"/>
              </w:rPr>
              <w:t xml:space="preserve"> leków.</w:t>
            </w:r>
          </w:p>
          <w:p w:rsidR="00FA7B46" w:rsidRPr="00A5363A" w:rsidRDefault="00FA7B46" w:rsidP="00FA7B46">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2: Omówienie farmakodynamiki grup leków stosowanych w leczeniu wybranych jednostek chorobowych, tj. chorób układu pokarmowego, chorób reumatycznych, cukrzycy, bólu, nadciśnienia tętniczego, astmy oskrzelowej, chorób nowotworowych, depresji.</w:t>
            </w:r>
          </w:p>
          <w:p w:rsidR="00FA7B46" w:rsidRPr="00A5363A" w:rsidRDefault="00FA7B46" w:rsidP="00FA7B46">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3: Omówienie farmakoterapii u pacjentów pediatrycznych, geriatrycznych, u kobiet w okresie ciąży i laktacji, u pacjentów z niewydolnością nerek i wątroby.</w:t>
            </w:r>
          </w:p>
          <w:p w:rsidR="00FA7B46" w:rsidRPr="00A5363A" w:rsidRDefault="00FA7B46" w:rsidP="00FA7B46">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4: Przedstawienie problemu interakcji leków ze składnikami pożywienia.</w:t>
            </w:r>
          </w:p>
          <w:p w:rsidR="00FA7B46" w:rsidRPr="00A5363A" w:rsidRDefault="00FA7B46" w:rsidP="00FA7B46">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5: Omówienie podstaw antybiotykoterapii, </w:t>
            </w:r>
            <w:proofErr w:type="spellStart"/>
            <w:r w:rsidRPr="00A5363A">
              <w:rPr>
                <w:rFonts w:asciiTheme="minorHAnsi" w:eastAsia="Times New Roman" w:hAnsiTheme="minorHAnsi" w:cstheme="minorHAnsi"/>
                <w:sz w:val="20"/>
                <w:szCs w:val="20"/>
                <w:lang w:eastAsia="pl-PL"/>
              </w:rPr>
              <w:t>chronofarmakoterapii</w:t>
            </w:r>
            <w:proofErr w:type="spellEnd"/>
            <w:r w:rsidRPr="00A5363A">
              <w:rPr>
                <w:rFonts w:asciiTheme="minorHAnsi" w:eastAsia="Times New Roman" w:hAnsiTheme="minorHAnsi" w:cstheme="minorHAnsi"/>
                <w:sz w:val="20"/>
                <w:szCs w:val="20"/>
                <w:lang w:eastAsia="pl-PL"/>
              </w:rPr>
              <w:t xml:space="preserve"> oraz chemioterapii.</w:t>
            </w:r>
          </w:p>
        </w:tc>
        <w:tc>
          <w:tcPr>
            <w:tcW w:w="563" w:type="pct"/>
            <w:shd w:val="clear" w:color="auto" w:fill="auto"/>
          </w:tcPr>
          <w:p w:rsidR="00822078" w:rsidRDefault="00822078" w:rsidP="002F6F0C">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EGZAMIN,</w:t>
            </w:r>
          </w:p>
          <w:p w:rsidR="00FA7B46" w:rsidRPr="00A5363A" w:rsidRDefault="00FA7B46" w:rsidP="002F6F0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Odpowiedź ustna</w:t>
            </w:r>
          </w:p>
          <w:p w:rsidR="00FA7B46" w:rsidRPr="00A5363A" w:rsidRDefault="00FA7B46" w:rsidP="002F6F0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Test</w:t>
            </w:r>
          </w:p>
          <w:p w:rsidR="00FA7B46" w:rsidRPr="00A5363A" w:rsidRDefault="00FA7B46" w:rsidP="002F6F0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Analiza przypadku</w:t>
            </w:r>
          </w:p>
        </w:tc>
      </w:tr>
      <w:tr w:rsidR="00E114D3" w:rsidRPr="00A5363A" w:rsidTr="00524CC2">
        <w:trPr>
          <w:trHeight w:val="315"/>
        </w:trPr>
        <w:tc>
          <w:tcPr>
            <w:tcW w:w="227" w:type="pct"/>
            <w:hideMark/>
          </w:tcPr>
          <w:p w:rsidR="00E114D3" w:rsidRPr="00A5363A" w:rsidRDefault="00E114D3"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2</w:t>
            </w:r>
            <w:r w:rsidR="00310909" w:rsidRPr="00A5363A">
              <w:rPr>
                <w:rFonts w:asciiTheme="minorHAnsi" w:eastAsia="Times New Roman" w:hAnsiTheme="minorHAnsi" w:cstheme="minorHAnsi"/>
                <w:sz w:val="20"/>
                <w:szCs w:val="20"/>
                <w:lang w:eastAsia="pl-PL"/>
              </w:rPr>
              <w:t>6.</w:t>
            </w:r>
          </w:p>
        </w:tc>
        <w:tc>
          <w:tcPr>
            <w:tcW w:w="654" w:type="pct"/>
            <w:hideMark/>
          </w:tcPr>
          <w:p w:rsidR="00E114D3" w:rsidRPr="00A5363A" w:rsidRDefault="00E114D3"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A. Parazytologia medyczna/ B. Pasożytnicze choroby odzwierzęce i tropikalne</w:t>
            </w:r>
          </w:p>
        </w:tc>
        <w:tc>
          <w:tcPr>
            <w:tcW w:w="364" w:type="pct"/>
          </w:tcPr>
          <w:p w:rsidR="00E114D3" w:rsidRPr="00A5363A" w:rsidRDefault="00E114D3"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 xml:space="preserve">2  </w:t>
            </w:r>
          </w:p>
        </w:tc>
        <w:tc>
          <w:tcPr>
            <w:tcW w:w="379" w:type="pct"/>
            <w:hideMark/>
          </w:tcPr>
          <w:p w:rsidR="00E114D3" w:rsidRPr="00A5363A" w:rsidRDefault="00E114D3"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W13</w:t>
            </w:r>
            <w:r w:rsidR="00853A73" w:rsidRPr="00A5363A">
              <w:rPr>
                <w:rFonts w:asciiTheme="minorHAnsi" w:eastAsia="Times New Roman" w:hAnsiTheme="minorHAnsi" w:cstheme="minorHAnsi"/>
                <w:sz w:val="20"/>
                <w:szCs w:val="20"/>
                <w:lang w:eastAsia="pl-PL"/>
              </w:rPr>
              <w:t>,</w:t>
            </w:r>
          </w:p>
          <w:p w:rsidR="00E114D3" w:rsidRPr="00A5363A" w:rsidRDefault="00E114D3"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W07</w:t>
            </w:r>
            <w:r w:rsidR="00853A73" w:rsidRPr="00A5363A">
              <w:rPr>
                <w:rFonts w:asciiTheme="minorHAnsi" w:eastAsia="Times New Roman" w:hAnsiTheme="minorHAnsi" w:cstheme="minorHAnsi"/>
                <w:sz w:val="20"/>
                <w:szCs w:val="20"/>
                <w:lang w:eastAsia="pl-PL"/>
              </w:rPr>
              <w:t>,</w:t>
            </w:r>
          </w:p>
          <w:p w:rsidR="00E114D3" w:rsidRPr="00A5363A" w:rsidRDefault="00E114D3"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W03</w:t>
            </w:r>
            <w:r w:rsidR="00853A73" w:rsidRPr="00A5363A">
              <w:rPr>
                <w:rFonts w:asciiTheme="minorHAnsi" w:eastAsia="Times New Roman" w:hAnsiTheme="minorHAnsi" w:cstheme="minorHAnsi"/>
                <w:sz w:val="20"/>
                <w:szCs w:val="20"/>
                <w:lang w:eastAsia="pl-PL"/>
              </w:rPr>
              <w:t>,</w:t>
            </w:r>
          </w:p>
          <w:p w:rsidR="00E114D3" w:rsidRPr="00A5363A" w:rsidRDefault="00E114D3"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U02</w:t>
            </w:r>
            <w:r w:rsidR="00853A73" w:rsidRPr="00A5363A">
              <w:rPr>
                <w:rFonts w:asciiTheme="minorHAnsi" w:eastAsia="Times New Roman" w:hAnsiTheme="minorHAnsi" w:cstheme="minorHAnsi"/>
                <w:sz w:val="20"/>
                <w:szCs w:val="20"/>
                <w:lang w:eastAsia="pl-PL"/>
              </w:rPr>
              <w:t>,</w:t>
            </w:r>
          </w:p>
          <w:p w:rsidR="00E114D3" w:rsidRPr="00A5363A" w:rsidRDefault="00E114D3"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K01</w:t>
            </w:r>
            <w:r w:rsidR="00853A73" w:rsidRPr="00A5363A">
              <w:rPr>
                <w:rFonts w:asciiTheme="minorHAnsi" w:eastAsia="Times New Roman" w:hAnsiTheme="minorHAnsi" w:cstheme="minorHAnsi"/>
                <w:sz w:val="20"/>
                <w:szCs w:val="20"/>
                <w:lang w:eastAsia="pl-PL"/>
              </w:rPr>
              <w:t>,</w:t>
            </w:r>
          </w:p>
          <w:p w:rsidR="00E114D3" w:rsidRPr="00A5363A" w:rsidRDefault="00E114D3"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K03</w:t>
            </w:r>
          </w:p>
        </w:tc>
        <w:tc>
          <w:tcPr>
            <w:tcW w:w="2813" w:type="pct"/>
            <w:vAlign w:val="center"/>
          </w:tcPr>
          <w:p w:rsidR="00E114D3" w:rsidRPr="00A5363A" w:rsidRDefault="00E114D3" w:rsidP="004204F4">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Wykłady</w:t>
            </w:r>
            <w:r w:rsidR="006C3505" w:rsidRPr="00A5363A">
              <w:rPr>
                <w:rFonts w:asciiTheme="minorHAnsi" w:eastAsia="Times New Roman" w:hAnsiTheme="minorHAnsi" w:cstheme="minorHAnsi"/>
                <w:sz w:val="20"/>
                <w:szCs w:val="20"/>
                <w:lang w:eastAsia="pl-PL"/>
              </w:rPr>
              <w:t>:</w:t>
            </w:r>
          </w:p>
          <w:p w:rsidR="00E114D3" w:rsidRPr="00A5363A" w:rsidRDefault="00E114D3" w:rsidP="004204F4">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1. Wstęp do parazytologii. Podstawowe pojęcia i definicje, kryteria podziału pasożytów.</w:t>
            </w:r>
          </w:p>
          <w:p w:rsidR="00E114D3" w:rsidRPr="00A5363A" w:rsidRDefault="00E114D3" w:rsidP="004204F4">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2. Adaptacje pasożytów do rozwoju w organizmie żywiciela.</w:t>
            </w:r>
          </w:p>
          <w:p w:rsidR="00E114D3" w:rsidRPr="00A5363A" w:rsidRDefault="00E114D3" w:rsidP="004204F4">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3. Zagrożenia zdrowia człowieka pasożytami występującymi w środowisku i produktach spożywczych.</w:t>
            </w:r>
          </w:p>
          <w:p w:rsidR="00E114D3" w:rsidRPr="00A5363A" w:rsidRDefault="00E114D3" w:rsidP="004204F4">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4. Manipulacje pasożytnicze.</w:t>
            </w:r>
          </w:p>
          <w:p w:rsidR="00E114D3" w:rsidRPr="00A5363A" w:rsidRDefault="00E114D3" w:rsidP="004204F4">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5. Diagnostyka laboratoryjna w chorobach pasożytniczych.</w:t>
            </w:r>
          </w:p>
          <w:p w:rsidR="00E114D3" w:rsidRPr="00A5363A" w:rsidRDefault="00E114D3" w:rsidP="004204F4">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Ćwiczenia</w:t>
            </w:r>
            <w:r w:rsidR="006C3505" w:rsidRPr="00A5363A">
              <w:rPr>
                <w:rFonts w:asciiTheme="minorHAnsi" w:eastAsia="Times New Roman" w:hAnsiTheme="minorHAnsi" w:cstheme="minorHAnsi"/>
                <w:sz w:val="20"/>
                <w:szCs w:val="20"/>
                <w:lang w:eastAsia="pl-PL"/>
              </w:rPr>
              <w:t>:</w:t>
            </w:r>
          </w:p>
          <w:p w:rsidR="00E114D3" w:rsidRPr="00A5363A" w:rsidRDefault="00E114D3" w:rsidP="004204F4">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1. Wybrane gatunki pierwotniaków,  płazińców, obleńców, nicieni i stawonogów pasożytniczych - rozprzestrzenienie, budowa, cykl rozwojowy, chorobotwórczość i profilaktyka.</w:t>
            </w:r>
          </w:p>
          <w:p w:rsidR="00E114D3" w:rsidRPr="00A5363A" w:rsidRDefault="00E114D3" w:rsidP="004204F4">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2. Wybrane pasożyty tropikalne - rozprzestrzenienie, budowa, cykl rozwojowy, chorobotwórczość i profilaktyka.</w:t>
            </w:r>
          </w:p>
        </w:tc>
        <w:tc>
          <w:tcPr>
            <w:tcW w:w="563" w:type="pct"/>
          </w:tcPr>
          <w:p w:rsidR="00822078" w:rsidRDefault="00822078" w:rsidP="00822078">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E114D3" w:rsidRPr="00A5363A" w:rsidRDefault="00E114D3" w:rsidP="002F6F0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odpowiedź ustna</w:t>
            </w:r>
          </w:p>
          <w:p w:rsidR="00E114D3" w:rsidRPr="00A5363A" w:rsidRDefault="00E114D3" w:rsidP="002F6F0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odpowiedź pisemna</w:t>
            </w:r>
          </w:p>
          <w:p w:rsidR="00E114D3" w:rsidRPr="00A5363A" w:rsidRDefault="00E114D3" w:rsidP="002F6F0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test</w:t>
            </w:r>
          </w:p>
          <w:p w:rsidR="00E114D3" w:rsidRPr="00A5363A" w:rsidRDefault="00E114D3" w:rsidP="002F6F0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projekt</w:t>
            </w:r>
          </w:p>
          <w:p w:rsidR="00E114D3" w:rsidRPr="00A5363A" w:rsidRDefault="00E114D3" w:rsidP="002F6F0C">
            <w:pPr>
              <w:spacing w:after="0" w:line="240" w:lineRule="auto"/>
              <w:jc w:val="center"/>
              <w:rPr>
                <w:rFonts w:asciiTheme="minorHAnsi" w:eastAsia="Times New Roman" w:hAnsiTheme="minorHAnsi" w:cstheme="minorHAnsi"/>
                <w:sz w:val="20"/>
                <w:szCs w:val="20"/>
                <w:lang w:eastAsia="pl-PL"/>
              </w:rPr>
            </w:pPr>
          </w:p>
        </w:tc>
      </w:tr>
      <w:tr w:rsidR="00BF020E" w:rsidRPr="00A5363A" w:rsidTr="00524CC2">
        <w:trPr>
          <w:trHeight w:val="315"/>
        </w:trPr>
        <w:tc>
          <w:tcPr>
            <w:tcW w:w="227" w:type="pct"/>
            <w:shd w:val="clear" w:color="auto" w:fill="auto"/>
            <w:hideMark/>
          </w:tcPr>
          <w:p w:rsidR="00BF020E" w:rsidRPr="00A5363A" w:rsidRDefault="00310909"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27.</w:t>
            </w:r>
          </w:p>
        </w:tc>
        <w:tc>
          <w:tcPr>
            <w:tcW w:w="654" w:type="pct"/>
            <w:shd w:val="clear" w:color="auto" w:fill="auto"/>
            <w:hideMark/>
          </w:tcPr>
          <w:p w:rsidR="00BF020E" w:rsidRPr="00A5363A" w:rsidRDefault="00BF020E"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 xml:space="preserve">Higiena i toksykologia </w:t>
            </w:r>
          </w:p>
          <w:p w:rsidR="00BF020E" w:rsidRPr="00A5363A" w:rsidRDefault="00BF020E" w:rsidP="004204F4">
            <w:pPr>
              <w:spacing w:after="0" w:line="240" w:lineRule="auto"/>
              <w:jc w:val="center"/>
              <w:rPr>
                <w:rFonts w:asciiTheme="minorHAnsi" w:eastAsia="Times New Roman" w:hAnsiTheme="minorHAnsi" w:cstheme="minorHAnsi"/>
                <w:sz w:val="20"/>
                <w:szCs w:val="20"/>
                <w:lang w:eastAsia="pl-PL"/>
              </w:rPr>
            </w:pPr>
          </w:p>
        </w:tc>
        <w:tc>
          <w:tcPr>
            <w:tcW w:w="364" w:type="pct"/>
            <w:shd w:val="clear" w:color="auto" w:fill="auto"/>
          </w:tcPr>
          <w:p w:rsidR="00BF020E" w:rsidRPr="00A5363A" w:rsidRDefault="00BF020E"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1</w:t>
            </w:r>
          </w:p>
        </w:tc>
        <w:tc>
          <w:tcPr>
            <w:tcW w:w="379" w:type="pct"/>
            <w:shd w:val="clear" w:color="auto" w:fill="auto"/>
            <w:hideMark/>
          </w:tcPr>
          <w:p w:rsidR="007F1CA2" w:rsidRPr="00A5363A" w:rsidRDefault="007F1CA2" w:rsidP="007F1CA2">
            <w:pPr>
              <w:spacing w:after="0" w:line="240" w:lineRule="auto"/>
              <w:jc w:val="center"/>
              <w:rPr>
                <w:rFonts w:eastAsia="Times New Roman"/>
                <w:sz w:val="20"/>
                <w:lang w:eastAsia="pl-PL"/>
              </w:rPr>
            </w:pPr>
            <w:r w:rsidRPr="00A5363A">
              <w:rPr>
                <w:rFonts w:eastAsia="Times New Roman"/>
                <w:sz w:val="20"/>
                <w:lang w:eastAsia="pl-PL"/>
              </w:rPr>
              <w:t>W28</w:t>
            </w:r>
            <w:r w:rsidR="00853A73" w:rsidRPr="00A5363A">
              <w:rPr>
                <w:rFonts w:eastAsia="Times New Roman"/>
                <w:sz w:val="20"/>
                <w:lang w:eastAsia="pl-PL"/>
              </w:rPr>
              <w:t>,</w:t>
            </w:r>
          </w:p>
          <w:p w:rsidR="007F1CA2" w:rsidRPr="00A5363A" w:rsidRDefault="007F1CA2" w:rsidP="007F1CA2">
            <w:pPr>
              <w:spacing w:after="0" w:line="240" w:lineRule="auto"/>
              <w:jc w:val="center"/>
              <w:rPr>
                <w:rFonts w:eastAsia="Times New Roman"/>
                <w:sz w:val="20"/>
                <w:lang w:eastAsia="pl-PL"/>
              </w:rPr>
            </w:pPr>
            <w:r w:rsidRPr="00A5363A">
              <w:rPr>
                <w:rFonts w:eastAsia="Times New Roman"/>
                <w:sz w:val="20"/>
                <w:lang w:eastAsia="pl-PL"/>
              </w:rPr>
              <w:t>W08</w:t>
            </w:r>
            <w:r w:rsidR="00853A73" w:rsidRPr="00A5363A">
              <w:rPr>
                <w:rFonts w:eastAsia="Times New Roman"/>
                <w:sz w:val="20"/>
                <w:lang w:eastAsia="pl-PL"/>
              </w:rPr>
              <w:t>,</w:t>
            </w:r>
          </w:p>
          <w:p w:rsidR="007F1CA2" w:rsidRPr="00A5363A" w:rsidRDefault="007F1CA2" w:rsidP="007F1CA2">
            <w:pPr>
              <w:spacing w:after="0" w:line="240" w:lineRule="auto"/>
              <w:jc w:val="center"/>
              <w:rPr>
                <w:rFonts w:eastAsia="Times New Roman"/>
                <w:sz w:val="20"/>
                <w:lang w:eastAsia="pl-PL"/>
              </w:rPr>
            </w:pPr>
            <w:r w:rsidRPr="00A5363A">
              <w:rPr>
                <w:rFonts w:eastAsia="Times New Roman"/>
                <w:sz w:val="20"/>
                <w:lang w:eastAsia="pl-PL"/>
              </w:rPr>
              <w:t>W02</w:t>
            </w:r>
            <w:r w:rsidR="00853A73" w:rsidRPr="00A5363A">
              <w:rPr>
                <w:rFonts w:eastAsia="Times New Roman"/>
                <w:sz w:val="20"/>
                <w:lang w:eastAsia="pl-PL"/>
              </w:rPr>
              <w:t>,</w:t>
            </w:r>
          </w:p>
          <w:p w:rsidR="007F1CA2" w:rsidRPr="00A5363A" w:rsidRDefault="007F1CA2" w:rsidP="007F1CA2">
            <w:pPr>
              <w:spacing w:after="0" w:line="240" w:lineRule="auto"/>
              <w:jc w:val="center"/>
              <w:rPr>
                <w:rFonts w:eastAsia="Times New Roman"/>
                <w:sz w:val="20"/>
                <w:lang w:eastAsia="pl-PL"/>
              </w:rPr>
            </w:pPr>
            <w:r w:rsidRPr="00A5363A">
              <w:rPr>
                <w:rFonts w:eastAsia="Times New Roman"/>
                <w:sz w:val="20"/>
                <w:lang w:eastAsia="pl-PL"/>
              </w:rPr>
              <w:t>W01</w:t>
            </w:r>
            <w:r w:rsidR="00853A73" w:rsidRPr="00A5363A">
              <w:rPr>
                <w:rFonts w:eastAsia="Times New Roman"/>
                <w:sz w:val="20"/>
                <w:lang w:eastAsia="pl-PL"/>
              </w:rPr>
              <w:t>,</w:t>
            </w:r>
          </w:p>
          <w:p w:rsidR="007F1CA2" w:rsidRPr="00A5363A" w:rsidRDefault="007F1CA2" w:rsidP="007F1CA2">
            <w:pPr>
              <w:spacing w:after="0" w:line="240" w:lineRule="auto"/>
              <w:jc w:val="center"/>
              <w:rPr>
                <w:rFonts w:eastAsia="Times New Roman"/>
                <w:sz w:val="20"/>
                <w:lang w:eastAsia="pl-PL"/>
              </w:rPr>
            </w:pPr>
            <w:r w:rsidRPr="00A5363A">
              <w:rPr>
                <w:rFonts w:eastAsia="Times New Roman"/>
                <w:sz w:val="20"/>
                <w:lang w:eastAsia="pl-PL"/>
              </w:rPr>
              <w:t>U03</w:t>
            </w:r>
            <w:r w:rsidR="00853A73" w:rsidRPr="00A5363A">
              <w:rPr>
                <w:rFonts w:eastAsia="Times New Roman"/>
                <w:sz w:val="20"/>
                <w:lang w:eastAsia="pl-PL"/>
              </w:rPr>
              <w:t>,</w:t>
            </w:r>
          </w:p>
          <w:p w:rsidR="007F1CA2" w:rsidRPr="00A5363A" w:rsidRDefault="007F1CA2" w:rsidP="007F1CA2">
            <w:pPr>
              <w:spacing w:after="0" w:line="240" w:lineRule="auto"/>
              <w:jc w:val="center"/>
              <w:rPr>
                <w:rFonts w:eastAsia="Times New Roman"/>
                <w:sz w:val="20"/>
                <w:lang w:eastAsia="pl-PL"/>
              </w:rPr>
            </w:pPr>
            <w:r w:rsidRPr="00A5363A">
              <w:rPr>
                <w:rFonts w:eastAsia="Times New Roman"/>
                <w:sz w:val="20"/>
                <w:lang w:eastAsia="pl-PL"/>
              </w:rPr>
              <w:t>U24</w:t>
            </w:r>
            <w:r w:rsidR="00853A73" w:rsidRPr="00A5363A">
              <w:rPr>
                <w:rFonts w:eastAsia="Times New Roman"/>
                <w:sz w:val="20"/>
                <w:lang w:eastAsia="pl-PL"/>
              </w:rPr>
              <w:t>,</w:t>
            </w:r>
          </w:p>
          <w:p w:rsidR="007F1CA2" w:rsidRPr="00A5363A" w:rsidRDefault="007F1CA2" w:rsidP="007F1CA2">
            <w:pPr>
              <w:spacing w:after="0" w:line="240" w:lineRule="auto"/>
              <w:jc w:val="center"/>
              <w:rPr>
                <w:rFonts w:eastAsia="Times New Roman"/>
                <w:sz w:val="20"/>
                <w:lang w:eastAsia="pl-PL"/>
              </w:rPr>
            </w:pPr>
            <w:r w:rsidRPr="00A5363A">
              <w:rPr>
                <w:rFonts w:eastAsia="Times New Roman"/>
                <w:sz w:val="20"/>
                <w:lang w:eastAsia="pl-PL"/>
              </w:rPr>
              <w:t>U14</w:t>
            </w:r>
            <w:r w:rsidR="00853A73" w:rsidRPr="00A5363A">
              <w:rPr>
                <w:rFonts w:eastAsia="Times New Roman"/>
                <w:sz w:val="20"/>
                <w:lang w:eastAsia="pl-PL"/>
              </w:rPr>
              <w:t>,</w:t>
            </w:r>
          </w:p>
          <w:p w:rsidR="007F1CA2" w:rsidRPr="00A5363A" w:rsidRDefault="007F1CA2" w:rsidP="007F1CA2">
            <w:pPr>
              <w:spacing w:after="0" w:line="240" w:lineRule="auto"/>
              <w:jc w:val="center"/>
              <w:rPr>
                <w:rFonts w:eastAsia="Times New Roman"/>
                <w:sz w:val="20"/>
                <w:lang w:eastAsia="pl-PL"/>
              </w:rPr>
            </w:pPr>
            <w:r w:rsidRPr="00A5363A">
              <w:rPr>
                <w:rFonts w:eastAsia="Times New Roman"/>
                <w:sz w:val="20"/>
                <w:lang w:eastAsia="pl-PL"/>
              </w:rPr>
              <w:lastRenderedPageBreak/>
              <w:t>K11</w:t>
            </w:r>
            <w:r w:rsidR="00853A73" w:rsidRPr="00A5363A">
              <w:rPr>
                <w:rFonts w:eastAsia="Times New Roman"/>
                <w:sz w:val="20"/>
                <w:lang w:eastAsia="pl-PL"/>
              </w:rPr>
              <w:t>,</w:t>
            </w:r>
          </w:p>
          <w:p w:rsidR="007F1CA2" w:rsidRPr="00A5363A" w:rsidRDefault="007F1CA2" w:rsidP="007F1CA2">
            <w:pPr>
              <w:spacing w:after="0" w:line="240" w:lineRule="auto"/>
              <w:jc w:val="center"/>
              <w:rPr>
                <w:rFonts w:eastAsia="Times New Roman"/>
                <w:sz w:val="20"/>
                <w:lang w:eastAsia="pl-PL"/>
              </w:rPr>
            </w:pPr>
            <w:r w:rsidRPr="00A5363A">
              <w:rPr>
                <w:rFonts w:eastAsia="Times New Roman"/>
                <w:sz w:val="20"/>
                <w:lang w:eastAsia="pl-PL"/>
              </w:rPr>
              <w:t>K10</w:t>
            </w:r>
            <w:r w:rsidR="00853A73" w:rsidRPr="00A5363A">
              <w:rPr>
                <w:rFonts w:eastAsia="Times New Roman"/>
                <w:sz w:val="20"/>
                <w:lang w:eastAsia="pl-PL"/>
              </w:rPr>
              <w:t>,</w:t>
            </w:r>
          </w:p>
          <w:p w:rsidR="007F1CA2" w:rsidRPr="00A5363A" w:rsidRDefault="007F1CA2" w:rsidP="007F1CA2">
            <w:pPr>
              <w:spacing w:after="0" w:line="240" w:lineRule="auto"/>
              <w:jc w:val="center"/>
              <w:rPr>
                <w:rFonts w:asciiTheme="minorHAnsi" w:eastAsia="Times New Roman" w:hAnsiTheme="minorHAnsi" w:cstheme="minorHAnsi"/>
                <w:sz w:val="20"/>
                <w:szCs w:val="20"/>
                <w:lang w:eastAsia="pl-PL"/>
              </w:rPr>
            </w:pPr>
            <w:r w:rsidRPr="00A5363A">
              <w:rPr>
                <w:rFonts w:eastAsia="Times New Roman"/>
                <w:sz w:val="20"/>
                <w:lang w:eastAsia="pl-PL"/>
              </w:rPr>
              <w:t>K03</w:t>
            </w:r>
            <w:r w:rsidR="00853A73" w:rsidRPr="00A5363A">
              <w:rPr>
                <w:rFonts w:eastAsia="Times New Roman"/>
                <w:sz w:val="20"/>
                <w:lang w:eastAsia="pl-PL"/>
              </w:rPr>
              <w:t>,</w:t>
            </w:r>
          </w:p>
        </w:tc>
        <w:tc>
          <w:tcPr>
            <w:tcW w:w="2813" w:type="pct"/>
            <w:shd w:val="clear" w:color="auto" w:fill="auto"/>
          </w:tcPr>
          <w:p w:rsidR="00BF020E" w:rsidRPr="00A5363A" w:rsidRDefault="00BF020E" w:rsidP="00BF020E">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lastRenderedPageBreak/>
              <w:t>Wykłady</w:t>
            </w:r>
            <w:r w:rsidR="006C3505" w:rsidRPr="00A5363A">
              <w:rPr>
                <w:rFonts w:asciiTheme="minorHAnsi" w:eastAsia="Times New Roman" w:hAnsiTheme="minorHAnsi" w:cstheme="minorHAnsi"/>
                <w:sz w:val="20"/>
                <w:szCs w:val="20"/>
                <w:lang w:eastAsia="pl-PL"/>
              </w:rPr>
              <w:t>:</w:t>
            </w:r>
          </w:p>
          <w:p w:rsidR="00BF020E" w:rsidRPr="00A5363A" w:rsidRDefault="00BF020E" w:rsidP="00BF020E">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Definicja trucizny, rodzaje i przyczyny zatruć; czynniki biologiczne i fizykochemiczne warunkujące toksyczność </w:t>
            </w:r>
            <w:proofErr w:type="spellStart"/>
            <w:r w:rsidRPr="00A5363A">
              <w:rPr>
                <w:rFonts w:asciiTheme="minorHAnsi" w:eastAsia="Times New Roman" w:hAnsiTheme="minorHAnsi" w:cstheme="minorHAnsi"/>
                <w:sz w:val="20"/>
                <w:szCs w:val="20"/>
                <w:lang w:eastAsia="pl-PL"/>
              </w:rPr>
              <w:t>ksenobiotyków</w:t>
            </w:r>
            <w:proofErr w:type="spellEnd"/>
            <w:r w:rsidRPr="00A5363A">
              <w:rPr>
                <w:rFonts w:asciiTheme="minorHAnsi" w:eastAsia="Times New Roman" w:hAnsiTheme="minorHAnsi" w:cstheme="minorHAnsi"/>
                <w:sz w:val="20"/>
                <w:szCs w:val="20"/>
                <w:lang w:eastAsia="pl-PL"/>
              </w:rPr>
              <w:t xml:space="preserve">; drogi wchłaniania i wydalania; reakcje biotransformacji; Mechanizm toksycznego działania metali i pestycydów. Interakcje </w:t>
            </w:r>
            <w:proofErr w:type="spellStart"/>
            <w:r w:rsidRPr="00A5363A">
              <w:rPr>
                <w:rFonts w:asciiTheme="minorHAnsi" w:eastAsia="Times New Roman" w:hAnsiTheme="minorHAnsi" w:cstheme="minorHAnsi"/>
                <w:sz w:val="20"/>
                <w:szCs w:val="20"/>
                <w:lang w:eastAsia="pl-PL"/>
              </w:rPr>
              <w:t>ksenobiotyków</w:t>
            </w:r>
            <w:proofErr w:type="spellEnd"/>
            <w:r w:rsidRPr="00A5363A">
              <w:rPr>
                <w:rFonts w:asciiTheme="minorHAnsi" w:eastAsia="Times New Roman" w:hAnsiTheme="minorHAnsi" w:cstheme="minorHAnsi"/>
                <w:sz w:val="20"/>
                <w:szCs w:val="20"/>
                <w:lang w:eastAsia="pl-PL"/>
              </w:rPr>
              <w:t>. Leczenie zatruć</w:t>
            </w:r>
          </w:p>
          <w:p w:rsidR="00BF020E" w:rsidRPr="00A5363A" w:rsidRDefault="00BF020E" w:rsidP="00BF020E">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Ćwiczenia</w:t>
            </w:r>
            <w:r w:rsidR="006C3505" w:rsidRPr="00A5363A">
              <w:rPr>
                <w:rFonts w:asciiTheme="minorHAnsi" w:eastAsia="Times New Roman" w:hAnsiTheme="minorHAnsi" w:cstheme="minorHAnsi"/>
                <w:sz w:val="20"/>
                <w:szCs w:val="20"/>
                <w:lang w:eastAsia="pl-PL"/>
              </w:rPr>
              <w:t>:</w:t>
            </w:r>
          </w:p>
          <w:p w:rsidR="007F1CA2" w:rsidRPr="00A5363A" w:rsidRDefault="00BF020E" w:rsidP="00BF020E">
            <w:pPr>
              <w:spacing w:after="0" w:line="240" w:lineRule="auto"/>
              <w:rPr>
                <w:rFonts w:asciiTheme="minorHAnsi" w:eastAsia="Times New Roman" w:hAnsiTheme="minorHAnsi" w:cstheme="minorHAnsi"/>
                <w:sz w:val="20"/>
                <w:szCs w:val="20"/>
                <w:lang w:eastAsia="pl-PL"/>
              </w:rPr>
            </w:pPr>
            <w:proofErr w:type="spellStart"/>
            <w:r w:rsidRPr="00A5363A">
              <w:rPr>
                <w:rFonts w:asciiTheme="minorHAnsi" w:eastAsia="Times New Roman" w:hAnsiTheme="minorHAnsi" w:cstheme="minorHAnsi"/>
                <w:sz w:val="20"/>
                <w:szCs w:val="20"/>
                <w:lang w:eastAsia="pl-PL"/>
              </w:rPr>
              <w:lastRenderedPageBreak/>
              <w:t>Biomarkery</w:t>
            </w:r>
            <w:proofErr w:type="spellEnd"/>
            <w:r w:rsidRPr="00A5363A">
              <w:rPr>
                <w:rFonts w:asciiTheme="minorHAnsi" w:eastAsia="Times New Roman" w:hAnsiTheme="minorHAnsi" w:cstheme="minorHAnsi"/>
                <w:sz w:val="20"/>
                <w:szCs w:val="20"/>
                <w:lang w:eastAsia="pl-PL"/>
              </w:rPr>
              <w:t xml:space="preserve"> w zatruciach rozpuszczalnikami organicznymi oraz związkami </w:t>
            </w:r>
            <w:proofErr w:type="spellStart"/>
            <w:r w:rsidRPr="00A5363A">
              <w:rPr>
                <w:rFonts w:asciiTheme="minorHAnsi" w:eastAsia="Times New Roman" w:hAnsiTheme="minorHAnsi" w:cstheme="minorHAnsi"/>
                <w:sz w:val="20"/>
                <w:szCs w:val="20"/>
                <w:lang w:eastAsia="pl-PL"/>
              </w:rPr>
              <w:t>methemoglobinotwórczymi</w:t>
            </w:r>
            <w:proofErr w:type="spellEnd"/>
            <w:r w:rsidRPr="00A5363A">
              <w:rPr>
                <w:rFonts w:asciiTheme="minorHAnsi" w:eastAsia="Times New Roman" w:hAnsiTheme="minorHAnsi" w:cstheme="minorHAnsi"/>
                <w:sz w:val="20"/>
                <w:szCs w:val="20"/>
                <w:lang w:eastAsia="pl-PL"/>
              </w:rPr>
              <w:t>. Ocena narażenia na CO.</w:t>
            </w:r>
          </w:p>
        </w:tc>
        <w:tc>
          <w:tcPr>
            <w:tcW w:w="563" w:type="pct"/>
            <w:shd w:val="clear" w:color="auto" w:fill="auto"/>
          </w:tcPr>
          <w:p w:rsidR="00822078" w:rsidRDefault="00822078" w:rsidP="00822078">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ZALICZENIE:</w:t>
            </w:r>
          </w:p>
          <w:p w:rsidR="00BF020E" w:rsidRPr="00A5363A" w:rsidRDefault="00BF020E" w:rsidP="002F6F0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Test</w:t>
            </w:r>
          </w:p>
          <w:p w:rsidR="00BF020E" w:rsidRPr="00A5363A" w:rsidRDefault="007F1CA2" w:rsidP="002F6F0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Projekt</w:t>
            </w:r>
          </w:p>
          <w:p w:rsidR="00BF020E" w:rsidRPr="00A5363A" w:rsidRDefault="00BF020E" w:rsidP="002F6F0C">
            <w:pPr>
              <w:spacing w:after="0" w:line="240" w:lineRule="auto"/>
              <w:jc w:val="center"/>
              <w:rPr>
                <w:rFonts w:asciiTheme="minorHAnsi" w:eastAsia="Times New Roman" w:hAnsiTheme="minorHAnsi" w:cstheme="minorHAnsi"/>
                <w:sz w:val="20"/>
                <w:szCs w:val="20"/>
                <w:lang w:eastAsia="pl-PL"/>
              </w:rPr>
            </w:pPr>
          </w:p>
        </w:tc>
      </w:tr>
      <w:tr w:rsidR="00465385" w:rsidRPr="00A5363A" w:rsidTr="00524CC2">
        <w:trPr>
          <w:trHeight w:val="315"/>
        </w:trPr>
        <w:tc>
          <w:tcPr>
            <w:tcW w:w="227" w:type="pct"/>
            <w:shd w:val="clear" w:color="auto" w:fill="FFFFFF" w:themeFill="background1"/>
            <w:hideMark/>
          </w:tcPr>
          <w:p w:rsidR="00465385" w:rsidRPr="00A5363A" w:rsidRDefault="00310909"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28.</w:t>
            </w:r>
          </w:p>
        </w:tc>
        <w:tc>
          <w:tcPr>
            <w:tcW w:w="654" w:type="pct"/>
            <w:shd w:val="clear" w:color="auto" w:fill="FFFFFF" w:themeFill="background1"/>
            <w:hideMark/>
          </w:tcPr>
          <w:p w:rsidR="00465385" w:rsidRPr="00A5363A" w:rsidRDefault="00465385"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 xml:space="preserve">Kliniczny zarys chorób </w:t>
            </w:r>
          </w:p>
        </w:tc>
        <w:tc>
          <w:tcPr>
            <w:tcW w:w="364" w:type="pct"/>
            <w:shd w:val="clear" w:color="auto" w:fill="FFFFFF" w:themeFill="background1"/>
          </w:tcPr>
          <w:p w:rsidR="00465385" w:rsidRPr="00A5363A" w:rsidRDefault="00465385"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2+2</w:t>
            </w:r>
            <w:r w:rsidR="006C3505" w:rsidRPr="00A5363A">
              <w:rPr>
                <w:rFonts w:asciiTheme="minorHAnsi" w:eastAsia="Times New Roman" w:hAnsiTheme="minorHAnsi" w:cstheme="minorHAnsi"/>
                <w:sz w:val="20"/>
                <w:szCs w:val="20"/>
                <w:lang w:eastAsia="pl-PL"/>
              </w:rPr>
              <w:t xml:space="preserve"> +</w:t>
            </w:r>
            <w:r w:rsidR="00FC0ECB" w:rsidRPr="00A5363A">
              <w:rPr>
                <w:rFonts w:asciiTheme="minorHAnsi" w:eastAsia="Times New Roman" w:hAnsiTheme="minorHAnsi" w:cstheme="minorHAnsi"/>
                <w:sz w:val="20"/>
                <w:szCs w:val="20"/>
                <w:lang w:eastAsia="pl-PL"/>
              </w:rPr>
              <w:t>2</w:t>
            </w:r>
          </w:p>
        </w:tc>
        <w:tc>
          <w:tcPr>
            <w:tcW w:w="379" w:type="pct"/>
            <w:shd w:val="clear" w:color="auto" w:fill="FFFFFF" w:themeFill="background1"/>
            <w:hideMark/>
          </w:tcPr>
          <w:p w:rsidR="00465385" w:rsidRPr="00A5363A" w:rsidRDefault="00465385" w:rsidP="00465385">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W27</w:t>
            </w:r>
            <w:r w:rsidR="00853A73" w:rsidRPr="00A5363A">
              <w:rPr>
                <w:rFonts w:asciiTheme="minorHAnsi" w:eastAsia="Times New Roman" w:hAnsiTheme="minorHAnsi" w:cstheme="minorHAnsi"/>
                <w:sz w:val="20"/>
                <w:szCs w:val="20"/>
                <w:lang w:eastAsia="pl-PL"/>
              </w:rPr>
              <w:t>,</w:t>
            </w:r>
          </w:p>
          <w:p w:rsidR="00FC0ECB" w:rsidRPr="00A5363A" w:rsidRDefault="00465385" w:rsidP="00465385">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w:t>
            </w:r>
            <w:r w:rsidR="00FC0ECB" w:rsidRPr="00A5363A">
              <w:rPr>
                <w:rFonts w:asciiTheme="minorHAnsi" w:eastAsia="Times New Roman" w:hAnsiTheme="minorHAnsi" w:cstheme="minorHAnsi"/>
                <w:sz w:val="20"/>
                <w:szCs w:val="20"/>
                <w:lang w:eastAsia="pl-PL"/>
              </w:rPr>
              <w:t>06</w:t>
            </w:r>
            <w:r w:rsidR="00853A73" w:rsidRPr="00A5363A">
              <w:rPr>
                <w:rFonts w:asciiTheme="minorHAnsi" w:eastAsia="Times New Roman" w:hAnsiTheme="minorHAnsi" w:cstheme="minorHAnsi"/>
                <w:sz w:val="20"/>
                <w:szCs w:val="20"/>
                <w:lang w:eastAsia="pl-PL"/>
              </w:rPr>
              <w:t>,</w:t>
            </w:r>
          </w:p>
          <w:p w:rsidR="00FC0ECB" w:rsidRPr="00A5363A" w:rsidRDefault="00FC0ECB" w:rsidP="00465385">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W07</w:t>
            </w:r>
            <w:r w:rsidR="00853A73" w:rsidRPr="00A5363A">
              <w:rPr>
                <w:rFonts w:asciiTheme="minorHAnsi" w:eastAsia="Times New Roman" w:hAnsiTheme="minorHAnsi" w:cstheme="minorHAnsi"/>
                <w:sz w:val="20"/>
                <w:szCs w:val="20"/>
                <w:lang w:eastAsia="pl-PL"/>
              </w:rPr>
              <w:t>,</w:t>
            </w:r>
          </w:p>
          <w:p w:rsidR="00465385" w:rsidRPr="00A5363A" w:rsidRDefault="00465385" w:rsidP="00465385">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U13</w:t>
            </w:r>
            <w:r w:rsidR="00853A73" w:rsidRPr="00A5363A">
              <w:rPr>
                <w:rFonts w:asciiTheme="minorHAnsi" w:eastAsia="Times New Roman" w:hAnsiTheme="minorHAnsi" w:cstheme="minorHAnsi"/>
                <w:sz w:val="20"/>
                <w:szCs w:val="20"/>
                <w:lang w:eastAsia="pl-PL"/>
              </w:rPr>
              <w:t>,</w:t>
            </w:r>
          </w:p>
          <w:p w:rsidR="00465385" w:rsidRPr="00A5363A" w:rsidRDefault="00465385" w:rsidP="00465385">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U08</w:t>
            </w:r>
            <w:r w:rsidR="00853A73" w:rsidRPr="00A5363A">
              <w:rPr>
                <w:rFonts w:asciiTheme="minorHAnsi" w:eastAsia="Times New Roman" w:hAnsiTheme="minorHAnsi" w:cstheme="minorHAnsi"/>
                <w:sz w:val="20"/>
                <w:szCs w:val="20"/>
                <w:lang w:eastAsia="pl-PL"/>
              </w:rPr>
              <w:t>,</w:t>
            </w:r>
          </w:p>
          <w:p w:rsidR="00465385" w:rsidRPr="00A5363A" w:rsidRDefault="00465385" w:rsidP="00465385">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U01</w:t>
            </w:r>
            <w:r w:rsidR="00853A73" w:rsidRPr="00A5363A">
              <w:rPr>
                <w:rFonts w:asciiTheme="minorHAnsi" w:eastAsia="Times New Roman" w:hAnsiTheme="minorHAnsi" w:cstheme="minorHAnsi"/>
                <w:sz w:val="20"/>
                <w:szCs w:val="20"/>
                <w:lang w:eastAsia="pl-PL"/>
              </w:rPr>
              <w:t>,</w:t>
            </w:r>
          </w:p>
          <w:p w:rsidR="00465385" w:rsidRPr="00A5363A" w:rsidRDefault="00465385" w:rsidP="00465385">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U02</w:t>
            </w:r>
            <w:r w:rsidR="00853A73" w:rsidRPr="00A5363A">
              <w:rPr>
                <w:rFonts w:asciiTheme="minorHAnsi" w:eastAsia="Times New Roman" w:hAnsiTheme="minorHAnsi" w:cstheme="minorHAnsi"/>
                <w:sz w:val="20"/>
                <w:szCs w:val="20"/>
                <w:lang w:eastAsia="pl-PL"/>
              </w:rPr>
              <w:t>,</w:t>
            </w:r>
          </w:p>
          <w:p w:rsidR="00465385" w:rsidRPr="00A5363A" w:rsidRDefault="00465385" w:rsidP="00465385">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U03</w:t>
            </w:r>
            <w:r w:rsidR="00853A73" w:rsidRPr="00A5363A">
              <w:rPr>
                <w:rFonts w:asciiTheme="minorHAnsi" w:eastAsia="Times New Roman" w:hAnsiTheme="minorHAnsi" w:cstheme="minorHAnsi"/>
                <w:sz w:val="20"/>
                <w:szCs w:val="20"/>
                <w:lang w:eastAsia="pl-PL"/>
              </w:rPr>
              <w:t>,</w:t>
            </w:r>
          </w:p>
          <w:p w:rsidR="00465385" w:rsidRPr="00A5363A" w:rsidRDefault="00465385" w:rsidP="00465385">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U04</w:t>
            </w:r>
            <w:r w:rsidR="00853A73" w:rsidRPr="00A5363A">
              <w:rPr>
                <w:rFonts w:asciiTheme="minorHAnsi" w:eastAsia="Times New Roman" w:hAnsiTheme="minorHAnsi" w:cstheme="minorHAnsi"/>
                <w:sz w:val="20"/>
                <w:szCs w:val="20"/>
                <w:lang w:eastAsia="pl-PL"/>
              </w:rPr>
              <w:t>,</w:t>
            </w:r>
          </w:p>
          <w:p w:rsidR="00465385" w:rsidRPr="00A5363A" w:rsidRDefault="00465385" w:rsidP="00465385">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U05</w:t>
            </w:r>
            <w:r w:rsidR="00853A73" w:rsidRPr="00A5363A">
              <w:rPr>
                <w:rFonts w:asciiTheme="minorHAnsi" w:eastAsia="Times New Roman" w:hAnsiTheme="minorHAnsi" w:cstheme="minorHAnsi"/>
                <w:sz w:val="20"/>
                <w:szCs w:val="20"/>
                <w:lang w:eastAsia="pl-PL"/>
              </w:rPr>
              <w:t>,</w:t>
            </w:r>
          </w:p>
          <w:p w:rsidR="00465385" w:rsidRPr="00A5363A" w:rsidRDefault="00465385" w:rsidP="00465385">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U06</w:t>
            </w:r>
            <w:r w:rsidR="00853A73" w:rsidRPr="00A5363A">
              <w:rPr>
                <w:rFonts w:asciiTheme="minorHAnsi" w:eastAsia="Times New Roman" w:hAnsiTheme="minorHAnsi" w:cstheme="minorHAnsi"/>
                <w:sz w:val="20"/>
                <w:szCs w:val="20"/>
                <w:lang w:eastAsia="pl-PL"/>
              </w:rPr>
              <w:t>,</w:t>
            </w:r>
          </w:p>
          <w:p w:rsidR="00465385" w:rsidRPr="00A5363A" w:rsidRDefault="00465385" w:rsidP="00465385">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U07</w:t>
            </w:r>
            <w:r w:rsidR="00853A73" w:rsidRPr="00A5363A">
              <w:rPr>
                <w:rFonts w:asciiTheme="minorHAnsi" w:eastAsia="Times New Roman" w:hAnsiTheme="minorHAnsi" w:cstheme="minorHAnsi"/>
                <w:sz w:val="20"/>
                <w:szCs w:val="20"/>
                <w:lang w:eastAsia="pl-PL"/>
              </w:rPr>
              <w:t>,</w:t>
            </w:r>
          </w:p>
          <w:p w:rsidR="00465385" w:rsidRPr="00A5363A" w:rsidRDefault="00465385" w:rsidP="00465385">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K01</w:t>
            </w:r>
            <w:r w:rsidR="00853A73" w:rsidRPr="00A5363A">
              <w:rPr>
                <w:rFonts w:asciiTheme="minorHAnsi" w:eastAsia="Times New Roman" w:hAnsiTheme="minorHAnsi" w:cstheme="minorHAnsi"/>
                <w:sz w:val="20"/>
                <w:szCs w:val="20"/>
                <w:lang w:eastAsia="pl-PL"/>
              </w:rPr>
              <w:t>,</w:t>
            </w:r>
          </w:p>
          <w:p w:rsidR="00465385" w:rsidRPr="00A5363A" w:rsidRDefault="00465385" w:rsidP="00465385">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K02</w:t>
            </w:r>
            <w:r w:rsidR="00853A73" w:rsidRPr="00A5363A">
              <w:rPr>
                <w:rFonts w:asciiTheme="minorHAnsi" w:eastAsia="Times New Roman" w:hAnsiTheme="minorHAnsi" w:cstheme="minorHAnsi"/>
                <w:sz w:val="20"/>
                <w:szCs w:val="20"/>
                <w:lang w:eastAsia="pl-PL"/>
              </w:rPr>
              <w:t>,</w:t>
            </w:r>
          </w:p>
          <w:p w:rsidR="00465385" w:rsidRPr="00A5363A" w:rsidRDefault="00465385" w:rsidP="00465385">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K03</w:t>
            </w:r>
            <w:r w:rsidR="00853A73" w:rsidRPr="00A5363A">
              <w:rPr>
                <w:rFonts w:asciiTheme="minorHAnsi" w:eastAsia="Times New Roman" w:hAnsiTheme="minorHAnsi" w:cstheme="minorHAnsi"/>
                <w:sz w:val="20"/>
                <w:szCs w:val="20"/>
                <w:lang w:eastAsia="pl-PL"/>
              </w:rPr>
              <w:t>,</w:t>
            </w:r>
          </w:p>
        </w:tc>
        <w:tc>
          <w:tcPr>
            <w:tcW w:w="2813" w:type="pct"/>
            <w:shd w:val="clear" w:color="auto" w:fill="FFFFFF" w:themeFill="background1"/>
          </w:tcPr>
          <w:p w:rsidR="00465385" w:rsidRPr="00A5363A" w:rsidRDefault="00465385" w:rsidP="00465385">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 xml:space="preserve">Cukrzyca: epidemiologia, rozpoznanie, typy cukrzycy, zaburzenia wydzielania insuliny, działanie insuliny; obraz kliniczny poszczególnych typów cukrzycy. Leczenie cukrzycy. Ocena skuteczności leczenia. Powikłania cukrzycy ostre i przewlekłe: śpiączki cukrzycowe, makro i </w:t>
            </w:r>
            <w:proofErr w:type="spellStart"/>
            <w:r w:rsidRPr="00A5363A">
              <w:rPr>
                <w:rFonts w:asciiTheme="minorHAnsi" w:hAnsiTheme="minorHAnsi" w:cstheme="minorHAnsi"/>
                <w:sz w:val="20"/>
                <w:szCs w:val="20"/>
              </w:rPr>
              <w:t>mikroangiopatie</w:t>
            </w:r>
            <w:proofErr w:type="spellEnd"/>
            <w:r w:rsidRPr="00A5363A">
              <w:rPr>
                <w:rFonts w:asciiTheme="minorHAnsi" w:hAnsiTheme="minorHAnsi" w:cstheme="minorHAnsi"/>
                <w:sz w:val="20"/>
                <w:szCs w:val="20"/>
              </w:rPr>
              <w:t>, neuropatia.</w:t>
            </w:r>
          </w:p>
          <w:p w:rsidR="00465385" w:rsidRPr="00A5363A" w:rsidRDefault="00465385" w:rsidP="00465385">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 xml:space="preserve">Choroby układu krążenia: epidemiologia, obraz kliniczny, zasady leczenia (w tym leczenie niefarmakologiczne): niewydolność serca, choroba niedokrwienna i zawał serca, zaburzenia rytmu serca, nadciśnienie tętnicze, żylna choroba zakrzepowo zatorowa, zatorowość płucna, wady zastawkowe ze szczególnym uwzględnieniem leczenia przeciwkrzepliwego, jego monitorowania i interakcji między antagonistami </w:t>
            </w:r>
            <w:proofErr w:type="spellStart"/>
            <w:r w:rsidRPr="00A5363A">
              <w:rPr>
                <w:rFonts w:asciiTheme="minorHAnsi" w:hAnsiTheme="minorHAnsi" w:cstheme="minorHAnsi"/>
                <w:sz w:val="20"/>
                <w:szCs w:val="20"/>
              </w:rPr>
              <w:t>wit</w:t>
            </w:r>
            <w:proofErr w:type="spellEnd"/>
            <w:r w:rsidRPr="00A5363A">
              <w:rPr>
                <w:rFonts w:asciiTheme="minorHAnsi" w:hAnsiTheme="minorHAnsi" w:cstheme="minorHAnsi"/>
                <w:sz w:val="20"/>
                <w:szCs w:val="20"/>
              </w:rPr>
              <w:t>. K a pożywieniem; miażdżyca, następstwa, podstawy postępowania w tym leczenie niefarmakologiczne. Leczenie dietetyczne w chorobach układu krążenia, w tym dieta DASH i dieta śródziemnomorska.</w:t>
            </w:r>
          </w:p>
          <w:p w:rsidR="00465385" w:rsidRPr="00A5363A" w:rsidRDefault="00465385" w:rsidP="00465385">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Rola edukacji i samokontroli w leczeniu chorób przewlekłych; metody i programy edukacji oraz zasady ich oceny.</w:t>
            </w:r>
          </w:p>
          <w:p w:rsidR="00465385" w:rsidRPr="00A5363A" w:rsidRDefault="00465385" w:rsidP="00465385">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Choroby układu oddechowego: epidemiologia, obraz kliniczny, podstawy diagnostyki i postępowania: zapalenia oskrzeli, płuc i opłucnej, rak płuca, gruźlica, zespół bezdechu sennego, astma/POCHP, mukowiscydoza, przewlekła niewydolność oddechowa.</w:t>
            </w:r>
          </w:p>
          <w:p w:rsidR="00465385" w:rsidRPr="00A5363A" w:rsidRDefault="00465385" w:rsidP="00465385">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Choroby tarczycy i nadnerczy: epidemiologia, obraz kliniczny, wpływ na stan odżywienia, podstawy diagnostyki i postępowania.</w:t>
            </w:r>
          </w:p>
          <w:p w:rsidR="00465385" w:rsidRPr="00A5363A" w:rsidRDefault="00465385" w:rsidP="00465385">
            <w:pPr>
              <w:spacing w:after="0" w:line="240" w:lineRule="auto"/>
              <w:rPr>
                <w:rFonts w:asciiTheme="minorHAnsi" w:hAnsiTheme="minorHAnsi" w:cstheme="minorHAnsi"/>
                <w:sz w:val="20"/>
                <w:szCs w:val="20"/>
              </w:rPr>
            </w:pPr>
            <w:proofErr w:type="spellStart"/>
            <w:r w:rsidRPr="00A5363A">
              <w:rPr>
                <w:rFonts w:asciiTheme="minorHAnsi" w:hAnsiTheme="minorHAnsi" w:cstheme="minorHAnsi"/>
                <w:sz w:val="20"/>
                <w:szCs w:val="20"/>
              </w:rPr>
              <w:t>Dyslipidemie</w:t>
            </w:r>
            <w:proofErr w:type="spellEnd"/>
            <w:r w:rsidRPr="00A5363A">
              <w:rPr>
                <w:rFonts w:asciiTheme="minorHAnsi" w:hAnsiTheme="minorHAnsi" w:cstheme="minorHAnsi"/>
                <w:sz w:val="20"/>
                <w:szCs w:val="20"/>
              </w:rPr>
              <w:t>: metabolizm tłuszczów, epidemiologia, podstawy postępowania: leczenie farmakologiczne i niefarmakologiczne. Porfirie: epidemiologia, obraz kliniczny, podstawy postępowania.</w:t>
            </w:r>
          </w:p>
          <w:p w:rsidR="00465385" w:rsidRPr="00A5363A" w:rsidRDefault="00465385" w:rsidP="00465385">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Choroby przewodu pokarmowego: epidemiologia, obraz kliniczny, wpływ na stan odżywienia, podstawy rozpoznawania i postępowania, w tym leczenie niefarmakologiczne: choroby przełyku, żołądka, jelita cienkiego i grubego. Nowotwory przewodu pokarmowego; choroby wątroby i dróg żółciowych; leczenie dietetyczne w zależności od zaawansowania choroby; choroby trzustki. Zasady żywienia w chorobach przewodu pokarmowego.</w:t>
            </w:r>
          </w:p>
          <w:p w:rsidR="00465385" w:rsidRPr="00A5363A" w:rsidRDefault="00465385" w:rsidP="00465385">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 xml:space="preserve">Choroby nerek i dróg moczowych: epidemiologia, etiologia, obraz kliniczny, podstawy rozpoznawania i terapii z uwzględnieniem leczenia niefarmakologicznego: kamica nerkowa, kłębuszkowe i </w:t>
            </w:r>
            <w:proofErr w:type="spellStart"/>
            <w:r w:rsidRPr="00A5363A">
              <w:rPr>
                <w:rFonts w:asciiTheme="minorHAnsi" w:hAnsiTheme="minorHAnsi" w:cstheme="minorHAnsi"/>
                <w:sz w:val="20"/>
                <w:szCs w:val="20"/>
              </w:rPr>
              <w:t>odmiedniczkowe</w:t>
            </w:r>
            <w:proofErr w:type="spellEnd"/>
            <w:r w:rsidRPr="00A5363A">
              <w:rPr>
                <w:rFonts w:asciiTheme="minorHAnsi" w:hAnsiTheme="minorHAnsi" w:cstheme="minorHAnsi"/>
                <w:sz w:val="20"/>
                <w:szCs w:val="20"/>
              </w:rPr>
              <w:t xml:space="preserve"> zapalenia nerek, ostra i przewlekła niewydolność nerek, nowotwory.</w:t>
            </w:r>
          </w:p>
          <w:p w:rsidR="00465385" w:rsidRPr="00A5363A" w:rsidRDefault="00465385" w:rsidP="00465385">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Choroby reumatyczne: epidemiologia, etiologia, obraz kliniczny, podstawy rozpoznawania i leczenia. Kolagenozy, dna moczanowa, choroba zwyrodnieniowa stawów.</w:t>
            </w:r>
          </w:p>
          <w:p w:rsidR="00465385" w:rsidRPr="00A5363A" w:rsidRDefault="00465385" w:rsidP="00465385">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Choroba nowotworowa: epidemiologia, etiologia, obraz kliniczny, wpływ na stan odżywienia.</w:t>
            </w:r>
          </w:p>
          <w:p w:rsidR="00465385" w:rsidRPr="00A5363A" w:rsidRDefault="00465385" w:rsidP="00465385">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lastRenderedPageBreak/>
              <w:t xml:space="preserve">Profilaktyka chorób nowotworowych, w tym </w:t>
            </w:r>
            <w:proofErr w:type="spellStart"/>
            <w:r w:rsidRPr="00A5363A">
              <w:rPr>
                <w:rFonts w:asciiTheme="minorHAnsi" w:hAnsiTheme="minorHAnsi" w:cstheme="minorHAnsi"/>
                <w:sz w:val="20"/>
                <w:szCs w:val="20"/>
              </w:rPr>
              <w:t>chemoprewencja</w:t>
            </w:r>
            <w:proofErr w:type="spellEnd"/>
            <w:r w:rsidRPr="00A5363A">
              <w:rPr>
                <w:rFonts w:asciiTheme="minorHAnsi" w:hAnsiTheme="minorHAnsi" w:cstheme="minorHAnsi"/>
                <w:sz w:val="20"/>
                <w:szCs w:val="20"/>
              </w:rPr>
              <w:t xml:space="preserve"> –</w:t>
            </w:r>
            <w:proofErr w:type="spellStart"/>
            <w:r w:rsidRPr="00A5363A">
              <w:rPr>
                <w:rFonts w:asciiTheme="minorHAnsi" w:hAnsiTheme="minorHAnsi" w:cstheme="minorHAnsi"/>
                <w:sz w:val="20"/>
                <w:szCs w:val="20"/>
              </w:rPr>
              <w:t>fitozwiązki</w:t>
            </w:r>
            <w:proofErr w:type="spellEnd"/>
          </w:p>
          <w:p w:rsidR="00465385" w:rsidRPr="00A5363A" w:rsidRDefault="00465385" w:rsidP="00465385">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Leczenie dietetyczne u pacjentów onkologicznych. Dieta w okresie chemioterapii. Zapobieganie biegunkom i wymiotom.</w:t>
            </w:r>
          </w:p>
          <w:p w:rsidR="00465385" w:rsidRPr="00A5363A" w:rsidRDefault="00465385" w:rsidP="00465385">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Dieta w dnie moczanowej (podagrze) i wybranych chorobach reumatycznych.</w:t>
            </w:r>
          </w:p>
          <w:p w:rsidR="00465385" w:rsidRPr="00A5363A" w:rsidRDefault="00465385" w:rsidP="00465385">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Dieta w chorobach trzustki.</w:t>
            </w:r>
          </w:p>
          <w:p w:rsidR="00465385" w:rsidRPr="00A5363A" w:rsidRDefault="00465385" w:rsidP="00465385">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Dieta w poszczególnych typach kamicy nerkowej i przewlekłej niewydolności nerek w zależności od zaawansowania choroby.</w:t>
            </w:r>
          </w:p>
          <w:p w:rsidR="00465385" w:rsidRPr="00A5363A" w:rsidRDefault="00465385" w:rsidP="00465385">
            <w:pPr>
              <w:spacing w:after="0" w:line="240" w:lineRule="auto"/>
              <w:rPr>
                <w:rFonts w:asciiTheme="minorHAnsi" w:hAnsiTheme="minorHAnsi" w:cstheme="minorHAnsi"/>
                <w:sz w:val="20"/>
                <w:szCs w:val="20"/>
              </w:rPr>
            </w:pPr>
          </w:p>
          <w:p w:rsidR="00465385" w:rsidRPr="00A5363A" w:rsidRDefault="00465385" w:rsidP="00465385">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Profilaktyka chorób cywilizacyjnych poprzez stosowanie manipulacji dietetycznych.</w:t>
            </w:r>
          </w:p>
          <w:p w:rsidR="00465385" w:rsidRPr="00A5363A" w:rsidRDefault="00465385" w:rsidP="00465385">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Ostre i przewlekłe choroby zapalne – epidemiologia, etiologia, objawy kliniczne, zasady leczenia. Wpływ chorób zapalnych na stan odżywienia.</w:t>
            </w:r>
          </w:p>
          <w:p w:rsidR="00465385" w:rsidRPr="00A5363A" w:rsidRDefault="00465385" w:rsidP="00465385">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Choroby pasożytnicze. Najczęstsze choroby pasożytnicze: tasiemczyce, włośnica, zespół wędrującej larwy trzewnej (</w:t>
            </w:r>
            <w:proofErr w:type="spellStart"/>
            <w:r w:rsidRPr="00A5363A">
              <w:rPr>
                <w:rFonts w:asciiTheme="minorHAnsi" w:hAnsiTheme="minorHAnsi" w:cstheme="minorHAnsi"/>
                <w:sz w:val="20"/>
                <w:szCs w:val="20"/>
              </w:rPr>
              <w:t>toksokaroza</w:t>
            </w:r>
            <w:proofErr w:type="spellEnd"/>
            <w:r w:rsidRPr="00A5363A">
              <w:rPr>
                <w:rFonts w:asciiTheme="minorHAnsi" w:hAnsiTheme="minorHAnsi" w:cstheme="minorHAnsi"/>
                <w:sz w:val="20"/>
                <w:szCs w:val="20"/>
              </w:rPr>
              <w:t xml:space="preserve">), owsica, </w:t>
            </w:r>
            <w:proofErr w:type="spellStart"/>
            <w:r w:rsidRPr="00A5363A">
              <w:rPr>
                <w:rFonts w:asciiTheme="minorHAnsi" w:hAnsiTheme="minorHAnsi" w:cstheme="minorHAnsi"/>
                <w:sz w:val="20"/>
                <w:szCs w:val="20"/>
              </w:rPr>
              <w:t>schistosoma</w:t>
            </w:r>
            <w:proofErr w:type="spellEnd"/>
            <w:r w:rsidRPr="00A5363A">
              <w:rPr>
                <w:rFonts w:asciiTheme="minorHAnsi" w:hAnsiTheme="minorHAnsi" w:cstheme="minorHAnsi"/>
                <w:sz w:val="20"/>
                <w:szCs w:val="20"/>
              </w:rPr>
              <w:t xml:space="preserve"> (</w:t>
            </w:r>
            <w:proofErr w:type="spellStart"/>
            <w:r w:rsidRPr="00A5363A">
              <w:rPr>
                <w:rFonts w:asciiTheme="minorHAnsi" w:hAnsiTheme="minorHAnsi" w:cstheme="minorHAnsi"/>
                <w:sz w:val="20"/>
                <w:szCs w:val="20"/>
              </w:rPr>
              <w:t>bilihercjoza</w:t>
            </w:r>
            <w:proofErr w:type="spellEnd"/>
            <w:r w:rsidRPr="00A5363A">
              <w:rPr>
                <w:rFonts w:asciiTheme="minorHAnsi" w:hAnsiTheme="minorHAnsi" w:cstheme="minorHAnsi"/>
                <w:sz w:val="20"/>
                <w:szCs w:val="20"/>
              </w:rPr>
              <w:t>). Epidemiologia, zasady rozpoznawania i leczenia z uwzględnieniem postępowania dietetycznego. Choroby tropikalne.</w:t>
            </w:r>
          </w:p>
          <w:p w:rsidR="00465385" w:rsidRPr="00A5363A" w:rsidRDefault="00465385" w:rsidP="00465385">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Zapalenie nerek. Znaczenie nerek w gospodarce wodno-elektrolitowej. Zasady leczenia nerek z uwzględnieniem leczenia dietetycznego.</w:t>
            </w:r>
          </w:p>
          <w:p w:rsidR="00465385" w:rsidRPr="00A5363A" w:rsidRDefault="00465385" w:rsidP="00465385">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 xml:space="preserve">Choroby układu dokrewnego. Choroby przytarczyc, nadnerczy. Zespół </w:t>
            </w:r>
            <w:proofErr w:type="spellStart"/>
            <w:r w:rsidRPr="00A5363A">
              <w:rPr>
                <w:rFonts w:asciiTheme="minorHAnsi" w:hAnsiTheme="minorHAnsi" w:cstheme="minorHAnsi"/>
                <w:sz w:val="20"/>
                <w:szCs w:val="20"/>
              </w:rPr>
              <w:t>policystycznych</w:t>
            </w:r>
            <w:proofErr w:type="spellEnd"/>
            <w:r w:rsidRPr="00A5363A">
              <w:rPr>
                <w:rFonts w:asciiTheme="minorHAnsi" w:hAnsiTheme="minorHAnsi" w:cstheme="minorHAnsi"/>
                <w:sz w:val="20"/>
                <w:szCs w:val="20"/>
              </w:rPr>
              <w:t xml:space="preserve"> jajników.</w:t>
            </w:r>
          </w:p>
          <w:p w:rsidR="00465385" w:rsidRPr="00A5363A" w:rsidRDefault="00465385" w:rsidP="00465385">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Niedrożności jelitowe. Niedrożność mechaniczna – przyczyny, objawy, rozpoznanie, leczenie. Przewlekłe niedrożności jelitowe i ich wpływ na stan odżywienia.</w:t>
            </w:r>
          </w:p>
          <w:p w:rsidR="00465385" w:rsidRPr="00A5363A" w:rsidRDefault="00465385" w:rsidP="00465385">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 xml:space="preserve">Zakaźne zatrucia pokarmowe. Zakażenia </w:t>
            </w:r>
            <w:proofErr w:type="spellStart"/>
            <w:r w:rsidRPr="00A5363A">
              <w:rPr>
                <w:rFonts w:asciiTheme="minorHAnsi" w:hAnsiTheme="minorHAnsi" w:cstheme="minorHAnsi"/>
                <w:sz w:val="20"/>
                <w:szCs w:val="20"/>
              </w:rPr>
              <w:t>Campylobacter</w:t>
            </w:r>
            <w:proofErr w:type="spellEnd"/>
            <w:r w:rsidRPr="00A5363A">
              <w:rPr>
                <w:rFonts w:asciiTheme="minorHAnsi" w:hAnsiTheme="minorHAnsi" w:cstheme="minorHAnsi"/>
                <w:sz w:val="20"/>
                <w:szCs w:val="20"/>
              </w:rPr>
              <w:t xml:space="preserve">, pałeczką okrężnicy, zakażenia </w:t>
            </w:r>
            <w:proofErr w:type="spellStart"/>
            <w:r w:rsidRPr="00A5363A">
              <w:rPr>
                <w:rFonts w:asciiTheme="minorHAnsi" w:hAnsiTheme="minorHAnsi" w:cstheme="minorHAnsi"/>
                <w:sz w:val="20"/>
                <w:szCs w:val="20"/>
              </w:rPr>
              <w:t>bacteroides</w:t>
            </w:r>
            <w:proofErr w:type="spellEnd"/>
            <w:r w:rsidRPr="00A5363A">
              <w:rPr>
                <w:rFonts w:asciiTheme="minorHAnsi" w:hAnsiTheme="minorHAnsi" w:cstheme="minorHAnsi"/>
                <w:sz w:val="20"/>
                <w:szCs w:val="20"/>
              </w:rPr>
              <w:t xml:space="preserve">, </w:t>
            </w:r>
            <w:proofErr w:type="spellStart"/>
            <w:r w:rsidRPr="00A5363A">
              <w:rPr>
                <w:rFonts w:asciiTheme="minorHAnsi" w:hAnsiTheme="minorHAnsi" w:cstheme="minorHAnsi"/>
                <w:sz w:val="20"/>
                <w:szCs w:val="20"/>
              </w:rPr>
              <w:t>jerseniozy</w:t>
            </w:r>
            <w:proofErr w:type="spellEnd"/>
            <w:r w:rsidRPr="00A5363A">
              <w:rPr>
                <w:rFonts w:asciiTheme="minorHAnsi" w:hAnsiTheme="minorHAnsi" w:cstheme="minorHAnsi"/>
                <w:sz w:val="20"/>
                <w:szCs w:val="20"/>
              </w:rPr>
              <w:t>, bruceloza, tularemia, zatrucie jadem kiełbasianym.</w:t>
            </w:r>
          </w:p>
          <w:p w:rsidR="00465385" w:rsidRPr="00A5363A" w:rsidRDefault="00465385" w:rsidP="00465385">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Niedokrwistość. Podział, przyczyny, następstwa, rozpoznanie. Niedokrwistość jako objaw innych chorób. Zasady żywieniowe w zależności od rodzaju niedokrwistości i w niedoborach witaminowych.</w:t>
            </w:r>
          </w:p>
          <w:p w:rsidR="00465385" w:rsidRPr="00A5363A" w:rsidRDefault="00465385" w:rsidP="00465385">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Zasady postępowania z ludźmi w podeszłym wieku. Odrębności fizjologiczne i kliniczne wieku podeszłego. Wiek kalendarzowy, wiek biologiczny. Geriatryczne zespoły objawowe (nietrzymanie moczu i stolca, ograniczenie czynności ruchowej, splatanie psychiczne). Zmiany w przewodzie pokarmowym i ich wpływ na trawienie i wchłanianie składników odżywczych. Zalecenia żywieniowe.</w:t>
            </w:r>
          </w:p>
          <w:p w:rsidR="00465385" w:rsidRPr="00A5363A" w:rsidRDefault="00465385" w:rsidP="00465385">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Zapalenie jelit po chemioterapii i radioterapii: objawy, rozpoznanie i leczenie z uwzględnieniem leczenia dietetycznego i żywieniowego. Próby prowokacyjne i diety eliminacyjne w diagnostyce nietolerancji pokarmowych.</w:t>
            </w:r>
          </w:p>
          <w:p w:rsidR="00465385" w:rsidRPr="00A5363A" w:rsidRDefault="00465385" w:rsidP="00465385">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Dieta chorych na cukrzycę</w:t>
            </w:r>
          </w:p>
          <w:p w:rsidR="00465385" w:rsidRPr="00A5363A" w:rsidRDefault="00465385" w:rsidP="00465385">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Głodówka</w:t>
            </w:r>
          </w:p>
          <w:p w:rsidR="00465385" w:rsidRPr="00A5363A" w:rsidRDefault="00465385" w:rsidP="00465385">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Bulimia i anoreksja</w:t>
            </w:r>
          </w:p>
          <w:p w:rsidR="00465385" w:rsidRPr="00A5363A" w:rsidRDefault="00465385" w:rsidP="00465385">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lastRenderedPageBreak/>
              <w:t>Diagnostyka niedoboru masy ciała</w:t>
            </w:r>
          </w:p>
          <w:p w:rsidR="00465385" w:rsidRPr="00A5363A" w:rsidRDefault="00465385" w:rsidP="00465385">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Żywienie kobiet ciężarnych i karmiących – otyłość w ciąży</w:t>
            </w:r>
          </w:p>
          <w:p w:rsidR="00465385" w:rsidRPr="00A5363A" w:rsidRDefault="00465385" w:rsidP="00465385">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 xml:space="preserve">Choroby trzustki i zalecenia dietetyczne </w:t>
            </w:r>
          </w:p>
          <w:p w:rsidR="00465385" w:rsidRPr="00A5363A" w:rsidRDefault="00465385" w:rsidP="00465385">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Nadciśnienie tętnicze</w:t>
            </w:r>
          </w:p>
          <w:p w:rsidR="00465385" w:rsidRPr="00A5363A" w:rsidRDefault="00465385" w:rsidP="00465385">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 xml:space="preserve">Zalecenia dietetyczne w zespołach zaburzeń wchłaniania (choroby </w:t>
            </w:r>
            <w:proofErr w:type="spellStart"/>
            <w:r w:rsidRPr="00A5363A">
              <w:rPr>
                <w:rFonts w:asciiTheme="minorHAnsi" w:hAnsiTheme="minorHAnsi" w:cstheme="minorHAnsi"/>
                <w:sz w:val="20"/>
                <w:szCs w:val="20"/>
              </w:rPr>
              <w:t>glutenozależne</w:t>
            </w:r>
            <w:proofErr w:type="spellEnd"/>
            <w:r w:rsidRPr="00A5363A">
              <w:rPr>
                <w:rFonts w:asciiTheme="minorHAnsi" w:hAnsiTheme="minorHAnsi" w:cstheme="minorHAnsi"/>
                <w:sz w:val="20"/>
                <w:szCs w:val="20"/>
              </w:rPr>
              <w:t>, nietolerancja laktozy</w:t>
            </w:r>
          </w:p>
          <w:p w:rsidR="00465385" w:rsidRPr="00A5363A" w:rsidRDefault="00465385" w:rsidP="00465385">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Dieta w niewydolności serca, zalecenia żywieniowe u osób w trakcie terapii przeciwkrzepliwej</w:t>
            </w:r>
          </w:p>
          <w:p w:rsidR="00465385" w:rsidRPr="00A5363A" w:rsidRDefault="00465385" w:rsidP="00465385">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Zalety i wady diety wegetariańskiej.</w:t>
            </w:r>
          </w:p>
          <w:p w:rsidR="00465385" w:rsidRPr="00A5363A" w:rsidRDefault="00465385" w:rsidP="00465385">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Profilaktyka chorób cywilizacyjnych poprzez stosowanie manipulacji dietetycznych.</w:t>
            </w:r>
          </w:p>
          <w:p w:rsidR="00465385" w:rsidRPr="00A5363A" w:rsidRDefault="00465385" w:rsidP="00465385">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 xml:space="preserve">Ostre i przewlekłe choroby zapalne –epidemiologia, etiologia, objawy kliniczne, zasady leczenia. </w:t>
            </w:r>
          </w:p>
          <w:p w:rsidR="00465385" w:rsidRPr="00A5363A" w:rsidRDefault="00465385" w:rsidP="00465385">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 xml:space="preserve">Wpływ chorób zapalnych na stan </w:t>
            </w:r>
            <w:proofErr w:type="spellStart"/>
            <w:r w:rsidRPr="00A5363A">
              <w:rPr>
                <w:rFonts w:asciiTheme="minorHAnsi" w:hAnsiTheme="minorHAnsi" w:cstheme="minorHAnsi"/>
                <w:sz w:val="20"/>
                <w:szCs w:val="20"/>
              </w:rPr>
              <w:t>odżywienia.Ostre</w:t>
            </w:r>
            <w:proofErr w:type="spellEnd"/>
            <w:r w:rsidRPr="00A5363A">
              <w:rPr>
                <w:rFonts w:asciiTheme="minorHAnsi" w:hAnsiTheme="minorHAnsi" w:cstheme="minorHAnsi"/>
                <w:sz w:val="20"/>
                <w:szCs w:val="20"/>
              </w:rPr>
              <w:t xml:space="preserve"> choroby wirusowe. Choroby gorączkowe, ostre wirusowe zapalenie wątroby –epidemiologia, objawy, zasady rozpoznawania i leczenia z uwzględnieniem postępowania </w:t>
            </w:r>
            <w:proofErr w:type="spellStart"/>
            <w:r w:rsidRPr="00A5363A">
              <w:rPr>
                <w:rFonts w:asciiTheme="minorHAnsi" w:hAnsiTheme="minorHAnsi" w:cstheme="minorHAnsi"/>
                <w:sz w:val="20"/>
                <w:szCs w:val="20"/>
              </w:rPr>
              <w:t>dietetycznego.Ostre</w:t>
            </w:r>
            <w:proofErr w:type="spellEnd"/>
            <w:r w:rsidRPr="00A5363A">
              <w:rPr>
                <w:rFonts w:asciiTheme="minorHAnsi" w:hAnsiTheme="minorHAnsi" w:cstheme="minorHAnsi"/>
                <w:sz w:val="20"/>
                <w:szCs w:val="20"/>
              </w:rPr>
              <w:t xml:space="preserve"> choroby bakteryjne. Najczęstsze choroby bakteryjne układu trawiennego w tym biegunki i zespoły czerwonkowe, dur brzuszny i dury rzekome –epidemiologia, objawy, zasady rozpoznawania i leczenia z uwzględnieniem postępowania dietetycznego.</w:t>
            </w:r>
          </w:p>
          <w:p w:rsidR="00465385" w:rsidRPr="00A5363A" w:rsidRDefault="00465385" w:rsidP="00465385">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 xml:space="preserve">Zalety i wady diety wegetariańskiej; </w:t>
            </w:r>
          </w:p>
          <w:p w:rsidR="00465385" w:rsidRPr="00A5363A" w:rsidRDefault="00465385" w:rsidP="00465385">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Porównanie diety śródziemnomorskiej i diety Kwaśniewskiego.</w:t>
            </w:r>
          </w:p>
          <w:p w:rsidR="00465385" w:rsidRPr="00A5363A" w:rsidRDefault="00465385" w:rsidP="00465385">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Przegląd zaleceń dietetycznych w przewlekłych chorobach wątroby.</w:t>
            </w:r>
          </w:p>
          <w:p w:rsidR="00465385" w:rsidRPr="00A5363A" w:rsidRDefault="00465385" w:rsidP="00465385">
            <w:pPr>
              <w:spacing w:after="0" w:line="240" w:lineRule="auto"/>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Wrodzone i nabyte niedobory odporności.</w:t>
            </w:r>
          </w:p>
        </w:tc>
        <w:tc>
          <w:tcPr>
            <w:tcW w:w="563" w:type="pct"/>
            <w:shd w:val="clear" w:color="auto" w:fill="FFFFFF" w:themeFill="background1"/>
          </w:tcPr>
          <w:p w:rsidR="00822078" w:rsidRDefault="00822078" w:rsidP="00822078">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ZALICZENIE</w:t>
            </w:r>
            <w:r w:rsidR="00106875">
              <w:rPr>
                <w:rFonts w:asciiTheme="minorHAnsi" w:eastAsia="Times New Roman" w:hAnsiTheme="minorHAnsi" w:cstheme="minorHAnsi"/>
                <w:sz w:val="20"/>
                <w:szCs w:val="20"/>
                <w:lang w:eastAsia="pl-PL"/>
              </w:rPr>
              <w:t xml:space="preserve"> (1 rok)</w:t>
            </w:r>
            <w:r>
              <w:rPr>
                <w:rFonts w:asciiTheme="minorHAnsi" w:eastAsia="Times New Roman" w:hAnsiTheme="minorHAnsi" w:cstheme="minorHAnsi"/>
                <w:sz w:val="20"/>
                <w:szCs w:val="20"/>
                <w:lang w:eastAsia="pl-PL"/>
              </w:rPr>
              <w:t>:</w:t>
            </w:r>
          </w:p>
          <w:p w:rsidR="00465385" w:rsidRPr="00A5363A" w:rsidRDefault="00465385" w:rsidP="00465385">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Test</w:t>
            </w:r>
          </w:p>
          <w:p w:rsidR="00465385" w:rsidRPr="00A5363A" w:rsidRDefault="00465385" w:rsidP="00465385">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Mini-CEX</w:t>
            </w:r>
          </w:p>
          <w:p w:rsidR="00465385" w:rsidRDefault="00465385" w:rsidP="00465385">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Portfolio</w:t>
            </w:r>
          </w:p>
          <w:p w:rsidR="00106875" w:rsidRDefault="00106875" w:rsidP="00465385">
            <w:pPr>
              <w:spacing w:after="0" w:line="240" w:lineRule="auto"/>
              <w:jc w:val="center"/>
              <w:rPr>
                <w:rFonts w:asciiTheme="minorHAnsi" w:eastAsia="Times New Roman" w:hAnsiTheme="minorHAnsi" w:cstheme="minorHAnsi"/>
                <w:sz w:val="20"/>
                <w:szCs w:val="20"/>
                <w:lang w:eastAsia="pl-PL"/>
              </w:rPr>
            </w:pPr>
          </w:p>
          <w:p w:rsidR="00106875" w:rsidRPr="00A5363A" w:rsidRDefault="00106875" w:rsidP="0046538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EGZAMIN (2 rok)</w:t>
            </w:r>
          </w:p>
        </w:tc>
      </w:tr>
      <w:tr w:rsidR="00F40316" w:rsidRPr="00A5363A" w:rsidTr="00524CC2">
        <w:trPr>
          <w:trHeight w:val="315"/>
        </w:trPr>
        <w:tc>
          <w:tcPr>
            <w:tcW w:w="227" w:type="pct"/>
            <w:shd w:val="clear" w:color="auto" w:fill="FFFFFF" w:themeFill="background1"/>
            <w:hideMark/>
          </w:tcPr>
          <w:p w:rsidR="00F40316" w:rsidRPr="00A5363A" w:rsidRDefault="00310909"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lastRenderedPageBreak/>
              <w:t>29.</w:t>
            </w:r>
          </w:p>
        </w:tc>
        <w:tc>
          <w:tcPr>
            <w:tcW w:w="654" w:type="pct"/>
            <w:shd w:val="clear" w:color="auto" w:fill="FFFFFF" w:themeFill="background1"/>
            <w:hideMark/>
          </w:tcPr>
          <w:p w:rsidR="00F40316" w:rsidRPr="00A5363A" w:rsidRDefault="00F40316"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 xml:space="preserve">Żywienie człowieka chorego </w:t>
            </w:r>
          </w:p>
          <w:p w:rsidR="00F40316" w:rsidRPr="00A5363A" w:rsidRDefault="00F40316" w:rsidP="004204F4">
            <w:pPr>
              <w:spacing w:after="0" w:line="240" w:lineRule="auto"/>
              <w:jc w:val="center"/>
              <w:rPr>
                <w:rFonts w:asciiTheme="minorHAnsi" w:hAnsiTheme="minorHAnsi" w:cstheme="minorHAnsi"/>
                <w:sz w:val="20"/>
                <w:szCs w:val="20"/>
              </w:rPr>
            </w:pPr>
          </w:p>
          <w:p w:rsidR="00F40316" w:rsidRPr="00A5363A" w:rsidRDefault="00F40316" w:rsidP="004204F4">
            <w:pPr>
              <w:spacing w:after="0" w:line="240" w:lineRule="auto"/>
              <w:jc w:val="center"/>
              <w:rPr>
                <w:rFonts w:asciiTheme="minorHAnsi" w:eastAsia="Times New Roman" w:hAnsiTheme="minorHAnsi" w:cstheme="minorHAnsi"/>
                <w:sz w:val="20"/>
                <w:szCs w:val="20"/>
                <w:lang w:eastAsia="pl-PL"/>
              </w:rPr>
            </w:pPr>
          </w:p>
        </w:tc>
        <w:tc>
          <w:tcPr>
            <w:tcW w:w="364" w:type="pct"/>
            <w:shd w:val="clear" w:color="auto" w:fill="FFFFFF" w:themeFill="background1"/>
          </w:tcPr>
          <w:p w:rsidR="00F40316" w:rsidRPr="00A5363A" w:rsidRDefault="00F40316"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6</w:t>
            </w:r>
          </w:p>
        </w:tc>
        <w:tc>
          <w:tcPr>
            <w:tcW w:w="379" w:type="pct"/>
            <w:shd w:val="clear" w:color="auto" w:fill="FFFFFF" w:themeFill="background1"/>
            <w:hideMark/>
          </w:tcPr>
          <w:p w:rsidR="006C3505" w:rsidRPr="00A5363A" w:rsidRDefault="00853A73"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W10,</w:t>
            </w:r>
          </w:p>
          <w:p w:rsidR="00853A73" w:rsidRPr="00A5363A" w:rsidRDefault="00F40316"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W11</w:t>
            </w:r>
            <w:r w:rsidR="00853A73" w:rsidRPr="00A5363A">
              <w:rPr>
                <w:rFonts w:asciiTheme="minorHAnsi" w:hAnsiTheme="minorHAnsi" w:cstheme="minorHAnsi"/>
                <w:sz w:val="20"/>
                <w:szCs w:val="20"/>
              </w:rPr>
              <w:t>,</w:t>
            </w:r>
          </w:p>
          <w:p w:rsidR="00F40316" w:rsidRPr="00A5363A" w:rsidRDefault="00F40316"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W12</w:t>
            </w:r>
            <w:r w:rsidR="00853A73" w:rsidRPr="00A5363A">
              <w:rPr>
                <w:rFonts w:asciiTheme="minorHAnsi" w:hAnsiTheme="minorHAnsi" w:cstheme="minorHAnsi"/>
                <w:sz w:val="20"/>
                <w:szCs w:val="20"/>
              </w:rPr>
              <w:t>,</w:t>
            </w:r>
          </w:p>
          <w:p w:rsidR="00F40316" w:rsidRPr="00A5363A" w:rsidRDefault="00F40316"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W06</w:t>
            </w:r>
            <w:r w:rsidR="00853A73" w:rsidRPr="00A5363A">
              <w:rPr>
                <w:rFonts w:asciiTheme="minorHAnsi" w:hAnsiTheme="minorHAnsi" w:cstheme="minorHAnsi"/>
                <w:sz w:val="20"/>
                <w:szCs w:val="20"/>
              </w:rPr>
              <w:t>,</w:t>
            </w:r>
          </w:p>
          <w:p w:rsidR="006C3505" w:rsidRPr="00A5363A" w:rsidRDefault="00F40316"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W13</w:t>
            </w:r>
            <w:r w:rsidR="00853A73" w:rsidRPr="00A5363A">
              <w:rPr>
                <w:rFonts w:asciiTheme="minorHAnsi" w:hAnsiTheme="minorHAnsi" w:cstheme="minorHAnsi"/>
                <w:sz w:val="20"/>
                <w:szCs w:val="20"/>
              </w:rPr>
              <w:t>,</w:t>
            </w:r>
          </w:p>
          <w:p w:rsidR="00F40316" w:rsidRPr="00A5363A" w:rsidRDefault="00F40316"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U07</w:t>
            </w:r>
            <w:r w:rsidR="00853A73" w:rsidRPr="00A5363A">
              <w:rPr>
                <w:rFonts w:asciiTheme="minorHAnsi" w:hAnsiTheme="minorHAnsi" w:cstheme="minorHAnsi"/>
                <w:sz w:val="20"/>
                <w:szCs w:val="20"/>
              </w:rPr>
              <w:t>,</w:t>
            </w:r>
          </w:p>
          <w:p w:rsidR="006C3505" w:rsidRPr="00A5363A" w:rsidRDefault="00853A73"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U08,</w:t>
            </w:r>
          </w:p>
          <w:p w:rsidR="006C3505" w:rsidRPr="00A5363A" w:rsidRDefault="00853A73"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U10,</w:t>
            </w:r>
          </w:p>
          <w:p w:rsidR="006C3505" w:rsidRPr="00A5363A" w:rsidRDefault="00F40316"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U11</w:t>
            </w:r>
            <w:r w:rsidR="00853A73" w:rsidRPr="00A5363A">
              <w:rPr>
                <w:rFonts w:asciiTheme="minorHAnsi" w:hAnsiTheme="minorHAnsi" w:cstheme="minorHAnsi"/>
                <w:sz w:val="20"/>
                <w:szCs w:val="20"/>
              </w:rPr>
              <w:t>,</w:t>
            </w:r>
          </w:p>
          <w:p w:rsidR="00F40316" w:rsidRPr="00A5363A" w:rsidRDefault="00F40316"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U13</w:t>
            </w:r>
            <w:r w:rsidR="00853A73" w:rsidRPr="00A5363A">
              <w:rPr>
                <w:rFonts w:asciiTheme="minorHAnsi" w:hAnsiTheme="minorHAnsi" w:cstheme="minorHAnsi"/>
                <w:sz w:val="20"/>
                <w:szCs w:val="20"/>
              </w:rPr>
              <w:t>,</w:t>
            </w:r>
          </w:p>
          <w:p w:rsidR="006C3505" w:rsidRPr="00A5363A" w:rsidRDefault="00F40316"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 xml:space="preserve">U18 </w:t>
            </w:r>
            <w:r w:rsidR="00853A73" w:rsidRPr="00A5363A">
              <w:rPr>
                <w:rFonts w:asciiTheme="minorHAnsi" w:hAnsiTheme="minorHAnsi" w:cstheme="minorHAnsi"/>
                <w:sz w:val="20"/>
                <w:szCs w:val="20"/>
              </w:rPr>
              <w:t>,</w:t>
            </w:r>
          </w:p>
          <w:p w:rsidR="00F40316" w:rsidRPr="00A5363A" w:rsidRDefault="00F40316"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U22</w:t>
            </w:r>
            <w:r w:rsidR="00853A73" w:rsidRPr="00A5363A">
              <w:rPr>
                <w:rFonts w:asciiTheme="minorHAnsi" w:hAnsiTheme="minorHAnsi" w:cstheme="minorHAnsi"/>
                <w:sz w:val="20"/>
                <w:szCs w:val="20"/>
              </w:rPr>
              <w:t>,</w:t>
            </w:r>
          </w:p>
          <w:p w:rsidR="00F40316" w:rsidRPr="00A5363A" w:rsidRDefault="00F40316"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 xml:space="preserve"> K01</w:t>
            </w:r>
            <w:r w:rsidR="00853A73" w:rsidRPr="00A5363A">
              <w:rPr>
                <w:rFonts w:asciiTheme="minorHAnsi" w:hAnsiTheme="minorHAnsi" w:cstheme="minorHAnsi"/>
                <w:sz w:val="20"/>
                <w:szCs w:val="20"/>
              </w:rPr>
              <w:t>,</w:t>
            </w:r>
          </w:p>
          <w:p w:rsidR="00F40316" w:rsidRPr="00A5363A" w:rsidRDefault="00F40316"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K03</w:t>
            </w:r>
          </w:p>
          <w:p w:rsidR="00F40316" w:rsidRPr="00A5363A" w:rsidRDefault="00F40316" w:rsidP="004204F4">
            <w:pPr>
              <w:spacing w:after="0" w:line="240" w:lineRule="auto"/>
              <w:jc w:val="center"/>
              <w:rPr>
                <w:rFonts w:asciiTheme="minorHAnsi" w:hAnsiTheme="minorHAnsi" w:cstheme="minorHAnsi"/>
                <w:sz w:val="20"/>
                <w:szCs w:val="20"/>
              </w:rPr>
            </w:pPr>
          </w:p>
          <w:p w:rsidR="00F40316" w:rsidRPr="00A5363A" w:rsidRDefault="00F40316" w:rsidP="004204F4">
            <w:pPr>
              <w:spacing w:after="0" w:line="240" w:lineRule="auto"/>
              <w:jc w:val="center"/>
              <w:rPr>
                <w:rFonts w:asciiTheme="minorHAnsi" w:hAnsiTheme="minorHAnsi" w:cstheme="minorHAnsi"/>
                <w:sz w:val="20"/>
                <w:szCs w:val="20"/>
              </w:rPr>
            </w:pPr>
          </w:p>
          <w:p w:rsidR="00F40316" w:rsidRPr="00A5363A" w:rsidRDefault="00F40316" w:rsidP="00F40316">
            <w:pPr>
              <w:spacing w:after="0" w:line="240" w:lineRule="auto"/>
              <w:jc w:val="center"/>
              <w:rPr>
                <w:rFonts w:asciiTheme="minorHAnsi" w:eastAsia="Times New Roman" w:hAnsiTheme="minorHAnsi" w:cstheme="minorHAnsi"/>
                <w:sz w:val="20"/>
                <w:szCs w:val="20"/>
                <w:lang w:eastAsia="pl-PL"/>
              </w:rPr>
            </w:pPr>
          </w:p>
        </w:tc>
        <w:tc>
          <w:tcPr>
            <w:tcW w:w="2813" w:type="pct"/>
            <w:shd w:val="clear" w:color="auto" w:fill="FFFFFF" w:themeFill="background1"/>
          </w:tcPr>
          <w:p w:rsidR="00F40316" w:rsidRPr="00A5363A" w:rsidRDefault="00F40316" w:rsidP="00465385">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lastRenderedPageBreak/>
              <w:t xml:space="preserve">Otyłość, zespół metaboliczny, cukrzyca, </w:t>
            </w:r>
            <w:proofErr w:type="spellStart"/>
            <w:r w:rsidRPr="00A5363A">
              <w:rPr>
                <w:rFonts w:asciiTheme="minorHAnsi" w:eastAsia="Times New Roman" w:hAnsiTheme="minorHAnsi" w:cstheme="minorHAnsi"/>
                <w:sz w:val="20"/>
                <w:szCs w:val="20"/>
                <w:lang w:eastAsia="pl-PL"/>
              </w:rPr>
              <w:t>dyslipidemia</w:t>
            </w:r>
            <w:proofErr w:type="spellEnd"/>
            <w:r w:rsidRPr="00A5363A">
              <w:rPr>
                <w:rFonts w:asciiTheme="minorHAnsi" w:eastAsia="Times New Roman" w:hAnsiTheme="minorHAnsi" w:cstheme="minorHAnsi"/>
                <w:sz w:val="20"/>
                <w:szCs w:val="20"/>
                <w:lang w:eastAsia="pl-PL"/>
              </w:rPr>
              <w:t>, wybrane choroby przewodu pokarmowego, wybrane choroby metaboliczne- omówienie jednostek chorobowych: epidemiologia, etiopatogeneza, rozpoznawanie, leczenie. Zalecenia żywieniowe dla osób z chorobą trzewną. Objawy kliniczne, rozpoznanie oraz monitorowanie celiakii. Żywienie w chorobach nowotworowych - w okresie remisji, żywienie w zapobieganiu chorobom nowotworowym</w:t>
            </w:r>
          </w:p>
          <w:p w:rsidR="00F40316" w:rsidRPr="00A5363A" w:rsidRDefault="00F40316" w:rsidP="00465385">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Otyłość – sporządzenie zaleceń dietetycznych dla pacjenta z w/w jednostką chorobową.</w:t>
            </w:r>
          </w:p>
          <w:p w:rsidR="00F40316" w:rsidRPr="00A5363A" w:rsidRDefault="00F40316" w:rsidP="00465385">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Nadciśnienie tętnicze - sporządzenie zaleceń dietetycznych dla pacjenta z w/w jednostką chorobową.</w:t>
            </w:r>
          </w:p>
          <w:p w:rsidR="00F40316" w:rsidRPr="00A5363A" w:rsidRDefault="00F40316" w:rsidP="00465385">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 Cukrzyca typu 1 i 2 (indeks </w:t>
            </w:r>
            <w:proofErr w:type="spellStart"/>
            <w:r w:rsidRPr="00A5363A">
              <w:rPr>
                <w:rFonts w:asciiTheme="minorHAnsi" w:eastAsia="Times New Roman" w:hAnsiTheme="minorHAnsi" w:cstheme="minorHAnsi"/>
                <w:sz w:val="20"/>
                <w:szCs w:val="20"/>
                <w:lang w:eastAsia="pl-PL"/>
              </w:rPr>
              <w:t>glikemiczny</w:t>
            </w:r>
            <w:proofErr w:type="spellEnd"/>
            <w:r w:rsidRPr="00A5363A">
              <w:rPr>
                <w:rFonts w:asciiTheme="minorHAnsi" w:eastAsia="Times New Roman" w:hAnsiTheme="minorHAnsi" w:cstheme="minorHAnsi"/>
                <w:sz w:val="20"/>
                <w:szCs w:val="20"/>
                <w:lang w:eastAsia="pl-PL"/>
              </w:rPr>
              <w:t>, wymienniki węglowodanowe, intensywna insulinoterapia) - sporządzenie zaleceń dietetycznych dla pacjenta z w/w jednostką chorobową.</w:t>
            </w:r>
          </w:p>
          <w:p w:rsidR="00F40316" w:rsidRPr="00A5363A" w:rsidRDefault="00F40316" w:rsidP="00465385">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 </w:t>
            </w:r>
            <w:proofErr w:type="spellStart"/>
            <w:r w:rsidRPr="00A5363A">
              <w:rPr>
                <w:rFonts w:asciiTheme="minorHAnsi" w:eastAsia="Times New Roman" w:hAnsiTheme="minorHAnsi" w:cstheme="minorHAnsi"/>
                <w:sz w:val="20"/>
                <w:szCs w:val="20"/>
                <w:lang w:eastAsia="pl-PL"/>
              </w:rPr>
              <w:t>Dyslipidemia</w:t>
            </w:r>
            <w:proofErr w:type="spellEnd"/>
            <w:r w:rsidRPr="00A5363A">
              <w:rPr>
                <w:rFonts w:asciiTheme="minorHAnsi" w:eastAsia="Times New Roman" w:hAnsiTheme="minorHAnsi" w:cstheme="minorHAnsi"/>
                <w:sz w:val="20"/>
                <w:szCs w:val="20"/>
                <w:lang w:eastAsia="pl-PL"/>
              </w:rPr>
              <w:t xml:space="preserve"> - sporządzenie zaleceń dietetycznych dla pacjenta z w/w jednostką chorobową.</w:t>
            </w:r>
          </w:p>
          <w:p w:rsidR="00F40316" w:rsidRPr="00A5363A" w:rsidRDefault="00F40316" w:rsidP="00465385">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lastRenderedPageBreak/>
              <w:t>- Żywienie w wybranych chorobach przewodu pokarmowego (w tym choroby nowotworowe) i w wybranych chorobach metabolicznych - sporządzenie zaleceń dietetycznych dla pacjenta z daną jednostką chorobową.</w:t>
            </w:r>
          </w:p>
          <w:p w:rsidR="00F40316" w:rsidRPr="00A5363A" w:rsidRDefault="00F40316" w:rsidP="00465385">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Układanie diet dla pacjentów hospitalizowanych w jednostce klinicznej.</w:t>
            </w:r>
          </w:p>
          <w:p w:rsidR="00F40316" w:rsidRPr="00A5363A" w:rsidRDefault="00F40316" w:rsidP="00465385">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Choroby tarczycy – omówienie jednostki chorobowej, sporządzenie zaleceń dietetycznych dla pacjenta z w/w jednostką chorobową.</w:t>
            </w:r>
          </w:p>
          <w:p w:rsidR="00F40316" w:rsidRPr="00A5363A" w:rsidRDefault="00F40316" w:rsidP="00465385">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Choroby trzustki (OZT, PZT, rak) - omówienie jednostki chorobowej, sporządzenie zaleceń dietetycznych dla pacjenta z w/w jednostką chorobową.</w:t>
            </w:r>
          </w:p>
          <w:p w:rsidR="00F40316" w:rsidRPr="00A5363A" w:rsidRDefault="00F40316" w:rsidP="00465385">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Niedokrwistości - omówienie jednostki chorobowej, sporządzenie zaleceń dietetycznych dla pacjenta z w/w jednostką chorobową.</w:t>
            </w:r>
          </w:p>
          <w:p w:rsidR="00F40316" w:rsidRPr="00A5363A" w:rsidRDefault="00F40316" w:rsidP="00465385">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 Żywienie w wybranych chorobach reumatologicznych (osteoporoza, </w:t>
            </w:r>
            <w:proofErr w:type="spellStart"/>
            <w:r w:rsidRPr="00A5363A">
              <w:rPr>
                <w:rFonts w:asciiTheme="minorHAnsi" w:eastAsia="Times New Roman" w:hAnsiTheme="minorHAnsi" w:cstheme="minorHAnsi"/>
                <w:sz w:val="20"/>
                <w:szCs w:val="20"/>
                <w:lang w:eastAsia="pl-PL"/>
              </w:rPr>
              <w:t>rzs</w:t>
            </w:r>
            <w:proofErr w:type="spellEnd"/>
            <w:r w:rsidRPr="00A5363A">
              <w:rPr>
                <w:rFonts w:asciiTheme="minorHAnsi" w:eastAsia="Times New Roman" w:hAnsiTheme="minorHAnsi" w:cstheme="minorHAnsi"/>
                <w:sz w:val="20"/>
                <w:szCs w:val="20"/>
                <w:lang w:eastAsia="pl-PL"/>
              </w:rPr>
              <w:t>) - omówienie jednostek chorobowych, sporządzenie zaleceń dietetycznych dla pacjenta z w/w jednostką chorobową.</w:t>
            </w:r>
          </w:p>
          <w:p w:rsidR="00F40316" w:rsidRPr="00A5363A" w:rsidRDefault="00F40316" w:rsidP="00465385">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Żywienie w: chorobach górnego odcinka przewodu pokarmowego: chorobie </w:t>
            </w:r>
            <w:proofErr w:type="spellStart"/>
            <w:r w:rsidRPr="00A5363A">
              <w:rPr>
                <w:rFonts w:asciiTheme="minorHAnsi" w:eastAsia="Times New Roman" w:hAnsiTheme="minorHAnsi" w:cstheme="minorHAnsi"/>
                <w:sz w:val="20"/>
                <w:szCs w:val="20"/>
                <w:lang w:eastAsia="pl-PL"/>
              </w:rPr>
              <w:t>refluksowej</w:t>
            </w:r>
            <w:proofErr w:type="spellEnd"/>
            <w:r w:rsidRPr="00A5363A">
              <w:rPr>
                <w:rFonts w:asciiTheme="minorHAnsi" w:eastAsia="Times New Roman" w:hAnsiTheme="minorHAnsi" w:cstheme="minorHAnsi"/>
                <w:sz w:val="20"/>
                <w:szCs w:val="20"/>
                <w:lang w:eastAsia="pl-PL"/>
              </w:rPr>
              <w:t xml:space="preserve">; ostrym i przewlekłym nieżycie żołądka; chorobie wrzodowej żołądka i dwunastnicy; chorobach dolnego odcinka przewodu pokarmowego: zespół jelita drażliwego; choroba </w:t>
            </w:r>
            <w:proofErr w:type="spellStart"/>
            <w:r w:rsidRPr="00A5363A">
              <w:rPr>
                <w:rFonts w:asciiTheme="minorHAnsi" w:eastAsia="Times New Roman" w:hAnsiTheme="minorHAnsi" w:cstheme="minorHAnsi"/>
                <w:sz w:val="20"/>
                <w:szCs w:val="20"/>
                <w:lang w:eastAsia="pl-PL"/>
              </w:rPr>
              <w:t>uchyłkowa</w:t>
            </w:r>
            <w:proofErr w:type="spellEnd"/>
            <w:r w:rsidRPr="00A5363A">
              <w:rPr>
                <w:rFonts w:asciiTheme="minorHAnsi" w:eastAsia="Times New Roman" w:hAnsiTheme="minorHAnsi" w:cstheme="minorHAnsi"/>
                <w:sz w:val="20"/>
                <w:szCs w:val="20"/>
                <w:lang w:eastAsia="pl-PL"/>
              </w:rPr>
              <w:t xml:space="preserve"> jelita grubego; nieswoiste choroby zapalne jelit; chorobach układu krążenia: </w:t>
            </w:r>
            <w:proofErr w:type="spellStart"/>
            <w:r w:rsidRPr="00A5363A">
              <w:rPr>
                <w:rFonts w:asciiTheme="minorHAnsi" w:eastAsia="Times New Roman" w:hAnsiTheme="minorHAnsi" w:cstheme="minorHAnsi"/>
                <w:sz w:val="20"/>
                <w:szCs w:val="20"/>
                <w:lang w:eastAsia="pl-PL"/>
              </w:rPr>
              <w:t>dyslipidemia</w:t>
            </w:r>
            <w:proofErr w:type="spellEnd"/>
            <w:r w:rsidRPr="00A5363A">
              <w:rPr>
                <w:rFonts w:asciiTheme="minorHAnsi" w:eastAsia="Times New Roman" w:hAnsiTheme="minorHAnsi" w:cstheme="minorHAnsi"/>
                <w:sz w:val="20"/>
                <w:szCs w:val="20"/>
                <w:lang w:eastAsia="pl-PL"/>
              </w:rPr>
              <w:t>; choroba niedokrwienna serca; miażdżyca; niewydolność serca; nadciśnienie tętnicze.</w:t>
            </w:r>
          </w:p>
          <w:p w:rsidR="00F40316" w:rsidRPr="00A5363A" w:rsidRDefault="00F40316" w:rsidP="00465385">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Żywienie w: chorobach nerek: ostra niewydolność nerek; przewlekła niewydolność nerek; zespół nerczycowy.</w:t>
            </w:r>
          </w:p>
          <w:p w:rsidR="00F40316" w:rsidRPr="00A5363A" w:rsidRDefault="00F40316" w:rsidP="00465385">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Żywienie w dnie moczanowej- dieta ubogo purynowa.</w:t>
            </w:r>
          </w:p>
          <w:p w:rsidR="00F40316" w:rsidRPr="00A5363A" w:rsidRDefault="00F40316" w:rsidP="00465385">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 Żywienie w otyłości, NASH (niealkoholowa </w:t>
            </w:r>
            <w:proofErr w:type="spellStart"/>
            <w:r w:rsidRPr="00A5363A">
              <w:rPr>
                <w:rFonts w:asciiTheme="minorHAnsi" w:eastAsia="Times New Roman" w:hAnsiTheme="minorHAnsi" w:cstheme="minorHAnsi"/>
                <w:sz w:val="20"/>
                <w:szCs w:val="20"/>
                <w:lang w:eastAsia="pl-PL"/>
              </w:rPr>
              <w:t>stłuszczeniowa</w:t>
            </w:r>
            <w:proofErr w:type="spellEnd"/>
            <w:r w:rsidRPr="00A5363A">
              <w:rPr>
                <w:rFonts w:asciiTheme="minorHAnsi" w:eastAsia="Times New Roman" w:hAnsiTheme="minorHAnsi" w:cstheme="minorHAnsi"/>
                <w:sz w:val="20"/>
                <w:szCs w:val="20"/>
                <w:lang w:eastAsia="pl-PL"/>
              </w:rPr>
              <w:t xml:space="preserve"> choroba wątroby), zespole metabolicznym</w:t>
            </w:r>
          </w:p>
          <w:p w:rsidR="00F40316" w:rsidRPr="00A5363A" w:rsidRDefault="00F40316" w:rsidP="00465385">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 Przegląd diet stosowanych w otyłości. Specyficzne sposoby odżywiania się (wegetarianizm, dieta śródziemnomorska, Andersona, </w:t>
            </w:r>
            <w:proofErr w:type="spellStart"/>
            <w:r w:rsidRPr="00A5363A">
              <w:rPr>
                <w:rFonts w:asciiTheme="minorHAnsi" w:eastAsia="Times New Roman" w:hAnsiTheme="minorHAnsi" w:cstheme="minorHAnsi"/>
                <w:sz w:val="20"/>
                <w:szCs w:val="20"/>
                <w:lang w:eastAsia="pl-PL"/>
              </w:rPr>
              <w:t>Atkinsa</w:t>
            </w:r>
            <w:proofErr w:type="spellEnd"/>
            <w:r w:rsidRPr="00A5363A">
              <w:rPr>
                <w:rFonts w:asciiTheme="minorHAnsi" w:eastAsia="Times New Roman" w:hAnsiTheme="minorHAnsi" w:cstheme="minorHAnsi"/>
                <w:sz w:val="20"/>
                <w:szCs w:val="20"/>
                <w:lang w:eastAsia="pl-PL"/>
              </w:rPr>
              <w:t xml:space="preserve">, </w:t>
            </w:r>
            <w:proofErr w:type="spellStart"/>
            <w:r w:rsidRPr="00A5363A">
              <w:rPr>
                <w:rFonts w:asciiTheme="minorHAnsi" w:eastAsia="Times New Roman" w:hAnsiTheme="minorHAnsi" w:cstheme="minorHAnsi"/>
                <w:sz w:val="20"/>
                <w:szCs w:val="20"/>
                <w:lang w:eastAsia="pl-PL"/>
              </w:rPr>
              <w:t>Budwig</w:t>
            </w:r>
            <w:proofErr w:type="spellEnd"/>
            <w:r w:rsidRPr="00A5363A">
              <w:rPr>
                <w:rFonts w:asciiTheme="minorHAnsi" w:eastAsia="Times New Roman" w:hAnsiTheme="minorHAnsi" w:cstheme="minorHAnsi"/>
                <w:sz w:val="20"/>
                <w:szCs w:val="20"/>
                <w:lang w:eastAsia="pl-PL"/>
              </w:rPr>
              <w:t xml:space="preserve">, Cambridge, </w:t>
            </w:r>
            <w:proofErr w:type="spellStart"/>
            <w:r w:rsidRPr="00A5363A">
              <w:rPr>
                <w:rFonts w:asciiTheme="minorHAnsi" w:eastAsia="Times New Roman" w:hAnsiTheme="minorHAnsi" w:cstheme="minorHAnsi"/>
                <w:sz w:val="20"/>
                <w:szCs w:val="20"/>
                <w:lang w:eastAsia="pl-PL"/>
              </w:rPr>
              <w:t>Diamondów</w:t>
            </w:r>
            <w:proofErr w:type="spellEnd"/>
            <w:r w:rsidRPr="00A5363A">
              <w:rPr>
                <w:rFonts w:asciiTheme="minorHAnsi" w:eastAsia="Times New Roman" w:hAnsiTheme="minorHAnsi" w:cstheme="minorHAnsi"/>
                <w:sz w:val="20"/>
                <w:szCs w:val="20"/>
                <w:lang w:eastAsia="pl-PL"/>
              </w:rPr>
              <w:t xml:space="preserve">, Haya, </w:t>
            </w:r>
            <w:proofErr w:type="spellStart"/>
            <w:r w:rsidRPr="00A5363A">
              <w:rPr>
                <w:rFonts w:asciiTheme="minorHAnsi" w:eastAsia="Times New Roman" w:hAnsiTheme="minorHAnsi" w:cstheme="minorHAnsi"/>
                <w:sz w:val="20"/>
                <w:szCs w:val="20"/>
                <w:lang w:eastAsia="pl-PL"/>
              </w:rPr>
              <w:t>Montignac</w:t>
            </w:r>
            <w:proofErr w:type="spellEnd"/>
            <w:r w:rsidRPr="00A5363A">
              <w:rPr>
                <w:rFonts w:asciiTheme="minorHAnsi" w:eastAsia="Times New Roman" w:hAnsiTheme="minorHAnsi" w:cstheme="minorHAnsi"/>
                <w:sz w:val="20"/>
                <w:szCs w:val="20"/>
                <w:lang w:eastAsia="pl-PL"/>
              </w:rPr>
              <w:t xml:space="preserve">, optymalna Kwaśniewskiego, makrobiotyczna, Zone, Portfolio, </w:t>
            </w:r>
            <w:proofErr w:type="spellStart"/>
            <w:r w:rsidRPr="00A5363A">
              <w:rPr>
                <w:rFonts w:asciiTheme="minorHAnsi" w:eastAsia="Times New Roman" w:hAnsiTheme="minorHAnsi" w:cstheme="minorHAnsi"/>
                <w:sz w:val="20"/>
                <w:szCs w:val="20"/>
                <w:lang w:eastAsia="pl-PL"/>
              </w:rPr>
              <w:t>Dash</w:t>
            </w:r>
            <w:proofErr w:type="spellEnd"/>
            <w:r w:rsidRPr="00A5363A">
              <w:rPr>
                <w:rFonts w:asciiTheme="minorHAnsi" w:eastAsia="Times New Roman" w:hAnsiTheme="minorHAnsi" w:cstheme="minorHAnsi"/>
                <w:sz w:val="20"/>
                <w:szCs w:val="20"/>
                <w:lang w:eastAsia="pl-PL"/>
              </w:rPr>
              <w:t xml:space="preserve">, wg ADA, </w:t>
            </w:r>
            <w:proofErr w:type="spellStart"/>
            <w:r w:rsidRPr="00A5363A">
              <w:rPr>
                <w:rFonts w:asciiTheme="minorHAnsi" w:eastAsia="Times New Roman" w:hAnsiTheme="minorHAnsi" w:cstheme="minorHAnsi"/>
                <w:sz w:val="20"/>
                <w:szCs w:val="20"/>
                <w:lang w:eastAsia="pl-PL"/>
              </w:rPr>
              <w:t>Weight</w:t>
            </w:r>
            <w:proofErr w:type="spellEnd"/>
            <w:r w:rsidRPr="00A5363A">
              <w:rPr>
                <w:rFonts w:asciiTheme="minorHAnsi" w:eastAsia="Times New Roman" w:hAnsiTheme="minorHAnsi" w:cstheme="minorHAnsi"/>
                <w:sz w:val="20"/>
                <w:szCs w:val="20"/>
                <w:lang w:eastAsia="pl-PL"/>
              </w:rPr>
              <w:t xml:space="preserve"> </w:t>
            </w:r>
            <w:proofErr w:type="spellStart"/>
            <w:r w:rsidRPr="00A5363A">
              <w:rPr>
                <w:rFonts w:asciiTheme="minorHAnsi" w:eastAsia="Times New Roman" w:hAnsiTheme="minorHAnsi" w:cstheme="minorHAnsi"/>
                <w:sz w:val="20"/>
                <w:szCs w:val="20"/>
                <w:lang w:eastAsia="pl-PL"/>
              </w:rPr>
              <w:t>Watchers</w:t>
            </w:r>
            <w:proofErr w:type="spellEnd"/>
            <w:r w:rsidRPr="00A5363A">
              <w:rPr>
                <w:rFonts w:asciiTheme="minorHAnsi" w:eastAsia="Times New Roman" w:hAnsiTheme="minorHAnsi" w:cstheme="minorHAnsi"/>
                <w:sz w:val="20"/>
                <w:szCs w:val="20"/>
                <w:lang w:eastAsia="pl-PL"/>
              </w:rPr>
              <w:t xml:space="preserve">, </w:t>
            </w:r>
            <w:proofErr w:type="spellStart"/>
            <w:r w:rsidRPr="00A5363A">
              <w:rPr>
                <w:rFonts w:asciiTheme="minorHAnsi" w:eastAsia="Times New Roman" w:hAnsiTheme="minorHAnsi" w:cstheme="minorHAnsi"/>
                <w:sz w:val="20"/>
                <w:szCs w:val="20"/>
                <w:lang w:eastAsia="pl-PL"/>
              </w:rPr>
              <w:t>Ornish’a</w:t>
            </w:r>
            <w:proofErr w:type="spellEnd"/>
            <w:r w:rsidRPr="00A5363A">
              <w:rPr>
                <w:rFonts w:asciiTheme="minorHAnsi" w:eastAsia="Times New Roman" w:hAnsiTheme="minorHAnsi" w:cstheme="minorHAnsi"/>
                <w:sz w:val="20"/>
                <w:szCs w:val="20"/>
                <w:lang w:eastAsia="pl-PL"/>
              </w:rPr>
              <w:t>, Dukana) oraz efekty metaboliczne wynikające ze stosowania w/w rodzajów diet redukcyjnych.</w:t>
            </w:r>
          </w:p>
          <w:p w:rsidR="00F40316" w:rsidRPr="00A5363A" w:rsidRDefault="00F40316" w:rsidP="00465385">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Zioła, przyprawy. Interakcje między żywnością, suplementami diety a lekami.</w:t>
            </w:r>
          </w:p>
        </w:tc>
        <w:tc>
          <w:tcPr>
            <w:tcW w:w="563" w:type="pct"/>
            <w:shd w:val="clear" w:color="auto" w:fill="FFFFFF" w:themeFill="background1"/>
          </w:tcPr>
          <w:p w:rsidR="00822078" w:rsidRDefault="00822078" w:rsidP="002F6F0C">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EGZAMIN,</w:t>
            </w:r>
          </w:p>
          <w:p w:rsidR="00465385" w:rsidRPr="00A5363A" w:rsidRDefault="00465385" w:rsidP="002F6F0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Test</w:t>
            </w:r>
          </w:p>
          <w:p w:rsidR="00465385" w:rsidRPr="00A5363A" w:rsidRDefault="00465385" w:rsidP="002F6F0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Projekt</w:t>
            </w:r>
          </w:p>
          <w:p w:rsidR="00F40316" w:rsidRPr="00A5363A" w:rsidRDefault="00465385" w:rsidP="002F6F0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Portfolio</w:t>
            </w:r>
          </w:p>
        </w:tc>
      </w:tr>
      <w:tr w:rsidR="001C2A1A" w:rsidRPr="00A5363A" w:rsidTr="00524CC2">
        <w:trPr>
          <w:trHeight w:val="315"/>
        </w:trPr>
        <w:tc>
          <w:tcPr>
            <w:tcW w:w="227" w:type="pct"/>
            <w:shd w:val="clear" w:color="auto" w:fill="auto"/>
            <w:hideMark/>
          </w:tcPr>
          <w:p w:rsidR="001C2A1A" w:rsidRPr="00A5363A" w:rsidRDefault="00310909"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30.</w:t>
            </w:r>
          </w:p>
        </w:tc>
        <w:tc>
          <w:tcPr>
            <w:tcW w:w="654" w:type="pct"/>
            <w:shd w:val="clear" w:color="auto" w:fill="auto"/>
            <w:hideMark/>
          </w:tcPr>
          <w:p w:rsidR="001C2A1A" w:rsidRPr="00A5363A" w:rsidRDefault="001C2A1A"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Dietetyka pediatryczna</w:t>
            </w:r>
          </w:p>
        </w:tc>
        <w:tc>
          <w:tcPr>
            <w:tcW w:w="364" w:type="pct"/>
            <w:shd w:val="clear" w:color="auto" w:fill="auto"/>
          </w:tcPr>
          <w:p w:rsidR="001C2A1A" w:rsidRPr="00A5363A" w:rsidRDefault="001C2A1A"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2 + 2 </w:t>
            </w:r>
          </w:p>
        </w:tc>
        <w:tc>
          <w:tcPr>
            <w:tcW w:w="379" w:type="pct"/>
            <w:shd w:val="clear" w:color="auto" w:fill="auto"/>
            <w:hideMark/>
          </w:tcPr>
          <w:p w:rsidR="001C2A1A" w:rsidRPr="00A5363A" w:rsidRDefault="001C2A1A"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W09</w:t>
            </w:r>
            <w:r w:rsidR="00372AD9" w:rsidRPr="00A5363A">
              <w:rPr>
                <w:rFonts w:asciiTheme="minorHAnsi" w:hAnsiTheme="minorHAnsi" w:cstheme="minorHAnsi"/>
                <w:sz w:val="20"/>
                <w:szCs w:val="20"/>
              </w:rPr>
              <w:t>,</w:t>
            </w:r>
          </w:p>
          <w:p w:rsidR="001C2A1A" w:rsidRPr="00A5363A" w:rsidRDefault="001C2A1A"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W10</w:t>
            </w:r>
            <w:r w:rsidR="00372AD9" w:rsidRPr="00A5363A">
              <w:rPr>
                <w:rFonts w:asciiTheme="minorHAnsi" w:hAnsiTheme="minorHAnsi" w:cstheme="minorHAnsi"/>
                <w:sz w:val="20"/>
                <w:szCs w:val="20"/>
              </w:rPr>
              <w:t>,</w:t>
            </w:r>
          </w:p>
          <w:p w:rsidR="001C2A1A" w:rsidRPr="00A5363A" w:rsidRDefault="001C2A1A"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W12</w:t>
            </w:r>
            <w:r w:rsidR="00372AD9" w:rsidRPr="00A5363A">
              <w:rPr>
                <w:rFonts w:asciiTheme="minorHAnsi" w:hAnsiTheme="minorHAnsi" w:cstheme="minorHAnsi"/>
                <w:sz w:val="20"/>
                <w:szCs w:val="20"/>
              </w:rPr>
              <w:t>,</w:t>
            </w:r>
          </w:p>
          <w:p w:rsidR="001C2A1A" w:rsidRPr="00A5363A" w:rsidRDefault="001C2A1A"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W19</w:t>
            </w:r>
            <w:r w:rsidR="00372AD9" w:rsidRPr="00A5363A">
              <w:rPr>
                <w:rFonts w:asciiTheme="minorHAnsi" w:hAnsiTheme="minorHAnsi" w:cstheme="minorHAnsi"/>
                <w:sz w:val="20"/>
                <w:szCs w:val="20"/>
              </w:rPr>
              <w:t>,</w:t>
            </w:r>
          </w:p>
          <w:p w:rsidR="001C2A1A" w:rsidRPr="00A5363A" w:rsidRDefault="001C2A1A"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U03</w:t>
            </w:r>
            <w:r w:rsidR="00372AD9" w:rsidRPr="00A5363A">
              <w:rPr>
                <w:rFonts w:asciiTheme="minorHAnsi" w:hAnsiTheme="minorHAnsi" w:cstheme="minorHAnsi"/>
                <w:sz w:val="20"/>
                <w:szCs w:val="20"/>
              </w:rPr>
              <w:t>,</w:t>
            </w:r>
          </w:p>
          <w:p w:rsidR="001C2A1A" w:rsidRPr="00A5363A" w:rsidRDefault="001C2A1A"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U04</w:t>
            </w:r>
            <w:r w:rsidR="00372AD9" w:rsidRPr="00A5363A">
              <w:rPr>
                <w:rFonts w:asciiTheme="minorHAnsi" w:hAnsiTheme="minorHAnsi" w:cstheme="minorHAnsi"/>
                <w:sz w:val="20"/>
                <w:szCs w:val="20"/>
              </w:rPr>
              <w:t>,</w:t>
            </w:r>
          </w:p>
          <w:p w:rsidR="001C2A1A" w:rsidRPr="00A5363A" w:rsidRDefault="001C2A1A"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U08</w:t>
            </w:r>
            <w:r w:rsidR="00372AD9" w:rsidRPr="00A5363A">
              <w:rPr>
                <w:rFonts w:asciiTheme="minorHAnsi" w:hAnsiTheme="minorHAnsi" w:cstheme="minorHAnsi"/>
                <w:sz w:val="20"/>
                <w:szCs w:val="20"/>
              </w:rPr>
              <w:t>,</w:t>
            </w:r>
          </w:p>
          <w:p w:rsidR="001C2A1A" w:rsidRPr="00A5363A" w:rsidRDefault="001C2A1A"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lastRenderedPageBreak/>
              <w:t>U12</w:t>
            </w:r>
            <w:r w:rsidR="00372AD9" w:rsidRPr="00A5363A">
              <w:rPr>
                <w:rFonts w:asciiTheme="minorHAnsi" w:hAnsiTheme="minorHAnsi" w:cstheme="minorHAnsi"/>
                <w:sz w:val="20"/>
                <w:szCs w:val="20"/>
              </w:rPr>
              <w:t>,</w:t>
            </w:r>
          </w:p>
          <w:p w:rsidR="001C2A1A" w:rsidRPr="00A5363A" w:rsidRDefault="001C2A1A"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 xml:space="preserve"> U18</w:t>
            </w:r>
            <w:r w:rsidR="00372AD9" w:rsidRPr="00A5363A">
              <w:rPr>
                <w:rFonts w:asciiTheme="minorHAnsi" w:hAnsiTheme="minorHAnsi" w:cstheme="minorHAnsi"/>
                <w:sz w:val="20"/>
                <w:szCs w:val="20"/>
              </w:rPr>
              <w:t>,</w:t>
            </w:r>
          </w:p>
          <w:p w:rsidR="001C2A1A" w:rsidRPr="00A5363A" w:rsidRDefault="001C2A1A"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U19</w:t>
            </w:r>
            <w:r w:rsidR="00372AD9" w:rsidRPr="00A5363A">
              <w:rPr>
                <w:rFonts w:asciiTheme="minorHAnsi" w:hAnsiTheme="minorHAnsi" w:cstheme="minorHAnsi"/>
                <w:sz w:val="20"/>
                <w:szCs w:val="20"/>
              </w:rPr>
              <w:t>,</w:t>
            </w:r>
          </w:p>
          <w:p w:rsidR="001C2A1A" w:rsidRPr="00A5363A" w:rsidRDefault="001C2A1A"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 xml:space="preserve"> K01</w:t>
            </w:r>
            <w:r w:rsidR="00372AD9" w:rsidRPr="00A5363A">
              <w:rPr>
                <w:rFonts w:asciiTheme="minorHAnsi" w:hAnsiTheme="minorHAnsi" w:cstheme="minorHAnsi"/>
                <w:sz w:val="20"/>
                <w:szCs w:val="20"/>
              </w:rPr>
              <w:t>,</w:t>
            </w:r>
          </w:p>
          <w:p w:rsidR="001C2A1A" w:rsidRPr="00A5363A" w:rsidRDefault="001C2A1A" w:rsidP="00465385">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K02</w:t>
            </w:r>
            <w:r w:rsidR="00372AD9" w:rsidRPr="00A5363A">
              <w:rPr>
                <w:rFonts w:asciiTheme="minorHAnsi" w:hAnsiTheme="minorHAnsi" w:cstheme="minorHAnsi"/>
                <w:sz w:val="20"/>
                <w:szCs w:val="20"/>
              </w:rPr>
              <w:t>,</w:t>
            </w:r>
          </w:p>
          <w:p w:rsidR="001C2A1A" w:rsidRPr="00A5363A" w:rsidRDefault="001C2A1A" w:rsidP="00465385">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K06</w:t>
            </w:r>
            <w:r w:rsidR="00372AD9" w:rsidRPr="00A5363A">
              <w:rPr>
                <w:rFonts w:asciiTheme="minorHAnsi" w:hAnsiTheme="minorHAnsi" w:cstheme="minorHAnsi"/>
                <w:sz w:val="20"/>
                <w:szCs w:val="20"/>
              </w:rPr>
              <w:t>,</w:t>
            </w:r>
          </w:p>
          <w:p w:rsidR="001C2A1A" w:rsidRPr="00A5363A" w:rsidRDefault="001C2A1A" w:rsidP="00465385">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K09</w:t>
            </w:r>
          </w:p>
        </w:tc>
        <w:tc>
          <w:tcPr>
            <w:tcW w:w="2813" w:type="pct"/>
            <w:shd w:val="clear" w:color="auto" w:fill="auto"/>
          </w:tcPr>
          <w:p w:rsidR="002701F7" w:rsidRPr="00A5363A" w:rsidRDefault="002701F7" w:rsidP="002701F7">
            <w:pPr>
              <w:spacing w:after="0" w:line="240" w:lineRule="auto"/>
              <w:rPr>
                <w:rFonts w:asciiTheme="minorHAnsi" w:eastAsia="Times New Roman" w:hAnsiTheme="minorHAnsi" w:cstheme="minorHAnsi"/>
                <w:sz w:val="20"/>
                <w:szCs w:val="24"/>
                <w:lang w:eastAsia="pl-PL"/>
              </w:rPr>
            </w:pPr>
            <w:r w:rsidRPr="00A5363A">
              <w:rPr>
                <w:rFonts w:asciiTheme="minorHAnsi" w:eastAsia="Times New Roman" w:hAnsiTheme="minorHAnsi" w:cstheme="minorHAnsi"/>
                <w:sz w:val="20"/>
                <w:szCs w:val="24"/>
                <w:lang w:eastAsia="pl-PL"/>
              </w:rPr>
              <w:lastRenderedPageBreak/>
              <w:t>Wykłady:</w:t>
            </w:r>
            <w:r w:rsidRPr="00A5363A">
              <w:rPr>
                <w:rFonts w:asciiTheme="minorHAnsi" w:eastAsia="Times New Roman" w:hAnsiTheme="minorHAnsi" w:cstheme="minorHAnsi"/>
                <w:sz w:val="20"/>
                <w:szCs w:val="24"/>
                <w:lang w:eastAsia="pl-PL"/>
              </w:rPr>
              <w:br/>
              <w:t>1. Wprowadzenie do pediatrii. Odrębności trawienia i wchłaniania u dzieci. Ocena stanu odżywienia pacjenta pediatrycznego.</w:t>
            </w:r>
            <w:r w:rsidRPr="00A5363A">
              <w:rPr>
                <w:rFonts w:asciiTheme="minorHAnsi" w:eastAsia="Times New Roman" w:hAnsiTheme="minorHAnsi" w:cstheme="minorHAnsi"/>
                <w:sz w:val="20"/>
                <w:szCs w:val="24"/>
                <w:lang w:eastAsia="pl-PL"/>
              </w:rPr>
              <w:br/>
              <w:t xml:space="preserve">2. Karmienie naturalne niemowląt. </w:t>
            </w:r>
            <w:r w:rsidRPr="00A5363A">
              <w:rPr>
                <w:rFonts w:asciiTheme="minorHAnsi" w:eastAsia="Times New Roman" w:hAnsiTheme="minorHAnsi" w:cstheme="minorHAnsi"/>
                <w:sz w:val="20"/>
                <w:szCs w:val="24"/>
                <w:lang w:eastAsia="pl-PL"/>
              </w:rPr>
              <w:br/>
              <w:t>3. Preparaty do początkowego i następnego żywienia niemowląt oraz żywność uzupełniająca w żywieniu niemowląt.</w:t>
            </w:r>
            <w:r w:rsidRPr="00A5363A">
              <w:rPr>
                <w:rFonts w:asciiTheme="minorHAnsi" w:eastAsia="Times New Roman" w:hAnsiTheme="minorHAnsi" w:cstheme="minorHAnsi"/>
                <w:sz w:val="20"/>
                <w:szCs w:val="24"/>
                <w:lang w:eastAsia="pl-PL"/>
              </w:rPr>
              <w:br/>
              <w:t>4. Żywienie w mukowiscydozie.</w:t>
            </w:r>
            <w:r w:rsidRPr="00A5363A">
              <w:rPr>
                <w:rFonts w:asciiTheme="minorHAnsi" w:eastAsia="Times New Roman" w:hAnsiTheme="minorHAnsi" w:cstheme="minorHAnsi"/>
                <w:sz w:val="20"/>
                <w:szCs w:val="24"/>
                <w:lang w:eastAsia="pl-PL"/>
              </w:rPr>
              <w:br/>
            </w:r>
            <w:r w:rsidRPr="00A5363A">
              <w:rPr>
                <w:rFonts w:asciiTheme="minorHAnsi" w:eastAsia="Times New Roman" w:hAnsiTheme="minorHAnsi" w:cstheme="minorHAnsi"/>
                <w:sz w:val="20"/>
                <w:szCs w:val="24"/>
                <w:lang w:eastAsia="pl-PL"/>
              </w:rPr>
              <w:lastRenderedPageBreak/>
              <w:t>5. Postępowanie dietetyczne w zaburzeniach przemiany aminokwasów, węglowodanów i tłuszczów.</w:t>
            </w:r>
            <w:r w:rsidRPr="00A5363A">
              <w:rPr>
                <w:rFonts w:asciiTheme="minorHAnsi" w:eastAsia="Times New Roman" w:hAnsiTheme="minorHAnsi" w:cstheme="minorHAnsi"/>
                <w:sz w:val="20"/>
                <w:szCs w:val="24"/>
                <w:lang w:eastAsia="pl-PL"/>
              </w:rPr>
              <w:br/>
              <w:t>6. Zasady leczenia dojelitowego i pozajelitowego u dzieci.</w:t>
            </w:r>
          </w:p>
          <w:p w:rsidR="002701F7" w:rsidRPr="00A5363A" w:rsidRDefault="002701F7" w:rsidP="002701F7">
            <w:pPr>
              <w:spacing w:after="0" w:line="240" w:lineRule="auto"/>
              <w:rPr>
                <w:rFonts w:asciiTheme="minorHAnsi" w:eastAsia="Times New Roman" w:hAnsiTheme="minorHAnsi" w:cstheme="minorHAnsi"/>
                <w:sz w:val="20"/>
                <w:szCs w:val="24"/>
                <w:lang w:eastAsia="pl-PL"/>
              </w:rPr>
            </w:pPr>
            <w:r w:rsidRPr="00A5363A">
              <w:rPr>
                <w:rFonts w:asciiTheme="minorHAnsi" w:eastAsia="Times New Roman" w:hAnsiTheme="minorHAnsi" w:cstheme="minorHAnsi"/>
                <w:sz w:val="20"/>
                <w:szCs w:val="24"/>
                <w:lang w:eastAsia="pl-PL"/>
              </w:rPr>
              <w:t>Seminaria:</w:t>
            </w:r>
            <w:r w:rsidRPr="00A5363A">
              <w:rPr>
                <w:rFonts w:asciiTheme="minorHAnsi" w:eastAsia="Times New Roman" w:hAnsiTheme="minorHAnsi" w:cstheme="minorHAnsi"/>
                <w:sz w:val="20"/>
                <w:szCs w:val="24"/>
                <w:lang w:eastAsia="pl-PL"/>
              </w:rPr>
              <w:br/>
              <w:t>1. Żywienie w wybranych patologiach ciąży.</w:t>
            </w:r>
            <w:r w:rsidRPr="00A5363A">
              <w:rPr>
                <w:rFonts w:asciiTheme="minorHAnsi" w:eastAsia="Times New Roman" w:hAnsiTheme="minorHAnsi" w:cstheme="minorHAnsi"/>
                <w:sz w:val="20"/>
                <w:szCs w:val="24"/>
                <w:lang w:eastAsia="pl-PL"/>
              </w:rPr>
              <w:br/>
              <w:t xml:space="preserve">2. Żywienie niemowląt i dzieci w placówkach ochrony zdrowia - ogólne zasady funkcjonowania bloków żywieniowych i „kuchni niemowlęcej”. </w:t>
            </w:r>
            <w:r w:rsidRPr="00A5363A">
              <w:rPr>
                <w:rFonts w:asciiTheme="minorHAnsi" w:eastAsia="Times New Roman" w:hAnsiTheme="minorHAnsi" w:cstheme="minorHAnsi"/>
                <w:sz w:val="20"/>
                <w:szCs w:val="24"/>
                <w:lang w:eastAsia="pl-PL"/>
              </w:rPr>
              <w:br/>
              <w:t>3. Zaburzenia odżywiania u dzieci i młodzieży.</w:t>
            </w:r>
            <w:r w:rsidRPr="00A5363A">
              <w:rPr>
                <w:rFonts w:asciiTheme="minorHAnsi" w:eastAsia="Times New Roman" w:hAnsiTheme="minorHAnsi" w:cstheme="minorHAnsi"/>
                <w:sz w:val="20"/>
                <w:szCs w:val="24"/>
                <w:lang w:eastAsia="pl-PL"/>
              </w:rPr>
              <w:br/>
              <w:t xml:space="preserve">4. Stosowanie diety wegetariańskiej i innych diet alternatywnych u kobiet w ciąży, karmiących piersią, noworodków i niemowląt. </w:t>
            </w:r>
            <w:r w:rsidRPr="00A5363A">
              <w:rPr>
                <w:rFonts w:asciiTheme="minorHAnsi" w:eastAsia="Times New Roman" w:hAnsiTheme="minorHAnsi" w:cstheme="minorHAnsi"/>
                <w:sz w:val="20"/>
                <w:szCs w:val="24"/>
                <w:lang w:eastAsia="pl-PL"/>
              </w:rPr>
              <w:br/>
              <w:t xml:space="preserve">5. </w:t>
            </w:r>
            <w:proofErr w:type="spellStart"/>
            <w:r w:rsidRPr="00A5363A">
              <w:rPr>
                <w:rFonts w:asciiTheme="minorHAnsi" w:eastAsia="Times New Roman" w:hAnsiTheme="minorHAnsi" w:cstheme="minorHAnsi"/>
                <w:sz w:val="20"/>
                <w:szCs w:val="24"/>
                <w:lang w:eastAsia="pl-PL"/>
              </w:rPr>
              <w:t>Probiotyki</w:t>
            </w:r>
            <w:proofErr w:type="spellEnd"/>
            <w:r w:rsidRPr="00A5363A">
              <w:rPr>
                <w:rFonts w:asciiTheme="minorHAnsi" w:eastAsia="Times New Roman" w:hAnsiTheme="minorHAnsi" w:cstheme="minorHAnsi"/>
                <w:sz w:val="20"/>
                <w:szCs w:val="24"/>
                <w:lang w:eastAsia="pl-PL"/>
              </w:rPr>
              <w:t xml:space="preserve"> i prebiotyki w żywieniu dzieci. </w:t>
            </w:r>
            <w:r w:rsidRPr="00A5363A">
              <w:rPr>
                <w:rFonts w:asciiTheme="minorHAnsi" w:eastAsia="Times New Roman" w:hAnsiTheme="minorHAnsi" w:cstheme="minorHAnsi"/>
                <w:sz w:val="20"/>
                <w:szCs w:val="24"/>
                <w:lang w:eastAsia="pl-PL"/>
              </w:rPr>
              <w:br/>
              <w:t>6. Żywienie dzieci i młodzieży uprawiającej sport.</w:t>
            </w:r>
          </w:p>
          <w:p w:rsidR="001C2A1A" w:rsidRPr="00A5363A" w:rsidRDefault="002701F7" w:rsidP="002701F7">
            <w:pPr>
              <w:spacing w:after="0" w:line="240" w:lineRule="auto"/>
              <w:rPr>
                <w:rFonts w:ascii="Times New Roman" w:eastAsia="Times New Roman" w:hAnsi="Times New Roman"/>
                <w:sz w:val="24"/>
                <w:szCs w:val="24"/>
                <w:lang w:eastAsia="pl-PL"/>
              </w:rPr>
            </w:pPr>
            <w:r w:rsidRPr="00A5363A">
              <w:rPr>
                <w:rFonts w:asciiTheme="minorHAnsi" w:eastAsia="Times New Roman" w:hAnsiTheme="minorHAnsi" w:cstheme="minorHAnsi"/>
                <w:sz w:val="20"/>
                <w:szCs w:val="24"/>
                <w:lang w:eastAsia="pl-PL"/>
              </w:rPr>
              <w:t>Ćwiczenia:</w:t>
            </w:r>
            <w:r w:rsidRPr="00A5363A">
              <w:rPr>
                <w:rFonts w:asciiTheme="minorHAnsi" w:eastAsia="Times New Roman" w:hAnsiTheme="minorHAnsi" w:cstheme="minorHAnsi"/>
                <w:sz w:val="20"/>
                <w:szCs w:val="24"/>
                <w:lang w:eastAsia="pl-PL"/>
              </w:rPr>
              <w:br/>
              <w:t>1. Żywienie kobiet ciężarnych i karmiących piersią.</w:t>
            </w:r>
            <w:r w:rsidRPr="00A5363A">
              <w:rPr>
                <w:rFonts w:asciiTheme="minorHAnsi" w:eastAsia="Times New Roman" w:hAnsiTheme="minorHAnsi" w:cstheme="minorHAnsi"/>
                <w:sz w:val="20"/>
                <w:szCs w:val="24"/>
                <w:lang w:eastAsia="pl-PL"/>
              </w:rPr>
              <w:br/>
              <w:t>2. Schemat żywienia niemowląt.</w:t>
            </w:r>
            <w:r w:rsidRPr="00A5363A">
              <w:rPr>
                <w:rFonts w:asciiTheme="minorHAnsi" w:eastAsia="Times New Roman" w:hAnsiTheme="minorHAnsi" w:cstheme="minorHAnsi"/>
                <w:sz w:val="20"/>
                <w:szCs w:val="24"/>
                <w:lang w:eastAsia="pl-PL"/>
              </w:rPr>
              <w:br/>
              <w:t>3. Dieta w nietolerancji laktozy i alergii na białko mleka krowiego.</w:t>
            </w:r>
            <w:r w:rsidRPr="00A5363A">
              <w:rPr>
                <w:rFonts w:asciiTheme="minorHAnsi" w:eastAsia="Times New Roman" w:hAnsiTheme="minorHAnsi" w:cstheme="minorHAnsi"/>
                <w:sz w:val="20"/>
                <w:szCs w:val="24"/>
                <w:lang w:eastAsia="pl-PL"/>
              </w:rPr>
              <w:br/>
              <w:t>4. Dieta bezglutenowa w żywieniu dzieci z celiakią.</w:t>
            </w:r>
            <w:r w:rsidRPr="00A5363A">
              <w:rPr>
                <w:rFonts w:asciiTheme="minorHAnsi" w:eastAsia="Times New Roman" w:hAnsiTheme="minorHAnsi" w:cstheme="minorHAnsi"/>
                <w:sz w:val="20"/>
                <w:szCs w:val="24"/>
                <w:lang w:eastAsia="pl-PL"/>
              </w:rPr>
              <w:br/>
              <w:t>5. Żywienie w mukowiscydozie.</w:t>
            </w:r>
            <w:r w:rsidRPr="00A5363A">
              <w:rPr>
                <w:rFonts w:asciiTheme="minorHAnsi" w:eastAsia="Times New Roman" w:hAnsiTheme="minorHAnsi" w:cstheme="minorHAnsi"/>
                <w:sz w:val="20"/>
                <w:szCs w:val="24"/>
                <w:lang w:eastAsia="pl-PL"/>
              </w:rPr>
              <w:br/>
              <w:t>6. Dieta w cukrzycy typu 1.</w:t>
            </w:r>
            <w:r w:rsidRPr="00A5363A">
              <w:rPr>
                <w:rFonts w:asciiTheme="minorHAnsi" w:eastAsia="Times New Roman" w:hAnsiTheme="minorHAnsi" w:cstheme="minorHAnsi"/>
                <w:sz w:val="20"/>
                <w:szCs w:val="24"/>
                <w:lang w:eastAsia="pl-PL"/>
              </w:rPr>
              <w:br/>
              <w:t>7. Żywienie dzieci z niedożywieniem, nadwagą i otyłością.</w:t>
            </w:r>
            <w:r w:rsidRPr="00A5363A">
              <w:rPr>
                <w:rFonts w:asciiTheme="minorHAnsi" w:eastAsia="Times New Roman" w:hAnsiTheme="minorHAnsi" w:cstheme="minorHAnsi"/>
                <w:sz w:val="20"/>
                <w:szCs w:val="24"/>
                <w:lang w:eastAsia="pl-PL"/>
              </w:rPr>
              <w:br/>
              <w:t>8. Dieta w nieswoistych chorobach zapaleniach jelit u dzieci.</w:t>
            </w:r>
            <w:r w:rsidRPr="00A5363A">
              <w:rPr>
                <w:rFonts w:asciiTheme="minorHAnsi" w:eastAsia="Times New Roman" w:hAnsiTheme="minorHAnsi" w:cstheme="minorHAnsi"/>
                <w:sz w:val="20"/>
                <w:szCs w:val="24"/>
                <w:lang w:eastAsia="pl-PL"/>
              </w:rPr>
              <w:br/>
              <w:t>9. Zasady żywienia w wybranych chorobach przewodu pokarmowego (zaburzenia czynnościowe, zaparcia, biegunki, GERD).</w:t>
            </w:r>
            <w:r w:rsidRPr="00A5363A">
              <w:rPr>
                <w:rFonts w:asciiTheme="minorHAnsi" w:eastAsia="Times New Roman" w:hAnsiTheme="minorHAnsi" w:cstheme="minorHAnsi"/>
                <w:sz w:val="20"/>
                <w:szCs w:val="24"/>
                <w:lang w:eastAsia="pl-PL"/>
              </w:rPr>
              <w:br/>
              <w:t xml:space="preserve">10. Dieta w </w:t>
            </w:r>
            <w:proofErr w:type="spellStart"/>
            <w:r w:rsidRPr="00A5363A">
              <w:rPr>
                <w:rFonts w:asciiTheme="minorHAnsi" w:eastAsia="Times New Roman" w:hAnsiTheme="minorHAnsi" w:cstheme="minorHAnsi"/>
                <w:sz w:val="20"/>
                <w:szCs w:val="24"/>
                <w:lang w:eastAsia="pl-PL"/>
              </w:rPr>
              <w:t>fenyloketonurii</w:t>
            </w:r>
            <w:proofErr w:type="spellEnd"/>
            <w:r w:rsidRPr="00A5363A">
              <w:rPr>
                <w:rFonts w:asciiTheme="minorHAnsi" w:eastAsia="Times New Roman" w:hAnsiTheme="minorHAnsi" w:cstheme="minorHAnsi"/>
                <w:sz w:val="20"/>
                <w:szCs w:val="24"/>
                <w:lang w:eastAsia="pl-PL"/>
              </w:rPr>
              <w:t xml:space="preserve"> i innych wybranych wrodzonych wadach metabolizmu.</w:t>
            </w:r>
            <w:r w:rsidRPr="00A5363A">
              <w:rPr>
                <w:rFonts w:asciiTheme="minorHAnsi" w:eastAsia="Times New Roman" w:hAnsiTheme="minorHAnsi" w:cstheme="minorHAnsi"/>
                <w:sz w:val="20"/>
                <w:szCs w:val="24"/>
                <w:lang w:eastAsia="pl-PL"/>
              </w:rPr>
              <w:br/>
              <w:t>11. Dieta u dzieci z chorobami nowotworowymi.</w:t>
            </w:r>
            <w:r w:rsidRPr="00A5363A">
              <w:rPr>
                <w:rFonts w:asciiTheme="minorHAnsi" w:eastAsia="Times New Roman" w:hAnsiTheme="minorHAnsi" w:cstheme="minorHAnsi"/>
                <w:sz w:val="20"/>
                <w:szCs w:val="24"/>
                <w:lang w:eastAsia="pl-PL"/>
              </w:rPr>
              <w:br/>
              <w:t>12. Żywienie dzieci w wybranych chorobach nerek.</w:t>
            </w:r>
            <w:r w:rsidRPr="00A5363A">
              <w:rPr>
                <w:rFonts w:asciiTheme="minorHAnsi" w:eastAsia="Times New Roman" w:hAnsiTheme="minorHAnsi" w:cstheme="minorHAnsi"/>
                <w:sz w:val="20"/>
                <w:szCs w:val="24"/>
                <w:lang w:eastAsia="pl-PL"/>
              </w:rPr>
              <w:br/>
              <w:t>13. Dieta u pacjentów z zaburzeniami neurologicznymi i po zabiegach operacyjnych.</w:t>
            </w:r>
            <w:r w:rsidRPr="00A5363A">
              <w:rPr>
                <w:rFonts w:asciiTheme="minorHAnsi" w:eastAsia="Times New Roman" w:hAnsiTheme="minorHAnsi" w:cstheme="minorHAnsi"/>
                <w:sz w:val="20"/>
                <w:szCs w:val="24"/>
                <w:lang w:eastAsia="pl-PL"/>
              </w:rPr>
              <w:br/>
              <w:t>14. Żywienie dzieci w niedokrwistościach i chorobach zakaźnych wieku dziecięcego.</w:t>
            </w:r>
          </w:p>
        </w:tc>
        <w:tc>
          <w:tcPr>
            <w:tcW w:w="563" w:type="pct"/>
            <w:shd w:val="clear" w:color="auto" w:fill="auto"/>
          </w:tcPr>
          <w:p w:rsidR="00822078" w:rsidRDefault="00822078" w:rsidP="00822078">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ZALICZENIE:</w:t>
            </w:r>
          </w:p>
          <w:p w:rsidR="001C2A1A" w:rsidRPr="00A5363A" w:rsidRDefault="001C2A1A" w:rsidP="002F6F0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Odpowiedź ustna</w:t>
            </w:r>
          </w:p>
          <w:p w:rsidR="001C2A1A" w:rsidRPr="00A5363A" w:rsidRDefault="001C2A1A" w:rsidP="002F6F0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Odpowiedź  pisemna</w:t>
            </w:r>
          </w:p>
          <w:p w:rsidR="001C2A1A" w:rsidRPr="00A5363A" w:rsidRDefault="001C2A1A" w:rsidP="002F6F0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Projekt</w:t>
            </w:r>
          </w:p>
          <w:p w:rsidR="001C2A1A" w:rsidRPr="00A5363A" w:rsidRDefault="001C2A1A" w:rsidP="002F6F0C">
            <w:pPr>
              <w:spacing w:after="0" w:line="240" w:lineRule="auto"/>
              <w:jc w:val="center"/>
              <w:rPr>
                <w:rFonts w:asciiTheme="minorHAnsi" w:eastAsia="Times New Roman" w:hAnsiTheme="minorHAnsi" w:cstheme="minorHAnsi"/>
                <w:sz w:val="20"/>
                <w:szCs w:val="20"/>
                <w:lang w:eastAsia="pl-PL"/>
              </w:rPr>
            </w:pPr>
          </w:p>
        </w:tc>
      </w:tr>
      <w:tr w:rsidR="003A4AF3" w:rsidRPr="00A5363A" w:rsidTr="00524CC2">
        <w:trPr>
          <w:trHeight w:val="315"/>
        </w:trPr>
        <w:tc>
          <w:tcPr>
            <w:tcW w:w="227" w:type="pct"/>
            <w:shd w:val="clear" w:color="auto" w:fill="auto"/>
            <w:hideMark/>
          </w:tcPr>
          <w:p w:rsidR="003A4AF3" w:rsidRPr="00A5363A" w:rsidRDefault="00310909"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31.</w:t>
            </w:r>
          </w:p>
        </w:tc>
        <w:tc>
          <w:tcPr>
            <w:tcW w:w="654" w:type="pct"/>
            <w:shd w:val="clear" w:color="auto" w:fill="auto"/>
            <w:hideMark/>
          </w:tcPr>
          <w:p w:rsidR="003A4AF3" w:rsidRPr="00A5363A" w:rsidRDefault="003A4AF3"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A. Żywienie w sporcie i rekreacji/ B. Żywieniowe uwarunkowania wysiłku fizycznego</w:t>
            </w:r>
          </w:p>
        </w:tc>
        <w:tc>
          <w:tcPr>
            <w:tcW w:w="364" w:type="pct"/>
            <w:shd w:val="clear" w:color="auto" w:fill="auto"/>
          </w:tcPr>
          <w:p w:rsidR="003A4AF3" w:rsidRPr="00A5363A" w:rsidRDefault="003A4AF3"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2</w:t>
            </w:r>
          </w:p>
        </w:tc>
        <w:tc>
          <w:tcPr>
            <w:tcW w:w="379" w:type="pct"/>
            <w:shd w:val="clear" w:color="auto" w:fill="auto"/>
            <w:hideMark/>
          </w:tcPr>
          <w:p w:rsidR="009410FF" w:rsidRPr="00A5363A" w:rsidRDefault="009410FF"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W27</w:t>
            </w:r>
            <w:r w:rsidR="00372AD9" w:rsidRPr="00A5363A">
              <w:rPr>
                <w:rFonts w:asciiTheme="minorHAnsi" w:hAnsiTheme="minorHAnsi" w:cstheme="minorHAnsi"/>
                <w:sz w:val="20"/>
                <w:szCs w:val="20"/>
              </w:rPr>
              <w:t>,</w:t>
            </w:r>
          </w:p>
          <w:p w:rsidR="009410FF" w:rsidRPr="00A5363A" w:rsidRDefault="009410FF"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W10</w:t>
            </w:r>
            <w:r w:rsidR="00372AD9" w:rsidRPr="00A5363A">
              <w:rPr>
                <w:rFonts w:asciiTheme="minorHAnsi" w:hAnsiTheme="minorHAnsi" w:cstheme="minorHAnsi"/>
                <w:sz w:val="20"/>
                <w:szCs w:val="20"/>
              </w:rPr>
              <w:t>,</w:t>
            </w:r>
          </w:p>
          <w:p w:rsidR="009410FF" w:rsidRPr="00A5363A" w:rsidRDefault="009410FF"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W24</w:t>
            </w:r>
            <w:r w:rsidR="00372AD9" w:rsidRPr="00A5363A">
              <w:rPr>
                <w:rFonts w:asciiTheme="minorHAnsi" w:hAnsiTheme="minorHAnsi" w:cstheme="minorHAnsi"/>
                <w:sz w:val="20"/>
                <w:szCs w:val="20"/>
              </w:rPr>
              <w:t>,</w:t>
            </w:r>
          </w:p>
          <w:p w:rsidR="009410FF" w:rsidRPr="00A5363A" w:rsidRDefault="009410FF"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W05</w:t>
            </w:r>
            <w:r w:rsidR="00372AD9" w:rsidRPr="00A5363A">
              <w:rPr>
                <w:rFonts w:asciiTheme="minorHAnsi" w:hAnsiTheme="minorHAnsi" w:cstheme="minorHAnsi"/>
                <w:sz w:val="20"/>
                <w:szCs w:val="20"/>
              </w:rPr>
              <w:t>,</w:t>
            </w:r>
          </w:p>
          <w:p w:rsidR="009410FF" w:rsidRPr="00A5363A" w:rsidRDefault="009410FF"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W01</w:t>
            </w:r>
            <w:r w:rsidR="00372AD9" w:rsidRPr="00A5363A">
              <w:rPr>
                <w:rFonts w:asciiTheme="minorHAnsi" w:hAnsiTheme="minorHAnsi" w:cstheme="minorHAnsi"/>
                <w:sz w:val="20"/>
                <w:szCs w:val="20"/>
              </w:rPr>
              <w:t>,</w:t>
            </w:r>
          </w:p>
          <w:p w:rsidR="009410FF" w:rsidRPr="00A5363A" w:rsidRDefault="009410FF"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U02</w:t>
            </w:r>
            <w:r w:rsidR="00372AD9" w:rsidRPr="00A5363A">
              <w:rPr>
                <w:rFonts w:asciiTheme="minorHAnsi" w:hAnsiTheme="minorHAnsi" w:cstheme="minorHAnsi"/>
                <w:sz w:val="20"/>
                <w:szCs w:val="20"/>
              </w:rPr>
              <w:t>,</w:t>
            </w:r>
          </w:p>
          <w:p w:rsidR="009410FF" w:rsidRPr="00A5363A" w:rsidRDefault="009410FF"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U07</w:t>
            </w:r>
            <w:r w:rsidR="00372AD9" w:rsidRPr="00A5363A">
              <w:rPr>
                <w:rFonts w:asciiTheme="minorHAnsi" w:hAnsiTheme="minorHAnsi" w:cstheme="minorHAnsi"/>
                <w:sz w:val="20"/>
                <w:szCs w:val="20"/>
              </w:rPr>
              <w:t>,</w:t>
            </w:r>
          </w:p>
          <w:p w:rsidR="009410FF" w:rsidRPr="00A5363A" w:rsidRDefault="009410FF"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U12</w:t>
            </w:r>
            <w:r w:rsidR="00372AD9" w:rsidRPr="00A5363A">
              <w:rPr>
                <w:rFonts w:asciiTheme="minorHAnsi" w:hAnsiTheme="minorHAnsi" w:cstheme="minorHAnsi"/>
                <w:sz w:val="20"/>
                <w:szCs w:val="20"/>
              </w:rPr>
              <w:t>,</w:t>
            </w:r>
          </w:p>
          <w:p w:rsidR="009410FF" w:rsidRPr="00A5363A" w:rsidRDefault="009410FF"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U16</w:t>
            </w:r>
            <w:r w:rsidR="00372AD9" w:rsidRPr="00A5363A">
              <w:rPr>
                <w:rFonts w:asciiTheme="minorHAnsi" w:hAnsiTheme="minorHAnsi" w:cstheme="minorHAnsi"/>
                <w:sz w:val="20"/>
                <w:szCs w:val="20"/>
              </w:rPr>
              <w:t>,</w:t>
            </w:r>
          </w:p>
          <w:p w:rsidR="009410FF" w:rsidRPr="00A5363A" w:rsidRDefault="009410FF"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lastRenderedPageBreak/>
              <w:t>U18</w:t>
            </w:r>
            <w:r w:rsidR="00372AD9" w:rsidRPr="00A5363A">
              <w:rPr>
                <w:rFonts w:asciiTheme="minorHAnsi" w:hAnsiTheme="minorHAnsi" w:cstheme="minorHAnsi"/>
                <w:sz w:val="20"/>
                <w:szCs w:val="20"/>
              </w:rPr>
              <w:t>,</w:t>
            </w:r>
          </w:p>
          <w:p w:rsidR="003A4AF3" w:rsidRPr="00A5363A" w:rsidRDefault="003A4AF3"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U21</w:t>
            </w:r>
            <w:r w:rsidR="00372AD9" w:rsidRPr="00A5363A">
              <w:rPr>
                <w:rFonts w:asciiTheme="minorHAnsi" w:hAnsiTheme="minorHAnsi" w:cstheme="minorHAnsi"/>
                <w:sz w:val="20"/>
                <w:szCs w:val="20"/>
              </w:rPr>
              <w:t>,</w:t>
            </w:r>
          </w:p>
          <w:p w:rsidR="009410FF" w:rsidRPr="00A5363A" w:rsidRDefault="009410FF"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U22</w:t>
            </w:r>
            <w:r w:rsidR="00372AD9" w:rsidRPr="00A5363A">
              <w:rPr>
                <w:rFonts w:asciiTheme="minorHAnsi" w:hAnsiTheme="minorHAnsi" w:cstheme="minorHAnsi"/>
                <w:sz w:val="20"/>
                <w:szCs w:val="20"/>
              </w:rPr>
              <w:t>,</w:t>
            </w:r>
          </w:p>
          <w:p w:rsidR="009410FF" w:rsidRPr="00A5363A" w:rsidRDefault="009410FF"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U27</w:t>
            </w:r>
            <w:r w:rsidR="00372AD9" w:rsidRPr="00A5363A">
              <w:rPr>
                <w:rFonts w:asciiTheme="minorHAnsi" w:hAnsiTheme="minorHAnsi" w:cstheme="minorHAnsi"/>
                <w:sz w:val="20"/>
                <w:szCs w:val="20"/>
              </w:rPr>
              <w:t>,</w:t>
            </w:r>
          </w:p>
          <w:p w:rsidR="009410FF" w:rsidRPr="00A5363A" w:rsidRDefault="009410FF"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K01</w:t>
            </w:r>
            <w:r w:rsidR="00372AD9" w:rsidRPr="00A5363A">
              <w:rPr>
                <w:rFonts w:asciiTheme="minorHAnsi" w:hAnsiTheme="minorHAnsi" w:cstheme="minorHAnsi"/>
                <w:sz w:val="20"/>
                <w:szCs w:val="20"/>
              </w:rPr>
              <w:t>,</w:t>
            </w:r>
          </w:p>
          <w:p w:rsidR="009410FF" w:rsidRPr="00A5363A" w:rsidRDefault="009410FF"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K03</w:t>
            </w:r>
            <w:r w:rsidR="00372AD9" w:rsidRPr="00A5363A">
              <w:rPr>
                <w:rFonts w:asciiTheme="minorHAnsi" w:hAnsiTheme="minorHAnsi" w:cstheme="minorHAnsi"/>
                <w:sz w:val="20"/>
                <w:szCs w:val="20"/>
              </w:rPr>
              <w:t>,</w:t>
            </w:r>
          </w:p>
          <w:p w:rsidR="009410FF" w:rsidRPr="00A5363A" w:rsidRDefault="009410FF"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K05</w:t>
            </w:r>
            <w:r w:rsidR="00372AD9" w:rsidRPr="00A5363A">
              <w:rPr>
                <w:rFonts w:asciiTheme="minorHAnsi" w:hAnsiTheme="minorHAnsi" w:cstheme="minorHAnsi"/>
                <w:sz w:val="20"/>
                <w:szCs w:val="20"/>
              </w:rPr>
              <w:t>,</w:t>
            </w:r>
          </w:p>
          <w:p w:rsidR="00E31C75" w:rsidRPr="00A5363A" w:rsidRDefault="009410FF" w:rsidP="00E31C75">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K11</w:t>
            </w:r>
          </w:p>
        </w:tc>
        <w:tc>
          <w:tcPr>
            <w:tcW w:w="2813" w:type="pct"/>
            <w:shd w:val="clear" w:color="auto" w:fill="auto"/>
          </w:tcPr>
          <w:p w:rsidR="00E31C75" w:rsidRPr="00A5363A" w:rsidRDefault="00E31C75" w:rsidP="00E31C75">
            <w:pPr>
              <w:spacing w:after="0" w:line="240" w:lineRule="auto"/>
              <w:rPr>
                <w:rFonts w:eastAsia="Times New Roman" w:cs="Calibri"/>
                <w:color w:val="000000"/>
                <w:sz w:val="20"/>
                <w:lang w:eastAsia="pl-PL"/>
              </w:rPr>
            </w:pPr>
            <w:r w:rsidRPr="00A5363A">
              <w:rPr>
                <w:rFonts w:eastAsia="Times New Roman" w:cs="Calibri"/>
                <w:color w:val="000000"/>
                <w:sz w:val="20"/>
                <w:lang w:eastAsia="pl-PL"/>
              </w:rPr>
              <w:lastRenderedPageBreak/>
              <w:t>SEMINARIA:</w:t>
            </w:r>
          </w:p>
          <w:p w:rsidR="00E31C75" w:rsidRPr="00A5363A" w:rsidRDefault="00E31C75" w:rsidP="00E31C75">
            <w:pPr>
              <w:spacing w:after="0" w:line="240" w:lineRule="auto"/>
              <w:rPr>
                <w:rFonts w:eastAsia="Times New Roman" w:cs="Calibri"/>
                <w:color w:val="000000"/>
                <w:sz w:val="20"/>
                <w:lang w:eastAsia="pl-PL"/>
              </w:rPr>
            </w:pPr>
            <w:r w:rsidRPr="00A5363A">
              <w:rPr>
                <w:rFonts w:eastAsia="Times New Roman" w:cs="Calibri"/>
                <w:color w:val="000000"/>
                <w:sz w:val="20"/>
                <w:lang w:eastAsia="pl-PL"/>
              </w:rPr>
              <w:t xml:space="preserve">1. Wysiłek fizyczny w różnych okresach fizjologicznych (dzieci, młodzież, kobiety ciężarne, dorośli i osoby starsze): </w:t>
            </w:r>
          </w:p>
          <w:p w:rsidR="00E31C75" w:rsidRPr="00A5363A" w:rsidRDefault="00E31C75" w:rsidP="00E31C75">
            <w:pPr>
              <w:spacing w:after="0" w:line="240" w:lineRule="auto"/>
              <w:rPr>
                <w:rFonts w:eastAsia="Times New Roman" w:cs="Calibri"/>
                <w:color w:val="000000"/>
                <w:sz w:val="20"/>
                <w:lang w:eastAsia="pl-PL"/>
              </w:rPr>
            </w:pPr>
            <w:r w:rsidRPr="00A5363A">
              <w:rPr>
                <w:rFonts w:eastAsia="Times New Roman" w:cs="Calibri"/>
                <w:color w:val="000000"/>
                <w:sz w:val="20"/>
                <w:lang w:eastAsia="pl-PL"/>
              </w:rPr>
              <w:t xml:space="preserve">˗ zalecenia dotyczące aktywności fizycznej, </w:t>
            </w:r>
          </w:p>
          <w:p w:rsidR="00E31C75" w:rsidRPr="00A5363A" w:rsidRDefault="00E31C75" w:rsidP="00E31C75">
            <w:pPr>
              <w:spacing w:after="0" w:line="240" w:lineRule="auto"/>
              <w:rPr>
                <w:rFonts w:eastAsia="Times New Roman" w:cs="Calibri"/>
                <w:color w:val="000000"/>
                <w:sz w:val="20"/>
                <w:lang w:eastAsia="pl-PL"/>
              </w:rPr>
            </w:pPr>
            <w:r w:rsidRPr="00A5363A">
              <w:rPr>
                <w:rFonts w:eastAsia="Times New Roman" w:cs="Calibri"/>
                <w:color w:val="000000"/>
                <w:sz w:val="20"/>
                <w:lang w:eastAsia="pl-PL"/>
              </w:rPr>
              <w:t xml:space="preserve">˗ wpływ wysiłku fizycznego na organizm człowieka, </w:t>
            </w:r>
          </w:p>
          <w:p w:rsidR="00E31C75" w:rsidRPr="00A5363A" w:rsidRDefault="00E31C75" w:rsidP="00E31C75">
            <w:pPr>
              <w:spacing w:after="0" w:line="240" w:lineRule="auto"/>
              <w:rPr>
                <w:rFonts w:eastAsia="Times New Roman" w:cs="Calibri"/>
                <w:color w:val="000000"/>
                <w:sz w:val="20"/>
                <w:lang w:eastAsia="pl-PL"/>
              </w:rPr>
            </w:pPr>
            <w:r w:rsidRPr="00A5363A">
              <w:rPr>
                <w:rFonts w:eastAsia="Times New Roman" w:cs="Calibri"/>
                <w:color w:val="000000"/>
                <w:sz w:val="20"/>
                <w:lang w:eastAsia="pl-PL"/>
              </w:rPr>
              <w:t xml:space="preserve">˗ różnice w odpowiedzi organizmu na wysiłek fizyczny. </w:t>
            </w:r>
          </w:p>
          <w:p w:rsidR="00E31C75" w:rsidRPr="00A5363A" w:rsidRDefault="00E31C75" w:rsidP="00E31C75">
            <w:pPr>
              <w:spacing w:after="0" w:line="240" w:lineRule="auto"/>
              <w:rPr>
                <w:rFonts w:eastAsia="Times New Roman" w:cs="Calibri"/>
                <w:color w:val="000000"/>
                <w:sz w:val="20"/>
                <w:lang w:eastAsia="pl-PL"/>
              </w:rPr>
            </w:pPr>
            <w:r w:rsidRPr="00A5363A">
              <w:rPr>
                <w:rFonts w:eastAsia="Times New Roman" w:cs="Calibri"/>
                <w:color w:val="000000"/>
                <w:sz w:val="20"/>
                <w:lang w:eastAsia="pl-PL"/>
              </w:rPr>
              <w:t xml:space="preserve">2. Podstawy fizjologii i biochemii wysiłku fizycznego: </w:t>
            </w:r>
          </w:p>
          <w:p w:rsidR="00E31C75" w:rsidRPr="00A5363A" w:rsidRDefault="00E31C75" w:rsidP="00E31C75">
            <w:pPr>
              <w:spacing w:after="0" w:line="240" w:lineRule="auto"/>
              <w:rPr>
                <w:rFonts w:eastAsia="Times New Roman" w:cs="Calibri"/>
                <w:color w:val="000000"/>
                <w:sz w:val="20"/>
                <w:lang w:eastAsia="pl-PL"/>
              </w:rPr>
            </w:pPr>
            <w:r w:rsidRPr="00A5363A">
              <w:rPr>
                <w:rFonts w:eastAsia="Times New Roman" w:cs="Calibri"/>
                <w:color w:val="000000"/>
                <w:sz w:val="20"/>
                <w:lang w:eastAsia="pl-PL"/>
              </w:rPr>
              <w:t xml:space="preserve">˗ metabolizm substratów energetycznych, </w:t>
            </w:r>
          </w:p>
          <w:p w:rsidR="00E31C75" w:rsidRPr="00A5363A" w:rsidRDefault="00E31C75" w:rsidP="00E31C75">
            <w:pPr>
              <w:spacing w:after="0" w:line="240" w:lineRule="auto"/>
              <w:rPr>
                <w:rFonts w:eastAsia="Times New Roman" w:cs="Calibri"/>
                <w:color w:val="000000"/>
                <w:sz w:val="20"/>
                <w:lang w:eastAsia="pl-PL"/>
              </w:rPr>
            </w:pPr>
            <w:r w:rsidRPr="00A5363A">
              <w:rPr>
                <w:rFonts w:eastAsia="Times New Roman" w:cs="Calibri"/>
                <w:color w:val="000000"/>
                <w:sz w:val="20"/>
                <w:lang w:eastAsia="pl-PL"/>
              </w:rPr>
              <w:t xml:space="preserve">˗ ocena zapotrzebowania energetycznego, </w:t>
            </w:r>
          </w:p>
          <w:p w:rsidR="00E31C75" w:rsidRPr="00A5363A" w:rsidRDefault="00E31C75" w:rsidP="00E31C75">
            <w:pPr>
              <w:spacing w:after="0" w:line="240" w:lineRule="auto"/>
              <w:rPr>
                <w:rFonts w:eastAsia="Times New Roman" w:cs="Calibri"/>
                <w:color w:val="000000"/>
                <w:sz w:val="20"/>
                <w:lang w:eastAsia="pl-PL"/>
              </w:rPr>
            </w:pPr>
            <w:r w:rsidRPr="00A5363A">
              <w:rPr>
                <w:rFonts w:eastAsia="Times New Roman" w:cs="Calibri"/>
                <w:color w:val="000000"/>
                <w:sz w:val="20"/>
                <w:lang w:eastAsia="pl-PL"/>
              </w:rPr>
              <w:lastRenderedPageBreak/>
              <w:t xml:space="preserve">˗ żywienie w aktywności fizycznej rekreacyjnej, </w:t>
            </w:r>
          </w:p>
          <w:p w:rsidR="00E31C75" w:rsidRPr="00A5363A" w:rsidRDefault="00E31C75" w:rsidP="00E31C75">
            <w:pPr>
              <w:spacing w:after="0" w:line="240" w:lineRule="auto"/>
              <w:rPr>
                <w:rFonts w:eastAsia="Times New Roman" w:cs="Calibri"/>
                <w:color w:val="000000"/>
                <w:sz w:val="20"/>
                <w:lang w:eastAsia="pl-PL"/>
              </w:rPr>
            </w:pPr>
            <w:r w:rsidRPr="00A5363A">
              <w:rPr>
                <w:rFonts w:eastAsia="Times New Roman" w:cs="Calibri"/>
                <w:color w:val="000000"/>
                <w:sz w:val="20"/>
                <w:lang w:eastAsia="pl-PL"/>
              </w:rPr>
              <w:t xml:space="preserve">˗ specyfika żywienia sportowców (amatorzy/zawodnicy), </w:t>
            </w:r>
          </w:p>
          <w:p w:rsidR="00E31C75" w:rsidRPr="00A5363A" w:rsidRDefault="00E31C75" w:rsidP="00E31C75">
            <w:pPr>
              <w:spacing w:after="0" w:line="240" w:lineRule="auto"/>
              <w:rPr>
                <w:rFonts w:eastAsia="Times New Roman" w:cs="Calibri"/>
                <w:color w:val="000000"/>
                <w:sz w:val="20"/>
                <w:lang w:eastAsia="pl-PL"/>
              </w:rPr>
            </w:pPr>
            <w:r w:rsidRPr="00A5363A">
              <w:rPr>
                <w:rFonts w:eastAsia="Times New Roman" w:cs="Calibri"/>
                <w:color w:val="000000"/>
                <w:sz w:val="20"/>
                <w:lang w:eastAsia="pl-PL"/>
              </w:rPr>
              <w:t>˗ koncepcja dostępności energii i zaburzenia odżywiania u sportowców.</w:t>
            </w:r>
          </w:p>
          <w:p w:rsidR="00E31C75" w:rsidRPr="00A5363A" w:rsidRDefault="00E31C75" w:rsidP="00E31C75">
            <w:pPr>
              <w:spacing w:after="0" w:line="240" w:lineRule="auto"/>
              <w:rPr>
                <w:rFonts w:eastAsia="Times New Roman" w:cs="Calibri"/>
                <w:color w:val="000000"/>
                <w:sz w:val="20"/>
                <w:lang w:eastAsia="pl-PL"/>
              </w:rPr>
            </w:pPr>
            <w:r w:rsidRPr="00A5363A">
              <w:rPr>
                <w:rFonts w:eastAsia="Times New Roman" w:cs="Calibri"/>
                <w:color w:val="000000"/>
                <w:sz w:val="20"/>
                <w:lang w:eastAsia="pl-PL"/>
              </w:rPr>
              <w:t xml:space="preserve">3. Skład ciała osób aktywnych fizycznie. Strategie żywieniowe wpływające na masę i skład ciała. </w:t>
            </w:r>
          </w:p>
          <w:p w:rsidR="00E31C75" w:rsidRPr="00A5363A" w:rsidRDefault="00E31C75" w:rsidP="00E31C75">
            <w:pPr>
              <w:spacing w:after="0" w:line="240" w:lineRule="auto"/>
              <w:rPr>
                <w:rFonts w:eastAsia="Times New Roman" w:cs="Calibri"/>
                <w:color w:val="000000"/>
                <w:sz w:val="20"/>
                <w:lang w:eastAsia="pl-PL"/>
              </w:rPr>
            </w:pPr>
            <w:r w:rsidRPr="00A5363A">
              <w:rPr>
                <w:rFonts w:eastAsia="Times New Roman" w:cs="Calibri"/>
                <w:color w:val="000000"/>
                <w:sz w:val="20"/>
                <w:lang w:eastAsia="pl-PL"/>
              </w:rPr>
              <w:t xml:space="preserve">4. Aktywność fizyczna i dieta jako profilaktyka chorób cywilizacyjnych: </w:t>
            </w:r>
          </w:p>
          <w:p w:rsidR="00E31C75" w:rsidRPr="00A5363A" w:rsidRDefault="00E31C75" w:rsidP="00E31C75">
            <w:pPr>
              <w:spacing w:after="0" w:line="240" w:lineRule="auto"/>
              <w:rPr>
                <w:rFonts w:eastAsia="Times New Roman" w:cs="Calibri"/>
                <w:color w:val="000000"/>
                <w:sz w:val="20"/>
                <w:lang w:eastAsia="pl-PL"/>
              </w:rPr>
            </w:pPr>
            <w:r w:rsidRPr="00A5363A">
              <w:rPr>
                <w:rFonts w:eastAsia="Times New Roman" w:cs="Calibri"/>
                <w:color w:val="000000"/>
                <w:sz w:val="20"/>
                <w:lang w:eastAsia="pl-PL"/>
              </w:rPr>
              <w:t xml:space="preserve">˗ podstawy kwalifikacji do regularnej aktywności fizycznej, </w:t>
            </w:r>
          </w:p>
          <w:p w:rsidR="00E31C75" w:rsidRPr="00A5363A" w:rsidRDefault="00E31C75" w:rsidP="00E31C75">
            <w:pPr>
              <w:spacing w:after="0" w:line="240" w:lineRule="auto"/>
              <w:rPr>
                <w:rFonts w:eastAsia="Times New Roman" w:cs="Calibri"/>
                <w:color w:val="000000"/>
                <w:sz w:val="20"/>
                <w:lang w:eastAsia="pl-PL"/>
              </w:rPr>
            </w:pPr>
            <w:r w:rsidRPr="00A5363A">
              <w:rPr>
                <w:rFonts w:eastAsia="Times New Roman" w:cs="Calibri"/>
                <w:color w:val="000000"/>
                <w:sz w:val="20"/>
                <w:lang w:eastAsia="pl-PL"/>
              </w:rPr>
              <w:t xml:space="preserve">˗ aktywność fizyczna u chorych na cukrzycę typu 2, </w:t>
            </w:r>
          </w:p>
          <w:p w:rsidR="00E31C75" w:rsidRPr="00A5363A" w:rsidRDefault="00E31C75" w:rsidP="00E31C75">
            <w:pPr>
              <w:spacing w:after="0" w:line="240" w:lineRule="auto"/>
              <w:rPr>
                <w:rFonts w:eastAsia="Times New Roman" w:cs="Calibri"/>
                <w:color w:val="000000"/>
                <w:sz w:val="20"/>
                <w:lang w:eastAsia="pl-PL"/>
              </w:rPr>
            </w:pPr>
            <w:r w:rsidRPr="00A5363A">
              <w:rPr>
                <w:rFonts w:eastAsia="Times New Roman" w:cs="Calibri"/>
                <w:color w:val="000000"/>
                <w:sz w:val="20"/>
                <w:lang w:eastAsia="pl-PL"/>
              </w:rPr>
              <w:t xml:space="preserve">˗ aktywność fizyczna u chorych na cukrzycę typu 1. </w:t>
            </w:r>
          </w:p>
          <w:p w:rsidR="00E31C75" w:rsidRPr="00A5363A" w:rsidRDefault="00E31C75" w:rsidP="00E31C75">
            <w:pPr>
              <w:spacing w:after="0" w:line="240" w:lineRule="auto"/>
              <w:rPr>
                <w:rFonts w:eastAsia="Times New Roman" w:cs="Calibri"/>
                <w:color w:val="000000"/>
                <w:sz w:val="20"/>
                <w:lang w:eastAsia="pl-PL"/>
              </w:rPr>
            </w:pPr>
            <w:r w:rsidRPr="00A5363A">
              <w:rPr>
                <w:rFonts w:eastAsia="Times New Roman" w:cs="Calibri"/>
                <w:color w:val="000000"/>
                <w:sz w:val="20"/>
                <w:lang w:eastAsia="pl-PL"/>
              </w:rPr>
              <w:t xml:space="preserve">5. Żywienie aktywnych fizycznie chorych na cukrzycę: </w:t>
            </w:r>
          </w:p>
          <w:p w:rsidR="00E31C75" w:rsidRPr="00A5363A" w:rsidRDefault="00E31C75" w:rsidP="00E31C75">
            <w:pPr>
              <w:spacing w:after="0" w:line="240" w:lineRule="auto"/>
              <w:rPr>
                <w:rFonts w:eastAsia="Times New Roman" w:cs="Calibri"/>
                <w:color w:val="000000"/>
                <w:sz w:val="20"/>
                <w:lang w:eastAsia="pl-PL"/>
              </w:rPr>
            </w:pPr>
            <w:r w:rsidRPr="00A5363A">
              <w:rPr>
                <w:rFonts w:eastAsia="Times New Roman" w:cs="Calibri"/>
                <w:color w:val="000000"/>
                <w:sz w:val="20"/>
                <w:lang w:eastAsia="pl-PL"/>
              </w:rPr>
              <w:t xml:space="preserve">˗ ogólne strategie żywieniowe u chorych na cukrzycę uprawiających sport, </w:t>
            </w:r>
          </w:p>
          <w:p w:rsidR="00E31C75" w:rsidRPr="00A5363A" w:rsidRDefault="00E31C75" w:rsidP="00E31C75">
            <w:pPr>
              <w:spacing w:after="0" w:line="240" w:lineRule="auto"/>
              <w:rPr>
                <w:rFonts w:eastAsia="Times New Roman" w:cs="Calibri"/>
                <w:color w:val="000000"/>
                <w:sz w:val="20"/>
                <w:lang w:eastAsia="pl-PL"/>
              </w:rPr>
            </w:pPr>
            <w:r w:rsidRPr="00A5363A">
              <w:rPr>
                <w:rFonts w:eastAsia="Times New Roman" w:cs="Calibri"/>
                <w:color w:val="000000"/>
                <w:sz w:val="20"/>
                <w:lang w:eastAsia="pl-PL"/>
              </w:rPr>
              <w:t xml:space="preserve">˗ płyny w sporcie – cukrzyca. </w:t>
            </w:r>
          </w:p>
          <w:p w:rsidR="00E31C75" w:rsidRPr="00A5363A" w:rsidRDefault="00E31C75" w:rsidP="00E31C75">
            <w:pPr>
              <w:spacing w:after="0" w:line="240" w:lineRule="auto"/>
              <w:rPr>
                <w:rFonts w:eastAsia="Times New Roman" w:cs="Calibri"/>
                <w:color w:val="000000"/>
                <w:sz w:val="20"/>
                <w:lang w:eastAsia="pl-PL"/>
              </w:rPr>
            </w:pPr>
          </w:p>
          <w:p w:rsidR="00E31C75" w:rsidRPr="00A5363A" w:rsidRDefault="00E31C75" w:rsidP="00E31C75">
            <w:pPr>
              <w:spacing w:after="0" w:line="240" w:lineRule="auto"/>
              <w:rPr>
                <w:rFonts w:eastAsia="Times New Roman" w:cs="Calibri"/>
                <w:color w:val="000000"/>
                <w:sz w:val="20"/>
                <w:lang w:eastAsia="pl-PL"/>
              </w:rPr>
            </w:pPr>
            <w:r w:rsidRPr="00A5363A">
              <w:rPr>
                <w:rFonts w:eastAsia="Times New Roman" w:cs="Calibri"/>
                <w:color w:val="000000"/>
                <w:sz w:val="20"/>
                <w:lang w:eastAsia="pl-PL"/>
              </w:rPr>
              <w:t xml:space="preserve">ĆWICZENIA: </w:t>
            </w:r>
          </w:p>
          <w:p w:rsidR="00E31C75" w:rsidRPr="00A5363A" w:rsidRDefault="00E31C75" w:rsidP="00E31C75">
            <w:pPr>
              <w:spacing w:after="0" w:line="240" w:lineRule="auto"/>
              <w:rPr>
                <w:rFonts w:eastAsia="Times New Roman" w:cs="Calibri"/>
                <w:color w:val="000000"/>
                <w:sz w:val="20"/>
                <w:lang w:eastAsia="pl-PL"/>
              </w:rPr>
            </w:pPr>
            <w:r w:rsidRPr="00A5363A">
              <w:rPr>
                <w:rFonts w:eastAsia="Times New Roman" w:cs="Calibri"/>
                <w:color w:val="000000"/>
                <w:sz w:val="20"/>
                <w:lang w:eastAsia="pl-PL"/>
              </w:rPr>
              <w:t xml:space="preserve">1. Strategie żywieniowe wpływające na masę i skład ciała. </w:t>
            </w:r>
          </w:p>
          <w:p w:rsidR="00E31C75" w:rsidRPr="00A5363A" w:rsidRDefault="00E31C75" w:rsidP="00E31C75">
            <w:pPr>
              <w:spacing w:after="0" w:line="240" w:lineRule="auto"/>
              <w:rPr>
                <w:rFonts w:eastAsia="Times New Roman" w:cs="Calibri"/>
                <w:color w:val="000000"/>
                <w:sz w:val="20"/>
                <w:lang w:eastAsia="pl-PL"/>
              </w:rPr>
            </w:pPr>
            <w:r w:rsidRPr="00A5363A">
              <w:rPr>
                <w:rFonts w:eastAsia="Times New Roman" w:cs="Calibri"/>
                <w:color w:val="000000"/>
                <w:sz w:val="20"/>
                <w:lang w:eastAsia="pl-PL"/>
              </w:rPr>
              <w:t xml:space="preserve">2. Białko w diecie osób aktywnych fizycznie – specyfika sportów siłowych. Żywieniowe przygotowanie do wysiłku i regeneracja powysiłkowa. </w:t>
            </w:r>
          </w:p>
          <w:p w:rsidR="00E31C75" w:rsidRPr="00A5363A" w:rsidRDefault="00E31C75" w:rsidP="00E31C75">
            <w:pPr>
              <w:spacing w:after="0" w:line="240" w:lineRule="auto"/>
              <w:rPr>
                <w:rFonts w:eastAsia="Times New Roman" w:cs="Calibri"/>
                <w:color w:val="000000"/>
                <w:sz w:val="20"/>
                <w:lang w:eastAsia="pl-PL"/>
              </w:rPr>
            </w:pPr>
            <w:r w:rsidRPr="00A5363A">
              <w:rPr>
                <w:rFonts w:eastAsia="Times New Roman" w:cs="Calibri"/>
                <w:color w:val="000000"/>
                <w:sz w:val="20"/>
                <w:lang w:eastAsia="pl-PL"/>
              </w:rPr>
              <w:t xml:space="preserve">3. Węglowodany w diecie osób aktywnych fizycznie – specyfika sportów wytrzymałościowych. Zasady żywienia </w:t>
            </w:r>
            <w:proofErr w:type="spellStart"/>
            <w:r w:rsidRPr="00A5363A">
              <w:rPr>
                <w:rFonts w:eastAsia="Times New Roman" w:cs="Calibri"/>
                <w:color w:val="000000"/>
                <w:sz w:val="20"/>
                <w:lang w:eastAsia="pl-PL"/>
              </w:rPr>
              <w:t>okołotreningowego</w:t>
            </w:r>
            <w:proofErr w:type="spellEnd"/>
            <w:r w:rsidRPr="00A5363A">
              <w:rPr>
                <w:rFonts w:eastAsia="Times New Roman" w:cs="Calibri"/>
                <w:color w:val="000000"/>
                <w:sz w:val="20"/>
                <w:lang w:eastAsia="pl-PL"/>
              </w:rPr>
              <w:t xml:space="preserve">. </w:t>
            </w:r>
          </w:p>
          <w:p w:rsidR="00E31C75" w:rsidRPr="00A5363A" w:rsidRDefault="00E31C75" w:rsidP="00E31C75">
            <w:pPr>
              <w:spacing w:after="0" w:line="240" w:lineRule="auto"/>
              <w:rPr>
                <w:rFonts w:eastAsia="Times New Roman" w:cs="Calibri"/>
                <w:color w:val="000000"/>
                <w:sz w:val="20"/>
                <w:lang w:eastAsia="pl-PL"/>
              </w:rPr>
            </w:pPr>
            <w:r w:rsidRPr="00A5363A">
              <w:rPr>
                <w:rFonts w:eastAsia="Times New Roman" w:cs="Calibri"/>
                <w:color w:val="000000"/>
                <w:sz w:val="20"/>
                <w:lang w:eastAsia="pl-PL"/>
              </w:rPr>
              <w:t xml:space="preserve">4. Tłuszcze, witaminy i składniki mineralne w diecie osób aktywnych fizycznie. </w:t>
            </w:r>
          </w:p>
          <w:p w:rsidR="00E31C75" w:rsidRPr="00A5363A" w:rsidRDefault="00E31C75" w:rsidP="00E31C75">
            <w:pPr>
              <w:spacing w:after="0" w:line="240" w:lineRule="auto"/>
              <w:rPr>
                <w:rFonts w:asciiTheme="minorHAnsi" w:eastAsia="Times New Roman" w:hAnsiTheme="minorHAnsi" w:cstheme="minorHAnsi"/>
                <w:sz w:val="20"/>
                <w:lang w:eastAsia="pl-PL"/>
              </w:rPr>
            </w:pPr>
            <w:r w:rsidRPr="00A5363A">
              <w:rPr>
                <w:rFonts w:eastAsia="Times New Roman" w:cs="Calibri"/>
                <w:color w:val="000000"/>
                <w:sz w:val="20"/>
                <w:lang w:eastAsia="pl-PL"/>
              </w:rPr>
              <w:t>5. Woda i elektrolity w żywieniu osób aktywnych fizycznie.</w:t>
            </w:r>
          </w:p>
        </w:tc>
        <w:tc>
          <w:tcPr>
            <w:tcW w:w="563" w:type="pct"/>
            <w:shd w:val="clear" w:color="auto" w:fill="auto"/>
          </w:tcPr>
          <w:p w:rsidR="00822078" w:rsidRDefault="00822078" w:rsidP="00822078">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ZALICZENIE:</w:t>
            </w:r>
          </w:p>
          <w:p w:rsidR="00E31C75" w:rsidRPr="00A5363A" w:rsidRDefault="00E31C75" w:rsidP="002F6F0C">
            <w:pPr>
              <w:spacing w:after="0" w:line="240" w:lineRule="auto"/>
              <w:jc w:val="center"/>
              <w:rPr>
                <w:rFonts w:eastAsia="Times New Roman" w:cs="Calibri"/>
                <w:color w:val="000000"/>
                <w:sz w:val="20"/>
                <w:lang w:eastAsia="pl-PL"/>
              </w:rPr>
            </w:pPr>
            <w:r w:rsidRPr="00A5363A">
              <w:rPr>
                <w:rFonts w:eastAsia="Times New Roman" w:cs="Calibri"/>
                <w:color w:val="000000"/>
                <w:sz w:val="20"/>
                <w:lang w:eastAsia="pl-PL"/>
              </w:rPr>
              <w:t>odpowiedź ustna</w:t>
            </w:r>
          </w:p>
          <w:p w:rsidR="00E31C75" w:rsidRPr="00A5363A" w:rsidRDefault="00E31C75" w:rsidP="002F6F0C">
            <w:pPr>
              <w:spacing w:after="0" w:line="240" w:lineRule="auto"/>
              <w:jc w:val="center"/>
              <w:rPr>
                <w:rFonts w:eastAsia="Times New Roman" w:cs="Calibri"/>
                <w:color w:val="000000"/>
                <w:sz w:val="20"/>
                <w:lang w:eastAsia="pl-PL"/>
              </w:rPr>
            </w:pPr>
            <w:r w:rsidRPr="00A5363A">
              <w:rPr>
                <w:rFonts w:eastAsia="Times New Roman" w:cs="Calibri"/>
                <w:color w:val="000000"/>
                <w:sz w:val="20"/>
                <w:lang w:eastAsia="pl-PL"/>
              </w:rPr>
              <w:t>odpowiedź pisemna</w:t>
            </w:r>
          </w:p>
          <w:p w:rsidR="00E31C75" w:rsidRPr="00A5363A" w:rsidRDefault="00E31C75" w:rsidP="002F6F0C">
            <w:pPr>
              <w:spacing w:after="0" w:line="240" w:lineRule="auto"/>
              <w:jc w:val="center"/>
              <w:rPr>
                <w:rFonts w:eastAsia="Times New Roman" w:cs="Calibri"/>
                <w:color w:val="000000"/>
                <w:sz w:val="20"/>
                <w:lang w:eastAsia="pl-PL"/>
              </w:rPr>
            </w:pPr>
            <w:r w:rsidRPr="00A5363A">
              <w:rPr>
                <w:rFonts w:eastAsia="Times New Roman" w:cs="Calibri"/>
                <w:color w:val="000000"/>
                <w:sz w:val="20"/>
                <w:lang w:eastAsia="pl-PL"/>
              </w:rPr>
              <w:t>test</w:t>
            </w:r>
          </w:p>
          <w:p w:rsidR="00E31C75" w:rsidRPr="00A5363A" w:rsidRDefault="00E31C75" w:rsidP="002F6F0C">
            <w:pPr>
              <w:spacing w:after="0" w:line="240" w:lineRule="auto"/>
              <w:jc w:val="center"/>
              <w:rPr>
                <w:rFonts w:asciiTheme="minorHAnsi" w:eastAsia="Times New Roman" w:hAnsiTheme="minorHAnsi" w:cstheme="minorHAnsi"/>
                <w:sz w:val="18"/>
                <w:szCs w:val="20"/>
                <w:lang w:eastAsia="pl-PL"/>
              </w:rPr>
            </w:pPr>
            <w:r w:rsidRPr="00A5363A">
              <w:rPr>
                <w:rFonts w:eastAsia="Times New Roman" w:cs="Calibri"/>
                <w:color w:val="000000"/>
                <w:sz w:val="20"/>
                <w:lang w:eastAsia="pl-PL"/>
              </w:rPr>
              <w:t>analiza przypadku</w:t>
            </w:r>
          </w:p>
          <w:p w:rsidR="009410FF" w:rsidRPr="00A5363A" w:rsidRDefault="009410FF" w:rsidP="004204F4">
            <w:pPr>
              <w:spacing w:after="0" w:line="240" w:lineRule="auto"/>
              <w:jc w:val="center"/>
              <w:rPr>
                <w:rFonts w:asciiTheme="minorHAnsi" w:eastAsia="Times New Roman" w:hAnsiTheme="minorHAnsi" w:cstheme="minorHAnsi"/>
                <w:sz w:val="20"/>
                <w:szCs w:val="20"/>
                <w:lang w:eastAsia="pl-PL"/>
              </w:rPr>
            </w:pPr>
          </w:p>
        </w:tc>
      </w:tr>
      <w:tr w:rsidR="000027D2" w:rsidRPr="00A5363A" w:rsidTr="00524CC2">
        <w:trPr>
          <w:trHeight w:val="315"/>
        </w:trPr>
        <w:tc>
          <w:tcPr>
            <w:tcW w:w="227" w:type="pct"/>
            <w:shd w:val="clear" w:color="auto" w:fill="auto"/>
            <w:hideMark/>
          </w:tcPr>
          <w:p w:rsidR="000027D2" w:rsidRPr="00A5363A" w:rsidRDefault="00310909"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32.</w:t>
            </w:r>
          </w:p>
        </w:tc>
        <w:tc>
          <w:tcPr>
            <w:tcW w:w="654" w:type="pct"/>
            <w:shd w:val="clear" w:color="auto" w:fill="auto"/>
            <w:hideMark/>
          </w:tcPr>
          <w:p w:rsidR="000027D2" w:rsidRPr="00A5363A" w:rsidRDefault="000027D2"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 xml:space="preserve">Analiza i ocena jakości żywienia </w:t>
            </w:r>
          </w:p>
        </w:tc>
        <w:tc>
          <w:tcPr>
            <w:tcW w:w="364" w:type="pct"/>
            <w:shd w:val="clear" w:color="auto" w:fill="auto"/>
          </w:tcPr>
          <w:p w:rsidR="000027D2" w:rsidRPr="00A5363A" w:rsidRDefault="000027D2"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5</w:t>
            </w:r>
          </w:p>
        </w:tc>
        <w:tc>
          <w:tcPr>
            <w:tcW w:w="379" w:type="pct"/>
            <w:shd w:val="clear" w:color="auto" w:fill="auto"/>
            <w:hideMark/>
          </w:tcPr>
          <w:p w:rsidR="000027D2" w:rsidRPr="00A5363A" w:rsidRDefault="000027D2"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W16,</w:t>
            </w:r>
          </w:p>
          <w:p w:rsidR="000027D2" w:rsidRPr="00A5363A" w:rsidRDefault="000027D2"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W05</w:t>
            </w:r>
            <w:r w:rsidR="00F2668A">
              <w:rPr>
                <w:rFonts w:asciiTheme="minorHAnsi" w:hAnsiTheme="minorHAnsi" w:cstheme="minorHAnsi"/>
                <w:sz w:val="20"/>
                <w:szCs w:val="20"/>
              </w:rPr>
              <w:t>,</w:t>
            </w:r>
          </w:p>
          <w:p w:rsidR="000027D2" w:rsidRPr="00A5363A" w:rsidRDefault="000027D2"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W08</w:t>
            </w:r>
            <w:r w:rsidR="00F2668A">
              <w:rPr>
                <w:rFonts w:asciiTheme="minorHAnsi" w:hAnsiTheme="minorHAnsi" w:cstheme="minorHAnsi"/>
                <w:sz w:val="20"/>
                <w:szCs w:val="20"/>
              </w:rPr>
              <w:t>,</w:t>
            </w:r>
          </w:p>
          <w:p w:rsidR="000027D2" w:rsidRPr="00A5363A" w:rsidRDefault="000027D2"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W11</w:t>
            </w:r>
            <w:r w:rsidR="00F2668A">
              <w:rPr>
                <w:rFonts w:asciiTheme="minorHAnsi" w:hAnsiTheme="minorHAnsi" w:cstheme="minorHAnsi"/>
                <w:sz w:val="20"/>
                <w:szCs w:val="20"/>
              </w:rPr>
              <w:t>,</w:t>
            </w:r>
          </w:p>
          <w:p w:rsidR="000027D2" w:rsidRPr="00A5363A" w:rsidRDefault="000027D2"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W17</w:t>
            </w:r>
            <w:r w:rsidR="00F2668A">
              <w:rPr>
                <w:rFonts w:asciiTheme="minorHAnsi" w:hAnsiTheme="minorHAnsi" w:cstheme="minorHAnsi"/>
                <w:sz w:val="20"/>
                <w:szCs w:val="20"/>
              </w:rPr>
              <w:t>,</w:t>
            </w:r>
          </w:p>
          <w:p w:rsidR="000027D2" w:rsidRPr="00A5363A" w:rsidRDefault="000027D2"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W24</w:t>
            </w:r>
            <w:r w:rsidR="00F2668A">
              <w:rPr>
                <w:rFonts w:asciiTheme="minorHAnsi" w:hAnsiTheme="minorHAnsi" w:cstheme="minorHAnsi"/>
                <w:sz w:val="20"/>
                <w:szCs w:val="20"/>
              </w:rPr>
              <w:t>,</w:t>
            </w:r>
          </w:p>
          <w:p w:rsidR="000027D2" w:rsidRPr="00A5363A" w:rsidRDefault="000027D2"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W27</w:t>
            </w:r>
            <w:r w:rsidR="00F2668A">
              <w:rPr>
                <w:rFonts w:asciiTheme="minorHAnsi" w:hAnsiTheme="minorHAnsi" w:cstheme="minorHAnsi"/>
                <w:sz w:val="20"/>
                <w:szCs w:val="20"/>
              </w:rPr>
              <w:t>,</w:t>
            </w:r>
          </w:p>
          <w:p w:rsidR="000027D2" w:rsidRPr="00A5363A" w:rsidRDefault="000027D2"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U12</w:t>
            </w:r>
            <w:r w:rsidR="00F2668A">
              <w:rPr>
                <w:rFonts w:asciiTheme="minorHAnsi" w:hAnsiTheme="minorHAnsi" w:cstheme="minorHAnsi"/>
                <w:sz w:val="20"/>
                <w:szCs w:val="20"/>
              </w:rPr>
              <w:t>,</w:t>
            </w:r>
          </w:p>
          <w:p w:rsidR="000027D2" w:rsidRPr="00A5363A" w:rsidRDefault="000027D2"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U14</w:t>
            </w:r>
            <w:r w:rsidR="00F2668A">
              <w:rPr>
                <w:rFonts w:asciiTheme="minorHAnsi" w:hAnsiTheme="minorHAnsi" w:cstheme="minorHAnsi"/>
                <w:sz w:val="20"/>
                <w:szCs w:val="20"/>
              </w:rPr>
              <w:t>,</w:t>
            </w:r>
          </w:p>
          <w:p w:rsidR="000027D2" w:rsidRPr="00A5363A" w:rsidRDefault="000027D2"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U15</w:t>
            </w:r>
            <w:r w:rsidR="00F2668A">
              <w:rPr>
                <w:rFonts w:asciiTheme="minorHAnsi" w:hAnsiTheme="minorHAnsi" w:cstheme="minorHAnsi"/>
                <w:sz w:val="20"/>
                <w:szCs w:val="20"/>
              </w:rPr>
              <w:t>,</w:t>
            </w:r>
          </w:p>
          <w:p w:rsidR="000027D2" w:rsidRPr="00A5363A" w:rsidRDefault="000027D2"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U16</w:t>
            </w:r>
            <w:r w:rsidR="00F2668A">
              <w:rPr>
                <w:rFonts w:asciiTheme="minorHAnsi" w:hAnsiTheme="minorHAnsi" w:cstheme="minorHAnsi"/>
                <w:sz w:val="20"/>
                <w:szCs w:val="20"/>
              </w:rPr>
              <w:t>,</w:t>
            </w:r>
          </w:p>
          <w:p w:rsidR="000027D2" w:rsidRPr="00A5363A" w:rsidRDefault="000027D2"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 xml:space="preserve"> U18</w:t>
            </w:r>
            <w:r w:rsidR="00F2668A">
              <w:rPr>
                <w:rFonts w:asciiTheme="minorHAnsi" w:hAnsiTheme="minorHAnsi" w:cstheme="minorHAnsi"/>
                <w:sz w:val="20"/>
                <w:szCs w:val="20"/>
              </w:rPr>
              <w:t>,</w:t>
            </w:r>
          </w:p>
          <w:p w:rsidR="000027D2" w:rsidRPr="00A5363A" w:rsidRDefault="000027D2"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U23</w:t>
            </w:r>
            <w:r w:rsidR="00F2668A">
              <w:rPr>
                <w:rFonts w:asciiTheme="minorHAnsi" w:hAnsiTheme="minorHAnsi" w:cstheme="minorHAnsi"/>
                <w:sz w:val="20"/>
                <w:szCs w:val="20"/>
              </w:rPr>
              <w:t>,</w:t>
            </w:r>
          </w:p>
          <w:p w:rsidR="000027D2" w:rsidRPr="00A5363A" w:rsidRDefault="000027D2"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U26</w:t>
            </w:r>
            <w:r w:rsidR="00F2668A">
              <w:rPr>
                <w:rFonts w:asciiTheme="minorHAnsi" w:hAnsiTheme="minorHAnsi" w:cstheme="minorHAnsi"/>
                <w:sz w:val="20"/>
                <w:szCs w:val="20"/>
              </w:rPr>
              <w:t>,</w:t>
            </w:r>
          </w:p>
          <w:p w:rsidR="000027D2" w:rsidRPr="00A5363A" w:rsidRDefault="000027D2"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U27</w:t>
            </w:r>
            <w:r w:rsidR="00F2668A">
              <w:rPr>
                <w:rFonts w:asciiTheme="minorHAnsi" w:hAnsiTheme="minorHAnsi" w:cstheme="minorHAnsi"/>
                <w:sz w:val="20"/>
                <w:szCs w:val="20"/>
              </w:rPr>
              <w:t>,</w:t>
            </w:r>
          </w:p>
          <w:p w:rsidR="000027D2" w:rsidRPr="00A5363A" w:rsidRDefault="000027D2"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K08</w:t>
            </w:r>
            <w:r w:rsidR="00F2668A">
              <w:rPr>
                <w:rFonts w:asciiTheme="minorHAnsi" w:hAnsiTheme="minorHAnsi" w:cstheme="minorHAnsi"/>
                <w:sz w:val="20"/>
                <w:szCs w:val="20"/>
              </w:rPr>
              <w:t>,</w:t>
            </w:r>
          </w:p>
          <w:p w:rsidR="000027D2" w:rsidRPr="00A5363A" w:rsidRDefault="000027D2"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lastRenderedPageBreak/>
              <w:t>K10</w:t>
            </w:r>
            <w:r w:rsidR="00F2668A">
              <w:rPr>
                <w:rFonts w:asciiTheme="minorHAnsi" w:hAnsiTheme="minorHAnsi" w:cstheme="minorHAnsi"/>
                <w:sz w:val="20"/>
                <w:szCs w:val="20"/>
              </w:rPr>
              <w:t>,</w:t>
            </w:r>
          </w:p>
          <w:p w:rsidR="000027D2" w:rsidRPr="00A5363A" w:rsidRDefault="000027D2"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K11</w:t>
            </w:r>
          </w:p>
        </w:tc>
        <w:tc>
          <w:tcPr>
            <w:tcW w:w="2813" w:type="pct"/>
            <w:shd w:val="clear" w:color="auto" w:fill="auto"/>
          </w:tcPr>
          <w:p w:rsidR="00372AD9" w:rsidRPr="00A5363A" w:rsidRDefault="000027D2" w:rsidP="000027D2">
            <w:pPr>
              <w:spacing w:before="100" w:beforeAutospacing="1" w:after="100" w:afterAutospacing="1" w:line="240" w:lineRule="auto"/>
              <w:rPr>
                <w:rFonts w:asciiTheme="minorHAnsi" w:eastAsia="Times New Roman" w:hAnsiTheme="minorHAnsi" w:cstheme="minorHAnsi"/>
                <w:sz w:val="20"/>
                <w:szCs w:val="24"/>
                <w:lang w:eastAsia="pl-PL"/>
              </w:rPr>
            </w:pPr>
            <w:r w:rsidRPr="00A5363A">
              <w:rPr>
                <w:rFonts w:asciiTheme="minorHAnsi" w:eastAsia="Times New Roman" w:hAnsiTheme="minorHAnsi" w:cstheme="minorHAnsi"/>
                <w:sz w:val="20"/>
                <w:szCs w:val="24"/>
                <w:lang w:eastAsia="pl-PL"/>
              </w:rPr>
              <w:lastRenderedPageBreak/>
              <w:t>Wykłady:</w:t>
            </w:r>
            <w:r w:rsidRPr="00A5363A">
              <w:rPr>
                <w:rFonts w:asciiTheme="minorHAnsi" w:eastAsia="Times New Roman" w:hAnsiTheme="minorHAnsi" w:cstheme="minorHAnsi"/>
                <w:sz w:val="20"/>
                <w:szCs w:val="24"/>
                <w:lang w:eastAsia="pl-PL"/>
              </w:rPr>
              <w:br/>
              <w:t>1.Wybrane aspekty chemii analitycznej</w:t>
            </w:r>
            <w:r w:rsidRPr="00A5363A">
              <w:rPr>
                <w:rFonts w:asciiTheme="minorHAnsi" w:eastAsia="Times New Roman" w:hAnsiTheme="minorHAnsi" w:cstheme="minorHAnsi"/>
                <w:sz w:val="20"/>
                <w:szCs w:val="24"/>
                <w:lang w:eastAsia="pl-PL"/>
              </w:rPr>
              <w:br/>
              <w:t>2. Wybrane metody oznaczania składników pokarmowych</w:t>
            </w:r>
            <w:r w:rsidRPr="00A5363A">
              <w:rPr>
                <w:rFonts w:asciiTheme="minorHAnsi" w:eastAsia="Times New Roman" w:hAnsiTheme="minorHAnsi" w:cstheme="minorHAnsi"/>
                <w:sz w:val="20"/>
                <w:szCs w:val="24"/>
                <w:lang w:eastAsia="pl-PL"/>
              </w:rPr>
              <w:br/>
              <w:t>3. Ocena sposobu żywienia</w:t>
            </w:r>
            <w:r w:rsidRPr="00A5363A">
              <w:rPr>
                <w:rFonts w:asciiTheme="minorHAnsi" w:eastAsia="Times New Roman" w:hAnsiTheme="minorHAnsi" w:cstheme="minorHAnsi"/>
                <w:sz w:val="20"/>
                <w:szCs w:val="24"/>
                <w:lang w:eastAsia="pl-PL"/>
              </w:rPr>
              <w:br/>
              <w:t>4. Ocena stanu odżywienia</w:t>
            </w:r>
            <w:r w:rsidRPr="00A5363A">
              <w:rPr>
                <w:rFonts w:asciiTheme="minorHAnsi" w:eastAsia="Times New Roman" w:hAnsiTheme="minorHAnsi" w:cstheme="minorHAnsi"/>
                <w:sz w:val="20"/>
                <w:szCs w:val="24"/>
                <w:lang w:eastAsia="pl-PL"/>
              </w:rPr>
              <w:br/>
              <w:t xml:space="preserve">5. Indeks </w:t>
            </w:r>
            <w:proofErr w:type="spellStart"/>
            <w:r w:rsidRPr="00A5363A">
              <w:rPr>
                <w:rFonts w:asciiTheme="minorHAnsi" w:eastAsia="Times New Roman" w:hAnsiTheme="minorHAnsi" w:cstheme="minorHAnsi"/>
                <w:sz w:val="20"/>
                <w:szCs w:val="24"/>
                <w:lang w:eastAsia="pl-PL"/>
              </w:rPr>
              <w:t>glikemiczny</w:t>
            </w:r>
            <w:proofErr w:type="spellEnd"/>
            <w:r w:rsidRPr="00A5363A">
              <w:rPr>
                <w:rFonts w:asciiTheme="minorHAnsi" w:eastAsia="Times New Roman" w:hAnsiTheme="minorHAnsi" w:cstheme="minorHAnsi"/>
                <w:sz w:val="20"/>
                <w:szCs w:val="24"/>
                <w:lang w:eastAsia="pl-PL"/>
              </w:rPr>
              <w:t xml:space="preserve"> produktów i potraw – aspekty praktyczne</w:t>
            </w:r>
            <w:r w:rsidRPr="00A5363A">
              <w:rPr>
                <w:rFonts w:asciiTheme="minorHAnsi" w:eastAsia="Times New Roman" w:hAnsiTheme="minorHAnsi" w:cstheme="minorHAnsi"/>
                <w:sz w:val="20"/>
                <w:szCs w:val="24"/>
                <w:lang w:eastAsia="pl-PL"/>
              </w:rPr>
              <w:br/>
              <w:t>6. Zarys problematyki rzetelności w badaniach naukowych</w:t>
            </w:r>
          </w:p>
          <w:p w:rsidR="000027D2" w:rsidRPr="00A5363A" w:rsidRDefault="000027D2" w:rsidP="000027D2">
            <w:pPr>
              <w:spacing w:before="100" w:beforeAutospacing="1" w:after="100" w:afterAutospacing="1" w:line="240" w:lineRule="auto"/>
              <w:rPr>
                <w:rFonts w:asciiTheme="minorHAnsi" w:eastAsia="Times New Roman" w:hAnsiTheme="minorHAnsi" w:cstheme="minorHAnsi"/>
                <w:sz w:val="20"/>
                <w:szCs w:val="24"/>
                <w:lang w:eastAsia="pl-PL"/>
              </w:rPr>
            </w:pPr>
            <w:r w:rsidRPr="00A5363A">
              <w:rPr>
                <w:rFonts w:asciiTheme="minorHAnsi" w:eastAsia="Times New Roman" w:hAnsiTheme="minorHAnsi" w:cstheme="minorHAnsi"/>
                <w:sz w:val="20"/>
                <w:szCs w:val="24"/>
                <w:lang w:eastAsia="pl-PL"/>
              </w:rPr>
              <w:t>Seminaria:</w:t>
            </w:r>
            <w:r w:rsidRPr="00A5363A">
              <w:rPr>
                <w:rFonts w:asciiTheme="minorHAnsi" w:eastAsia="Times New Roman" w:hAnsiTheme="minorHAnsi" w:cstheme="minorHAnsi"/>
                <w:sz w:val="20"/>
                <w:szCs w:val="24"/>
                <w:lang w:eastAsia="pl-PL"/>
              </w:rPr>
              <w:br/>
              <w:t xml:space="preserve">1.Nutrigenomika i </w:t>
            </w:r>
            <w:proofErr w:type="spellStart"/>
            <w:r w:rsidRPr="00A5363A">
              <w:rPr>
                <w:rFonts w:asciiTheme="minorHAnsi" w:eastAsia="Times New Roman" w:hAnsiTheme="minorHAnsi" w:cstheme="minorHAnsi"/>
                <w:sz w:val="20"/>
                <w:szCs w:val="24"/>
                <w:lang w:eastAsia="pl-PL"/>
              </w:rPr>
              <w:t>nutrigenetyka</w:t>
            </w:r>
            <w:proofErr w:type="spellEnd"/>
            <w:r w:rsidRPr="00A5363A">
              <w:rPr>
                <w:rFonts w:asciiTheme="minorHAnsi" w:eastAsia="Times New Roman" w:hAnsiTheme="minorHAnsi" w:cstheme="minorHAnsi"/>
                <w:sz w:val="20"/>
                <w:szCs w:val="24"/>
                <w:lang w:eastAsia="pl-PL"/>
              </w:rPr>
              <w:t xml:space="preserve"> – przykłady wykorzystania.</w:t>
            </w:r>
            <w:r w:rsidRPr="00A5363A">
              <w:rPr>
                <w:rFonts w:asciiTheme="minorHAnsi" w:eastAsia="Times New Roman" w:hAnsiTheme="minorHAnsi" w:cstheme="minorHAnsi"/>
                <w:sz w:val="20"/>
                <w:szCs w:val="24"/>
                <w:lang w:eastAsia="pl-PL"/>
              </w:rPr>
              <w:br/>
              <w:t xml:space="preserve">2.Wykorzystanie PCR (reakcja polimerazy DNA) w </w:t>
            </w:r>
            <w:proofErr w:type="spellStart"/>
            <w:r w:rsidRPr="00A5363A">
              <w:rPr>
                <w:rFonts w:asciiTheme="minorHAnsi" w:eastAsia="Times New Roman" w:hAnsiTheme="minorHAnsi" w:cstheme="minorHAnsi"/>
                <w:sz w:val="20"/>
                <w:szCs w:val="24"/>
                <w:lang w:eastAsia="pl-PL"/>
              </w:rPr>
              <w:t>nutrigenetyce</w:t>
            </w:r>
            <w:proofErr w:type="spellEnd"/>
            <w:r w:rsidRPr="00A5363A">
              <w:rPr>
                <w:rFonts w:asciiTheme="minorHAnsi" w:eastAsia="Times New Roman" w:hAnsiTheme="minorHAnsi" w:cstheme="minorHAnsi"/>
                <w:sz w:val="20"/>
                <w:szCs w:val="24"/>
                <w:lang w:eastAsia="pl-PL"/>
              </w:rPr>
              <w:t>.</w:t>
            </w:r>
            <w:r w:rsidRPr="00A5363A">
              <w:rPr>
                <w:rFonts w:asciiTheme="minorHAnsi" w:eastAsia="Times New Roman" w:hAnsiTheme="minorHAnsi" w:cstheme="minorHAnsi"/>
                <w:sz w:val="20"/>
                <w:szCs w:val="24"/>
                <w:lang w:eastAsia="pl-PL"/>
              </w:rPr>
              <w:br/>
              <w:t>3.Wykorzystanie chromatografii cieczowej (HPLC) w badaniach żywieniowych.</w:t>
            </w:r>
            <w:r w:rsidRPr="00A5363A">
              <w:rPr>
                <w:rFonts w:asciiTheme="minorHAnsi" w:eastAsia="Times New Roman" w:hAnsiTheme="minorHAnsi" w:cstheme="minorHAnsi"/>
                <w:sz w:val="20"/>
                <w:szCs w:val="24"/>
                <w:lang w:eastAsia="pl-PL"/>
              </w:rPr>
              <w:br/>
              <w:t>4.Wykorzystanie chromatografii gazowej (GC) w ocenie wartości odżywczej żywności.</w:t>
            </w:r>
            <w:r w:rsidRPr="00A5363A">
              <w:rPr>
                <w:rFonts w:asciiTheme="minorHAnsi" w:eastAsia="Times New Roman" w:hAnsiTheme="minorHAnsi" w:cstheme="minorHAnsi"/>
                <w:sz w:val="20"/>
                <w:szCs w:val="24"/>
                <w:lang w:eastAsia="pl-PL"/>
              </w:rPr>
              <w:br/>
              <w:t>5.Walidacja metod analitycznych –parametry walidacyjne.</w:t>
            </w:r>
            <w:r w:rsidRPr="00A5363A">
              <w:rPr>
                <w:rFonts w:asciiTheme="minorHAnsi" w:eastAsia="Times New Roman" w:hAnsiTheme="minorHAnsi" w:cstheme="minorHAnsi"/>
                <w:sz w:val="20"/>
                <w:szCs w:val="24"/>
                <w:lang w:eastAsia="pl-PL"/>
              </w:rPr>
              <w:br/>
              <w:t xml:space="preserve">6.Oznaczanie antyoksydantów oraz potencjału antyoksydacyjnego w żywności – metody </w:t>
            </w:r>
            <w:r w:rsidRPr="00A5363A">
              <w:rPr>
                <w:rFonts w:asciiTheme="minorHAnsi" w:eastAsia="Times New Roman" w:hAnsiTheme="minorHAnsi" w:cstheme="minorHAnsi"/>
                <w:sz w:val="20"/>
                <w:szCs w:val="24"/>
                <w:lang w:eastAsia="pl-PL"/>
              </w:rPr>
              <w:lastRenderedPageBreak/>
              <w:t>spektrofotometryczne.</w:t>
            </w:r>
            <w:r w:rsidRPr="00A5363A">
              <w:rPr>
                <w:rFonts w:asciiTheme="minorHAnsi" w:eastAsia="Times New Roman" w:hAnsiTheme="minorHAnsi" w:cstheme="minorHAnsi"/>
                <w:sz w:val="20"/>
                <w:szCs w:val="24"/>
                <w:lang w:eastAsia="pl-PL"/>
              </w:rPr>
              <w:br/>
              <w:t xml:space="preserve">7.Podstawy </w:t>
            </w:r>
            <w:proofErr w:type="spellStart"/>
            <w:r w:rsidRPr="00A5363A">
              <w:rPr>
                <w:rFonts w:asciiTheme="minorHAnsi" w:eastAsia="Times New Roman" w:hAnsiTheme="minorHAnsi" w:cstheme="minorHAnsi"/>
                <w:sz w:val="20"/>
                <w:szCs w:val="24"/>
                <w:lang w:eastAsia="pl-PL"/>
              </w:rPr>
              <w:t>bioimpedancji</w:t>
            </w:r>
            <w:proofErr w:type="spellEnd"/>
            <w:r w:rsidRPr="00A5363A">
              <w:rPr>
                <w:rFonts w:asciiTheme="minorHAnsi" w:eastAsia="Times New Roman" w:hAnsiTheme="minorHAnsi" w:cstheme="minorHAnsi"/>
                <w:sz w:val="20"/>
                <w:szCs w:val="24"/>
                <w:lang w:eastAsia="pl-PL"/>
              </w:rPr>
              <w:t xml:space="preserve"> elektrycznej – możliwości jej wykorzystania w ocenie stanu odżywienia.</w:t>
            </w:r>
            <w:r w:rsidRPr="00A5363A">
              <w:rPr>
                <w:rFonts w:asciiTheme="minorHAnsi" w:eastAsia="Times New Roman" w:hAnsiTheme="minorHAnsi" w:cstheme="minorHAnsi"/>
                <w:sz w:val="20"/>
                <w:szCs w:val="24"/>
                <w:lang w:eastAsia="pl-PL"/>
              </w:rPr>
              <w:br/>
              <w:t>8.Podstawy analizy statystycznej – najczęściej wykorzystywane dane w opracowaniu wyników badań dotyczących wartości odżywczej żywności, żywienia i stanu odżywienia.</w:t>
            </w:r>
          </w:p>
          <w:p w:rsidR="000027D2" w:rsidRPr="00A5363A" w:rsidRDefault="000027D2" w:rsidP="000027D2">
            <w:pPr>
              <w:spacing w:before="100" w:beforeAutospacing="1" w:after="100" w:afterAutospacing="1" w:line="240" w:lineRule="auto"/>
              <w:rPr>
                <w:rFonts w:ascii="Times New Roman" w:eastAsia="Times New Roman" w:hAnsi="Times New Roman"/>
                <w:sz w:val="24"/>
                <w:szCs w:val="24"/>
                <w:lang w:eastAsia="pl-PL"/>
              </w:rPr>
            </w:pPr>
            <w:r w:rsidRPr="00A5363A">
              <w:rPr>
                <w:rFonts w:asciiTheme="minorHAnsi" w:eastAsia="Times New Roman" w:hAnsiTheme="minorHAnsi" w:cstheme="minorHAnsi"/>
                <w:sz w:val="20"/>
                <w:szCs w:val="24"/>
                <w:lang w:eastAsia="pl-PL"/>
              </w:rPr>
              <w:t>Ćwiczenia:</w:t>
            </w:r>
            <w:r w:rsidRPr="00A5363A">
              <w:rPr>
                <w:rFonts w:asciiTheme="minorHAnsi" w:eastAsia="Times New Roman" w:hAnsiTheme="minorHAnsi" w:cstheme="minorHAnsi"/>
                <w:sz w:val="20"/>
                <w:szCs w:val="24"/>
                <w:lang w:eastAsia="pl-PL"/>
              </w:rPr>
              <w:br/>
              <w:t>1. Jakość zdrowotna wody pitnej</w:t>
            </w:r>
            <w:r w:rsidRPr="00A5363A">
              <w:rPr>
                <w:rFonts w:asciiTheme="minorHAnsi" w:eastAsia="Times New Roman" w:hAnsiTheme="minorHAnsi" w:cstheme="minorHAnsi"/>
                <w:sz w:val="20"/>
                <w:szCs w:val="24"/>
                <w:lang w:eastAsia="pl-PL"/>
              </w:rPr>
              <w:br/>
              <w:t>2. Badania antropometryczne w ocenie stanu odżywienia</w:t>
            </w:r>
            <w:r w:rsidRPr="00A5363A">
              <w:rPr>
                <w:rFonts w:asciiTheme="minorHAnsi" w:eastAsia="Times New Roman" w:hAnsiTheme="minorHAnsi" w:cstheme="minorHAnsi"/>
                <w:sz w:val="20"/>
                <w:szCs w:val="24"/>
                <w:lang w:eastAsia="pl-PL"/>
              </w:rPr>
              <w:br/>
              <w:t>3. Wartość odżywcza białek</w:t>
            </w:r>
            <w:r w:rsidRPr="00A5363A">
              <w:rPr>
                <w:rFonts w:asciiTheme="minorHAnsi" w:eastAsia="Times New Roman" w:hAnsiTheme="minorHAnsi" w:cstheme="minorHAnsi"/>
                <w:sz w:val="20"/>
                <w:szCs w:val="24"/>
                <w:lang w:eastAsia="pl-PL"/>
              </w:rPr>
              <w:br/>
              <w:t>4. Ocena wybranych wskaźników sposobu żywienia</w:t>
            </w:r>
            <w:r w:rsidRPr="00A5363A">
              <w:rPr>
                <w:rFonts w:asciiTheme="minorHAnsi" w:eastAsia="Times New Roman" w:hAnsiTheme="minorHAnsi" w:cstheme="minorHAnsi"/>
                <w:sz w:val="20"/>
                <w:szCs w:val="24"/>
                <w:lang w:eastAsia="pl-PL"/>
              </w:rPr>
              <w:br/>
              <w:t>5. Rola składników mineralnych w żywieniu człowieka</w:t>
            </w:r>
            <w:r w:rsidRPr="00A5363A">
              <w:rPr>
                <w:rFonts w:asciiTheme="minorHAnsi" w:eastAsia="Times New Roman" w:hAnsiTheme="minorHAnsi" w:cstheme="minorHAnsi"/>
                <w:sz w:val="20"/>
                <w:szCs w:val="24"/>
                <w:lang w:eastAsia="pl-PL"/>
              </w:rPr>
              <w:br/>
              <w:t>6. Zaburzenia odżywiania – studium przypadku - cz. I</w:t>
            </w:r>
            <w:r w:rsidRPr="00A5363A">
              <w:rPr>
                <w:rFonts w:asciiTheme="minorHAnsi" w:eastAsia="Times New Roman" w:hAnsiTheme="minorHAnsi" w:cstheme="minorHAnsi"/>
                <w:sz w:val="20"/>
                <w:szCs w:val="24"/>
                <w:lang w:eastAsia="pl-PL"/>
              </w:rPr>
              <w:br/>
              <w:t>7. Węglowodany, jako składniki energetyczne żywności</w:t>
            </w:r>
            <w:r w:rsidRPr="00A5363A">
              <w:rPr>
                <w:rFonts w:asciiTheme="minorHAnsi" w:eastAsia="Times New Roman" w:hAnsiTheme="minorHAnsi" w:cstheme="minorHAnsi"/>
                <w:sz w:val="20"/>
                <w:szCs w:val="24"/>
                <w:lang w:eastAsia="pl-PL"/>
              </w:rPr>
              <w:br/>
              <w:t>8. Ocena ryzyka wystąpienia interakcji lek - pożywienie u pacjentów</w:t>
            </w:r>
            <w:r w:rsidRPr="00A5363A">
              <w:rPr>
                <w:rFonts w:asciiTheme="minorHAnsi" w:eastAsia="Times New Roman" w:hAnsiTheme="minorHAnsi" w:cstheme="minorHAnsi"/>
                <w:sz w:val="20"/>
                <w:szCs w:val="24"/>
                <w:lang w:eastAsia="pl-PL"/>
              </w:rPr>
              <w:br/>
              <w:t>9. Znaczenie witamin w żywieniu człowiek</w:t>
            </w:r>
            <w:r w:rsidRPr="00A5363A">
              <w:rPr>
                <w:rFonts w:asciiTheme="minorHAnsi" w:eastAsia="Times New Roman" w:hAnsiTheme="minorHAnsi" w:cstheme="minorHAnsi"/>
                <w:sz w:val="20"/>
                <w:szCs w:val="24"/>
                <w:lang w:eastAsia="pl-PL"/>
              </w:rPr>
              <w:br/>
              <w:t>10. Zaburzenia odżywiania – studium przypadku - cz. II</w:t>
            </w:r>
          </w:p>
        </w:tc>
        <w:tc>
          <w:tcPr>
            <w:tcW w:w="563" w:type="pct"/>
            <w:shd w:val="clear" w:color="auto" w:fill="auto"/>
          </w:tcPr>
          <w:p w:rsidR="00605220" w:rsidRDefault="00605220" w:rsidP="004204F4">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EGZAMIN,</w:t>
            </w:r>
          </w:p>
          <w:p w:rsidR="000027D2" w:rsidRPr="00A5363A" w:rsidRDefault="000027D2"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Projekt</w:t>
            </w:r>
          </w:p>
          <w:p w:rsidR="000027D2" w:rsidRPr="00A5363A" w:rsidRDefault="00C074D6"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Test,</w:t>
            </w:r>
          </w:p>
          <w:p w:rsidR="00C074D6" w:rsidRPr="00A5363A" w:rsidRDefault="00C074D6"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Odpowiedź pisemna,</w:t>
            </w:r>
          </w:p>
          <w:p w:rsidR="000027D2" w:rsidRPr="00A5363A" w:rsidRDefault="00C074D6" w:rsidP="00C074D6">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Odpowiedź ustna, </w:t>
            </w:r>
          </w:p>
          <w:p w:rsidR="000027D2" w:rsidRPr="00A5363A" w:rsidRDefault="000027D2"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Analiza </w:t>
            </w:r>
            <w:r w:rsidR="00C074D6" w:rsidRPr="00A5363A">
              <w:rPr>
                <w:rFonts w:asciiTheme="minorHAnsi" w:eastAsia="Times New Roman" w:hAnsiTheme="minorHAnsi" w:cstheme="minorHAnsi"/>
                <w:sz w:val="20"/>
                <w:szCs w:val="20"/>
                <w:lang w:eastAsia="pl-PL"/>
              </w:rPr>
              <w:t>przypadku</w:t>
            </w:r>
          </w:p>
          <w:p w:rsidR="00C074D6" w:rsidRPr="00A5363A" w:rsidRDefault="00C074D6" w:rsidP="004204F4">
            <w:pPr>
              <w:spacing w:after="0" w:line="240" w:lineRule="auto"/>
              <w:jc w:val="center"/>
              <w:rPr>
                <w:rFonts w:asciiTheme="minorHAnsi" w:eastAsia="Times New Roman" w:hAnsiTheme="minorHAnsi" w:cstheme="minorHAnsi"/>
                <w:sz w:val="20"/>
                <w:szCs w:val="20"/>
                <w:lang w:eastAsia="pl-PL"/>
              </w:rPr>
            </w:pPr>
          </w:p>
          <w:p w:rsidR="00C074D6" w:rsidRPr="00A5363A" w:rsidRDefault="00C074D6" w:rsidP="00C074D6">
            <w:pPr>
              <w:spacing w:after="0" w:line="240" w:lineRule="auto"/>
              <w:jc w:val="center"/>
              <w:rPr>
                <w:rFonts w:asciiTheme="minorHAnsi" w:eastAsia="Times New Roman" w:hAnsiTheme="minorHAnsi" w:cstheme="minorHAnsi"/>
                <w:sz w:val="20"/>
                <w:szCs w:val="20"/>
                <w:lang w:eastAsia="pl-PL"/>
              </w:rPr>
            </w:pPr>
          </w:p>
        </w:tc>
      </w:tr>
      <w:tr w:rsidR="00A846D0" w:rsidRPr="00A5363A" w:rsidTr="00524CC2">
        <w:trPr>
          <w:trHeight w:val="315"/>
        </w:trPr>
        <w:tc>
          <w:tcPr>
            <w:tcW w:w="227" w:type="pct"/>
            <w:hideMark/>
          </w:tcPr>
          <w:p w:rsidR="00A846D0" w:rsidRPr="00A5363A" w:rsidRDefault="00310909"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33.</w:t>
            </w:r>
          </w:p>
        </w:tc>
        <w:tc>
          <w:tcPr>
            <w:tcW w:w="654" w:type="pct"/>
            <w:hideMark/>
          </w:tcPr>
          <w:p w:rsidR="00A846D0" w:rsidRPr="00A5363A" w:rsidRDefault="003A1604"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A. Organizacja pracy ze szczególnym uwzględnieniem aspektów społecznych/ B. Organizacja pracy ze szczególnym uwzględnieniem aspektów prawnych</w:t>
            </w:r>
          </w:p>
        </w:tc>
        <w:tc>
          <w:tcPr>
            <w:tcW w:w="364" w:type="pct"/>
          </w:tcPr>
          <w:p w:rsidR="00A846D0" w:rsidRPr="00A5363A" w:rsidRDefault="00A846D0"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1</w:t>
            </w:r>
          </w:p>
        </w:tc>
        <w:tc>
          <w:tcPr>
            <w:tcW w:w="379" w:type="pct"/>
            <w:hideMark/>
          </w:tcPr>
          <w:p w:rsidR="00372AD9" w:rsidRPr="00A5363A" w:rsidRDefault="0064407D" w:rsidP="00372AD9">
            <w:pPr>
              <w:spacing w:after="0" w:line="240" w:lineRule="auto"/>
              <w:jc w:val="center"/>
              <w:rPr>
                <w:sz w:val="20"/>
              </w:rPr>
            </w:pPr>
            <w:r w:rsidRPr="00A5363A">
              <w:rPr>
                <w:sz w:val="20"/>
              </w:rPr>
              <w:t xml:space="preserve">W16, </w:t>
            </w:r>
          </w:p>
          <w:p w:rsidR="00372AD9" w:rsidRPr="00A5363A" w:rsidRDefault="0064407D" w:rsidP="00372AD9">
            <w:pPr>
              <w:spacing w:after="0" w:line="240" w:lineRule="auto"/>
              <w:jc w:val="center"/>
              <w:rPr>
                <w:sz w:val="20"/>
              </w:rPr>
            </w:pPr>
            <w:r w:rsidRPr="00A5363A">
              <w:rPr>
                <w:sz w:val="20"/>
              </w:rPr>
              <w:t xml:space="preserve">W17, </w:t>
            </w:r>
          </w:p>
          <w:p w:rsidR="00372AD9" w:rsidRPr="00A5363A" w:rsidRDefault="0064407D" w:rsidP="00372AD9">
            <w:pPr>
              <w:spacing w:after="0" w:line="240" w:lineRule="auto"/>
              <w:jc w:val="center"/>
              <w:rPr>
                <w:sz w:val="20"/>
              </w:rPr>
            </w:pPr>
            <w:r w:rsidRPr="00A5363A">
              <w:rPr>
                <w:sz w:val="20"/>
              </w:rPr>
              <w:t xml:space="preserve">W18, </w:t>
            </w:r>
          </w:p>
          <w:p w:rsidR="0064407D" w:rsidRPr="00A5363A" w:rsidRDefault="0064407D" w:rsidP="00372AD9">
            <w:pPr>
              <w:spacing w:after="0" w:line="240" w:lineRule="auto"/>
              <w:jc w:val="center"/>
              <w:rPr>
                <w:rFonts w:eastAsia="Times New Roman"/>
                <w:sz w:val="20"/>
                <w:lang w:eastAsia="pl-PL"/>
              </w:rPr>
            </w:pPr>
            <w:r w:rsidRPr="00A5363A">
              <w:rPr>
                <w:sz w:val="20"/>
              </w:rPr>
              <w:t>W21,</w:t>
            </w:r>
          </w:p>
          <w:p w:rsidR="00372AD9" w:rsidRPr="00A5363A" w:rsidRDefault="0064407D" w:rsidP="00372AD9">
            <w:pPr>
              <w:spacing w:after="0" w:line="240" w:lineRule="auto"/>
              <w:jc w:val="center"/>
              <w:rPr>
                <w:rFonts w:eastAsia="Times New Roman"/>
                <w:sz w:val="20"/>
                <w:lang w:eastAsia="pl-PL"/>
              </w:rPr>
            </w:pPr>
            <w:r w:rsidRPr="00A5363A">
              <w:rPr>
                <w:rFonts w:eastAsia="Times New Roman"/>
                <w:sz w:val="20"/>
                <w:lang w:eastAsia="pl-PL"/>
              </w:rPr>
              <w:t xml:space="preserve">W22, </w:t>
            </w:r>
          </w:p>
          <w:p w:rsidR="0064407D" w:rsidRPr="00A5363A" w:rsidRDefault="0064407D" w:rsidP="00372AD9">
            <w:pPr>
              <w:spacing w:after="0" w:line="240" w:lineRule="auto"/>
              <w:jc w:val="center"/>
              <w:rPr>
                <w:sz w:val="20"/>
              </w:rPr>
            </w:pPr>
            <w:r w:rsidRPr="00A5363A">
              <w:rPr>
                <w:sz w:val="20"/>
              </w:rPr>
              <w:t>W24,</w:t>
            </w:r>
          </w:p>
          <w:p w:rsidR="0064407D" w:rsidRPr="00A5363A" w:rsidRDefault="0064407D" w:rsidP="00372AD9">
            <w:pPr>
              <w:spacing w:after="0" w:line="240" w:lineRule="auto"/>
              <w:jc w:val="center"/>
              <w:rPr>
                <w:sz w:val="20"/>
              </w:rPr>
            </w:pPr>
            <w:r w:rsidRPr="00A5363A">
              <w:rPr>
                <w:sz w:val="20"/>
              </w:rPr>
              <w:t>U16 ,</w:t>
            </w:r>
          </w:p>
          <w:p w:rsidR="0064407D" w:rsidRPr="00A5363A" w:rsidRDefault="0064407D" w:rsidP="00372AD9">
            <w:pPr>
              <w:spacing w:after="0" w:line="240" w:lineRule="auto"/>
              <w:jc w:val="center"/>
              <w:rPr>
                <w:sz w:val="20"/>
              </w:rPr>
            </w:pPr>
            <w:r w:rsidRPr="00A5363A">
              <w:rPr>
                <w:sz w:val="20"/>
              </w:rPr>
              <w:t>U18</w:t>
            </w:r>
          </w:p>
          <w:p w:rsidR="0064407D" w:rsidRPr="00A5363A" w:rsidRDefault="0064407D" w:rsidP="00372AD9">
            <w:pPr>
              <w:spacing w:after="0" w:line="240" w:lineRule="auto"/>
              <w:jc w:val="center"/>
              <w:rPr>
                <w:sz w:val="20"/>
              </w:rPr>
            </w:pPr>
            <w:r w:rsidRPr="00A5363A">
              <w:rPr>
                <w:sz w:val="20"/>
              </w:rPr>
              <w:t>U23,</w:t>
            </w:r>
          </w:p>
          <w:p w:rsidR="0064407D" w:rsidRPr="00A5363A" w:rsidRDefault="0064407D" w:rsidP="00372AD9">
            <w:pPr>
              <w:spacing w:after="0" w:line="240" w:lineRule="auto"/>
              <w:jc w:val="center"/>
              <w:rPr>
                <w:sz w:val="20"/>
              </w:rPr>
            </w:pPr>
            <w:r w:rsidRPr="00A5363A">
              <w:rPr>
                <w:sz w:val="20"/>
              </w:rPr>
              <w:t>K03,</w:t>
            </w:r>
          </w:p>
          <w:p w:rsidR="00A846D0" w:rsidRPr="00A5363A" w:rsidRDefault="0064407D" w:rsidP="00372AD9">
            <w:pPr>
              <w:spacing w:after="0" w:line="240" w:lineRule="auto"/>
              <w:jc w:val="center"/>
              <w:rPr>
                <w:rFonts w:asciiTheme="minorHAnsi" w:eastAsia="Times New Roman" w:hAnsiTheme="minorHAnsi" w:cstheme="minorHAnsi"/>
                <w:sz w:val="20"/>
                <w:szCs w:val="20"/>
                <w:lang w:eastAsia="pl-PL"/>
              </w:rPr>
            </w:pPr>
            <w:r w:rsidRPr="00A5363A">
              <w:rPr>
                <w:sz w:val="20"/>
              </w:rPr>
              <w:t xml:space="preserve"> K10</w:t>
            </w:r>
          </w:p>
        </w:tc>
        <w:tc>
          <w:tcPr>
            <w:tcW w:w="2813" w:type="pct"/>
            <w:vAlign w:val="center"/>
          </w:tcPr>
          <w:p w:rsidR="00A846D0" w:rsidRPr="00A5363A" w:rsidRDefault="00A846D0" w:rsidP="004204F4">
            <w:pPr>
              <w:spacing w:after="0" w:line="240" w:lineRule="auto"/>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 xml:space="preserve">Żywieniowe determinanty zdrowia i prawo żywnościowe. </w:t>
            </w:r>
            <w:r w:rsidRPr="00A5363A">
              <w:rPr>
                <w:rFonts w:asciiTheme="minorHAnsi" w:eastAsia="Times New Roman" w:hAnsiTheme="minorHAnsi" w:cstheme="minorHAnsi"/>
                <w:sz w:val="20"/>
                <w:szCs w:val="20"/>
                <w:lang w:eastAsia="pl-PL"/>
              </w:rPr>
              <w:t xml:space="preserve"> Zasady działania: </w:t>
            </w:r>
            <w:r w:rsidRPr="00A5363A">
              <w:rPr>
                <w:rFonts w:asciiTheme="minorHAnsi" w:hAnsiTheme="minorHAnsi" w:cstheme="minorHAnsi"/>
                <w:sz w:val="20"/>
                <w:szCs w:val="20"/>
              </w:rPr>
              <w:t>Systemu Wczesnego Ostrzegania o Niebezpiecznych Produktach Żywnościowych i Środkach Żywienia Zwierząt (RASF), Systemu Analizy Zagrożeń i Krytycznych Punktów Kontroli  (HACCP ), Dobrej Praktyki Higienicznej (GHP)) oraz Dobrej Praktyki Produkcyjnej (GMP). Organizacja stanowisk pracy dietetyków. Podstawy higieny pracy i ergonomii. Wymogi higieniczno-sanitarne dla zakładów żywienia zbiorowego. Zachowania zdrowotne - rodzaje, uwarunkowania społeczne i kulturowe.</w:t>
            </w:r>
          </w:p>
        </w:tc>
        <w:tc>
          <w:tcPr>
            <w:tcW w:w="563" w:type="pct"/>
          </w:tcPr>
          <w:p w:rsidR="00A846D0" w:rsidRPr="00A5363A" w:rsidRDefault="00A846D0" w:rsidP="004204F4">
            <w:pPr>
              <w:spacing w:after="0" w:line="240" w:lineRule="auto"/>
              <w:jc w:val="center"/>
              <w:rPr>
                <w:rFonts w:asciiTheme="minorHAnsi" w:eastAsia="Times New Roman" w:hAnsiTheme="minorHAnsi" w:cstheme="minorHAnsi"/>
                <w:sz w:val="20"/>
                <w:szCs w:val="20"/>
                <w:lang w:eastAsia="pl-PL"/>
              </w:rPr>
            </w:pPr>
          </w:p>
          <w:p w:rsidR="00A846D0" w:rsidRPr="00A5363A" w:rsidRDefault="00A846D0" w:rsidP="004204F4">
            <w:pPr>
              <w:spacing w:after="0" w:line="240" w:lineRule="auto"/>
              <w:jc w:val="center"/>
              <w:rPr>
                <w:rFonts w:asciiTheme="minorHAnsi" w:eastAsia="Times New Roman" w:hAnsiTheme="minorHAnsi" w:cstheme="minorHAnsi"/>
                <w:sz w:val="20"/>
                <w:szCs w:val="20"/>
                <w:lang w:eastAsia="pl-PL"/>
              </w:rPr>
            </w:pPr>
          </w:p>
          <w:p w:rsidR="00A846D0" w:rsidRPr="00A5363A" w:rsidRDefault="00A846D0" w:rsidP="004204F4">
            <w:pPr>
              <w:spacing w:after="0" w:line="240" w:lineRule="auto"/>
              <w:jc w:val="center"/>
              <w:rPr>
                <w:rFonts w:asciiTheme="minorHAnsi" w:eastAsia="Times New Roman" w:hAnsiTheme="minorHAnsi" w:cstheme="minorHAnsi"/>
                <w:sz w:val="20"/>
                <w:szCs w:val="20"/>
                <w:lang w:eastAsia="pl-PL"/>
              </w:rPr>
            </w:pPr>
          </w:p>
          <w:p w:rsidR="00A846D0" w:rsidRPr="00A5363A" w:rsidRDefault="00A846D0" w:rsidP="004204F4">
            <w:pPr>
              <w:spacing w:after="0" w:line="240" w:lineRule="auto"/>
              <w:jc w:val="center"/>
              <w:rPr>
                <w:rFonts w:asciiTheme="minorHAnsi" w:eastAsia="Times New Roman" w:hAnsiTheme="minorHAnsi" w:cstheme="minorHAnsi"/>
                <w:sz w:val="20"/>
                <w:szCs w:val="20"/>
                <w:lang w:eastAsia="pl-PL"/>
              </w:rPr>
            </w:pPr>
          </w:p>
          <w:p w:rsidR="00605220" w:rsidRDefault="00605220" w:rsidP="00605220">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A846D0" w:rsidRPr="00A5363A" w:rsidRDefault="00A846D0" w:rsidP="004204F4">
            <w:pPr>
              <w:spacing w:after="0" w:line="240" w:lineRule="auto"/>
              <w:jc w:val="center"/>
              <w:rPr>
                <w:rFonts w:asciiTheme="minorHAnsi" w:eastAsia="Times New Roman" w:hAnsiTheme="minorHAnsi" w:cstheme="minorHAnsi"/>
                <w:sz w:val="20"/>
                <w:szCs w:val="20"/>
                <w:lang w:eastAsia="pl-PL"/>
              </w:rPr>
            </w:pPr>
          </w:p>
          <w:p w:rsidR="00A846D0" w:rsidRPr="00A5363A" w:rsidRDefault="00A846D0" w:rsidP="004204F4">
            <w:pPr>
              <w:spacing w:after="0" w:line="240" w:lineRule="auto"/>
              <w:jc w:val="center"/>
              <w:rPr>
                <w:rFonts w:asciiTheme="minorHAnsi" w:eastAsia="Times New Roman" w:hAnsiTheme="minorHAnsi" w:cstheme="minorHAnsi"/>
                <w:sz w:val="20"/>
                <w:szCs w:val="20"/>
                <w:lang w:eastAsia="pl-PL"/>
              </w:rPr>
            </w:pPr>
          </w:p>
          <w:p w:rsidR="00A846D0" w:rsidRPr="00A5363A" w:rsidRDefault="0064407D"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w:t>
            </w:r>
            <w:r w:rsidR="00A846D0" w:rsidRPr="00A5363A">
              <w:rPr>
                <w:rFonts w:asciiTheme="minorHAnsi" w:eastAsia="Times New Roman" w:hAnsiTheme="minorHAnsi" w:cstheme="minorHAnsi"/>
                <w:sz w:val="20"/>
                <w:szCs w:val="20"/>
                <w:lang w:eastAsia="pl-PL"/>
              </w:rPr>
              <w:t>est</w:t>
            </w:r>
            <w:r w:rsidRPr="00A5363A">
              <w:rPr>
                <w:rFonts w:asciiTheme="minorHAnsi" w:eastAsia="Times New Roman" w:hAnsiTheme="minorHAnsi" w:cstheme="minorHAnsi"/>
                <w:sz w:val="20"/>
                <w:szCs w:val="20"/>
                <w:lang w:eastAsia="pl-PL"/>
              </w:rPr>
              <w:t>, projekt</w:t>
            </w:r>
          </w:p>
        </w:tc>
      </w:tr>
      <w:tr w:rsidR="00E114D3" w:rsidRPr="00A5363A" w:rsidTr="00524CC2">
        <w:trPr>
          <w:trHeight w:val="315"/>
        </w:trPr>
        <w:tc>
          <w:tcPr>
            <w:tcW w:w="227" w:type="pct"/>
            <w:hideMark/>
          </w:tcPr>
          <w:p w:rsidR="00E114D3" w:rsidRPr="00A5363A" w:rsidRDefault="00310909"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34.</w:t>
            </w:r>
          </w:p>
        </w:tc>
        <w:tc>
          <w:tcPr>
            <w:tcW w:w="654" w:type="pct"/>
            <w:hideMark/>
          </w:tcPr>
          <w:p w:rsidR="00E114D3" w:rsidRPr="00A5363A" w:rsidRDefault="00E114D3"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Biostatystyka</w:t>
            </w:r>
          </w:p>
        </w:tc>
        <w:tc>
          <w:tcPr>
            <w:tcW w:w="364" w:type="pct"/>
          </w:tcPr>
          <w:p w:rsidR="00E114D3" w:rsidRPr="00A5363A" w:rsidRDefault="00E114D3"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2</w:t>
            </w:r>
          </w:p>
        </w:tc>
        <w:tc>
          <w:tcPr>
            <w:tcW w:w="379" w:type="pct"/>
            <w:hideMark/>
          </w:tcPr>
          <w:p w:rsidR="008036C7" w:rsidRPr="00A5363A" w:rsidRDefault="008036C7"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W30</w:t>
            </w:r>
            <w:r w:rsidR="00F2668A">
              <w:rPr>
                <w:rFonts w:asciiTheme="minorHAnsi" w:eastAsia="Times New Roman" w:hAnsiTheme="minorHAnsi" w:cstheme="minorHAnsi"/>
                <w:sz w:val="20"/>
                <w:szCs w:val="20"/>
                <w:lang w:eastAsia="pl-PL"/>
              </w:rPr>
              <w:t>,</w:t>
            </w:r>
          </w:p>
          <w:p w:rsidR="00E114D3" w:rsidRPr="00A5363A" w:rsidRDefault="00E114D3"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U26, </w:t>
            </w:r>
          </w:p>
          <w:p w:rsidR="00E114D3" w:rsidRPr="00A5363A" w:rsidRDefault="00E114D3"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U27, </w:t>
            </w:r>
          </w:p>
          <w:p w:rsidR="00E114D3" w:rsidRPr="00A5363A" w:rsidRDefault="00EC53D7" w:rsidP="00372AD9">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K01</w:t>
            </w:r>
            <w:r w:rsidR="00372AD9" w:rsidRPr="00A5363A">
              <w:rPr>
                <w:rFonts w:asciiTheme="minorHAnsi" w:eastAsia="Times New Roman" w:hAnsiTheme="minorHAnsi" w:cstheme="minorHAnsi"/>
                <w:sz w:val="20"/>
                <w:szCs w:val="20"/>
                <w:lang w:eastAsia="pl-PL"/>
              </w:rPr>
              <w:t>,</w:t>
            </w:r>
          </w:p>
          <w:p w:rsidR="00E114D3" w:rsidRPr="00A5363A" w:rsidRDefault="00E114D3" w:rsidP="00372AD9">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K03</w:t>
            </w:r>
            <w:r w:rsidR="00372AD9" w:rsidRPr="00A5363A">
              <w:rPr>
                <w:rFonts w:asciiTheme="minorHAnsi" w:eastAsia="Times New Roman" w:hAnsiTheme="minorHAnsi" w:cstheme="minorHAnsi"/>
                <w:sz w:val="20"/>
                <w:szCs w:val="20"/>
                <w:lang w:eastAsia="pl-PL"/>
              </w:rPr>
              <w:t>,</w:t>
            </w:r>
          </w:p>
          <w:p w:rsidR="00EC53D7" w:rsidRPr="00A5363A" w:rsidRDefault="00E114D3" w:rsidP="00372AD9">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K07</w:t>
            </w:r>
            <w:r w:rsidR="00372AD9" w:rsidRPr="00A5363A">
              <w:rPr>
                <w:rFonts w:asciiTheme="minorHAnsi" w:eastAsia="Times New Roman" w:hAnsiTheme="minorHAnsi" w:cstheme="minorHAnsi"/>
                <w:sz w:val="20"/>
                <w:szCs w:val="20"/>
                <w:lang w:eastAsia="pl-PL"/>
              </w:rPr>
              <w:t>,</w:t>
            </w:r>
          </w:p>
          <w:p w:rsidR="00EC53D7" w:rsidRPr="00A5363A" w:rsidRDefault="00E114D3" w:rsidP="00372AD9">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K11</w:t>
            </w:r>
          </w:p>
        </w:tc>
        <w:tc>
          <w:tcPr>
            <w:tcW w:w="2813" w:type="pct"/>
            <w:vAlign w:val="center"/>
          </w:tcPr>
          <w:p w:rsidR="00E114D3" w:rsidRPr="00A5363A" w:rsidRDefault="00E114D3" w:rsidP="004204F4">
            <w:pPr>
              <w:widowControl w:val="0"/>
              <w:autoSpaceDE w:val="0"/>
              <w:autoSpaceDN w:val="0"/>
              <w:adjustRightInd w:val="0"/>
              <w:spacing w:after="0" w:line="260" w:lineRule="atLeast"/>
              <w:rPr>
                <w:rFonts w:asciiTheme="minorHAnsi" w:hAnsiTheme="minorHAnsi" w:cstheme="minorHAnsi"/>
                <w:color w:val="000000"/>
                <w:sz w:val="20"/>
                <w:szCs w:val="20"/>
                <w:lang w:eastAsia="pl-PL"/>
              </w:rPr>
            </w:pPr>
            <w:r w:rsidRPr="00A5363A">
              <w:rPr>
                <w:rFonts w:asciiTheme="minorHAnsi" w:hAnsiTheme="minorHAnsi" w:cstheme="minorHAnsi"/>
                <w:color w:val="000000"/>
                <w:sz w:val="20"/>
                <w:szCs w:val="20"/>
                <w:lang w:eastAsia="pl-PL"/>
              </w:rPr>
              <w:t xml:space="preserve">1. Wprowadzenie </w:t>
            </w:r>
            <w:proofErr w:type="spellStart"/>
            <w:r w:rsidRPr="00A5363A">
              <w:rPr>
                <w:rFonts w:asciiTheme="minorHAnsi" w:hAnsiTheme="minorHAnsi" w:cstheme="minorHAnsi"/>
                <w:color w:val="000000"/>
                <w:sz w:val="20"/>
                <w:szCs w:val="20"/>
                <w:lang w:eastAsia="pl-PL"/>
              </w:rPr>
              <w:t>pojęc</w:t>
            </w:r>
            <w:proofErr w:type="spellEnd"/>
            <w:r w:rsidRPr="00A5363A">
              <w:rPr>
                <w:rFonts w:asciiTheme="minorHAnsi" w:hAnsiTheme="minorHAnsi" w:cstheme="minorHAnsi"/>
                <w:color w:val="000000"/>
                <w:sz w:val="20"/>
                <w:szCs w:val="20"/>
                <w:lang w:eastAsia="pl-PL"/>
              </w:rPr>
              <w:t xml:space="preserve">́: populacji, próby reprezentatywnej oraz cech statystycznych i </w:t>
            </w:r>
            <w:proofErr w:type="spellStart"/>
            <w:r w:rsidRPr="00A5363A">
              <w:rPr>
                <w:rFonts w:asciiTheme="minorHAnsi" w:hAnsiTheme="minorHAnsi" w:cstheme="minorHAnsi"/>
                <w:color w:val="000000"/>
                <w:sz w:val="20"/>
                <w:szCs w:val="20"/>
                <w:lang w:eastAsia="pl-PL"/>
              </w:rPr>
              <w:t>skal</w:t>
            </w:r>
            <w:proofErr w:type="spellEnd"/>
            <w:r w:rsidRPr="00A5363A">
              <w:rPr>
                <w:rFonts w:asciiTheme="minorHAnsi" w:hAnsiTheme="minorHAnsi" w:cstheme="minorHAnsi"/>
                <w:color w:val="000000"/>
                <w:sz w:val="20"/>
                <w:szCs w:val="20"/>
                <w:lang w:eastAsia="pl-PL"/>
              </w:rPr>
              <w:t xml:space="preserve"> pomiarowych </w:t>
            </w:r>
          </w:p>
          <w:p w:rsidR="00E114D3" w:rsidRPr="00A5363A" w:rsidRDefault="00E114D3" w:rsidP="004204F4">
            <w:pPr>
              <w:widowControl w:val="0"/>
              <w:autoSpaceDE w:val="0"/>
              <w:autoSpaceDN w:val="0"/>
              <w:adjustRightInd w:val="0"/>
              <w:spacing w:after="0" w:line="260" w:lineRule="atLeast"/>
              <w:rPr>
                <w:rFonts w:asciiTheme="minorHAnsi" w:hAnsiTheme="minorHAnsi" w:cstheme="minorHAnsi"/>
                <w:color w:val="000000"/>
                <w:sz w:val="20"/>
                <w:szCs w:val="20"/>
                <w:lang w:eastAsia="pl-PL"/>
              </w:rPr>
            </w:pPr>
            <w:r w:rsidRPr="00A5363A">
              <w:rPr>
                <w:rFonts w:asciiTheme="minorHAnsi" w:hAnsiTheme="minorHAnsi" w:cstheme="minorHAnsi"/>
                <w:color w:val="000000"/>
                <w:sz w:val="20"/>
                <w:szCs w:val="20"/>
                <w:lang w:eastAsia="pl-PL"/>
              </w:rPr>
              <w:t xml:space="preserve">2. Podstawy statystyki opisowej i  jej graficznej interpretacji </w:t>
            </w:r>
          </w:p>
          <w:p w:rsidR="00E114D3" w:rsidRPr="00A5363A" w:rsidRDefault="00E114D3" w:rsidP="004204F4">
            <w:pPr>
              <w:widowControl w:val="0"/>
              <w:autoSpaceDE w:val="0"/>
              <w:autoSpaceDN w:val="0"/>
              <w:adjustRightInd w:val="0"/>
              <w:spacing w:after="0" w:line="260" w:lineRule="atLeast"/>
              <w:rPr>
                <w:rFonts w:asciiTheme="minorHAnsi" w:hAnsiTheme="minorHAnsi" w:cstheme="minorHAnsi"/>
                <w:color w:val="000000"/>
                <w:sz w:val="20"/>
                <w:szCs w:val="20"/>
                <w:lang w:eastAsia="pl-PL"/>
              </w:rPr>
            </w:pPr>
            <w:r w:rsidRPr="00A5363A">
              <w:rPr>
                <w:rFonts w:asciiTheme="minorHAnsi" w:hAnsiTheme="minorHAnsi" w:cstheme="minorHAnsi"/>
                <w:color w:val="000000"/>
                <w:sz w:val="20"/>
                <w:szCs w:val="20"/>
                <w:lang w:eastAsia="pl-PL"/>
              </w:rPr>
              <w:t xml:space="preserve">3. Podstawy wnioskowania statystycznego: </w:t>
            </w:r>
          </w:p>
          <w:p w:rsidR="00E114D3" w:rsidRPr="00A5363A" w:rsidRDefault="00E114D3" w:rsidP="004204F4">
            <w:pPr>
              <w:widowControl w:val="0"/>
              <w:autoSpaceDE w:val="0"/>
              <w:autoSpaceDN w:val="0"/>
              <w:adjustRightInd w:val="0"/>
              <w:spacing w:after="0" w:line="260" w:lineRule="atLeast"/>
              <w:rPr>
                <w:rFonts w:asciiTheme="minorHAnsi" w:hAnsiTheme="minorHAnsi" w:cstheme="minorHAnsi"/>
                <w:color w:val="000000"/>
                <w:sz w:val="20"/>
                <w:szCs w:val="20"/>
                <w:lang w:eastAsia="pl-PL"/>
              </w:rPr>
            </w:pPr>
            <w:r w:rsidRPr="00A5363A">
              <w:rPr>
                <w:rFonts w:asciiTheme="minorHAnsi" w:hAnsiTheme="minorHAnsi" w:cstheme="minorHAnsi"/>
                <w:color w:val="000000"/>
                <w:sz w:val="20"/>
                <w:szCs w:val="20"/>
                <w:lang w:eastAsia="pl-PL"/>
              </w:rPr>
              <w:t xml:space="preserve">3.1 testy parametryczne dla porównania wariancji oraz </w:t>
            </w:r>
            <w:proofErr w:type="spellStart"/>
            <w:r w:rsidRPr="00A5363A">
              <w:rPr>
                <w:rFonts w:asciiTheme="minorHAnsi" w:hAnsiTheme="minorHAnsi" w:cstheme="minorHAnsi"/>
                <w:color w:val="000000"/>
                <w:sz w:val="20"/>
                <w:szCs w:val="20"/>
                <w:lang w:eastAsia="pl-PL"/>
              </w:rPr>
              <w:t>wartości</w:t>
            </w:r>
            <w:proofErr w:type="spellEnd"/>
            <w:r w:rsidRPr="00A5363A">
              <w:rPr>
                <w:rFonts w:asciiTheme="minorHAnsi" w:hAnsiTheme="minorHAnsi" w:cstheme="minorHAnsi"/>
                <w:color w:val="000000"/>
                <w:sz w:val="20"/>
                <w:szCs w:val="20"/>
                <w:lang w:eastAsia="pl-PL"/>
              </w:rPr>
              <w:t xml:space="preserve"> </w:t>
            </w:r>
            <w:proofErr w:type="spellStart"/>
            <w:r w:rsidRPr="00A5363A">
              <w:rPr>
                <w:rFonts w:asciiTheme="minorHAnsi" w:hAnsiTheme="minorHAnsi" w:cstheme="minorHAnsi"/>
                <w:color w:val="000000"/>
                <w:sz w:val="20"/>
                <w:szCs w:val="20"/>
                <w:lang w:eastAsia="pl-PL"/>
              </w:rPr>
              <w:t>średnich</w:t>
            </w:r>
            <w:proofErr w:type="spellEnd"/>
            <w:r w:rsidRPr="00A5363A">
              <w:rPr>
                <w:rFonts w:asciiTheme="minorHAnsi" w:hAnsiTheme="minorHAnsi" w:cstheme="minorHAnsi"/>
                <w:color w:val="000000"/>
                <w:sz w:val="20"/>
                <w:szCs w:val="20"/>
                <w:lang w:eastAsia="pl-PL"/>
              </w:rPr>
              <w:t xml:space="preserve">: </w:t>
            </w:r>
          </w:p>
          <w:p w:rsidR="00E114D3" w:rsidRPr="00A5363A" w:rsidRDefault="00E114D3" w:rsidP="004204F4">
            <w:pPr>
              <w:widowControl w:val="0"/>
              <w:autoSpaceDE w:val="0"/>
              <w:autoSpaceDN w:val="0"/>
              <w:adjustRightInd w:val="0"/>
              <w:spacing w:after="0" w:line="260" w:lineRule="atLeast"/>
              <w:rPr>
                <w:rFonts w:asciiTheme="minorHAnsi" w:hAnsiTheme="minorHAnsi" w:cstheme="minorHAnsi"/>
                <w:color w:val="000000"/>
                <w:sz w:val="20"/>
                <w:szCs w:val="20"/>
                <w:lang w:eastAsia="pl-PL"/>
              </w:rPr>
            </w:pPr>
            <w:r w:rsidRPr="00A5363A">
              <w:rPr>
                <w:rFonts w:asciiTheme="minorHAnsi" w:hAnsiTheme="minorHAnsi" w:cstheme="minorHAnsi"/>
                <w:color w:val="000000"/>
                <w:sz w:val="20"/>
                <w:szCs w:val="20"/>
                <w:lang w:eastAsia="pl-PL"/>
              </w:rPr>
              <w:t>3.2 testy nieparametryczne dla porównania rozkładów danych empirycznych</w:t>
            </w:r>
          </w:p>
          <w:p w:rsidR="00E114D3" w:rsidRPr="00A5363A" w:rsidRDefault="00E114D3" w:rsidP="004204F4">
            <w:pPr>
              <w:widowControl w:val="0"/>
              <w:autoSpaceDE w:val="0"/>
              <w:autoSpaceDN w:val="0"/>
              <w:adjustRightInd w:val="0"/>
              <w:spacing w:after="0" w:line="260" w:lineRule="atLeast"/>
              <w:rPr>
                <w:rFonts w:asciiTheme="minorHAnsi" w:hAnsiTheme="minorHAnsi" w:cstheme="minorHAnsi"/>
                <w:color w:val="000000"/>
                <w:sz w:val="20"/>
                <w:szCs w:val="20"/>
                <w:lang w:eastAsia="pl-PL"/>
              </w:rPr>
            </w:pPr>
            <w:r w:rsidRPr="00A5363A">
              <w:rPr>
                <w:rFonts w:asciiTheme="minorHAnsi" w:hAnsiTheme="minorHAnsi" w:cstheme="minorHAnsi"/>
                <w:color w:val="000000"/>
                <w:sz w:val="20"/>
                <w:szCs w:val="20"/>
                <w:lang w:eastAsia="pl-PL"/>
              </w:rPr>
              <w:t xml:space="preserve">3.3 Analiza </w:t>
            </w:r>
            <w:proofErr w:type="spellStart"/>
            <w:r w:rsidRPr="00A5363A">
              <w:rPr>
                <w:rFonts w:asciiTheme="minorHAnsi" w:hAnsiTheme="minorHAnsi" w:cstheme="minorHAnsi"/>
                <w:color w:val="000000"/>
                <w:sz w:val="20"/>
                <w:szCs w:val="20"/>
                <w:lang w:eastAsia="pl-PL"/>
              </w:rPr>
              <w:t>niezależności</w:t>
            </w:r>
            <w:proofErr w:type="spellEnd"/>
            <w:r w:rsidRPr="00A5363A">
              <w:rPr>
                <w:rFonts w:asciiTheme="minorHAnsi" w:hAnsiTheme="minorHAnsi" w:cstheme="minorHAnsi"/>
                <w:color w:val="000000"/>
                <w:sz w:val="20"/>
                <w:szCs w:val="20"/>
                <w:lang w:eastAsia="pl-PL"/>
              </w:rPr>
              <w:t xml:space="preserve"> zmiennych </w:t>
            </w:r>
            <w:proofErr w:type="spellStart"/>
            <w:r w:rsidRPr="00A5363A">
              <w:rPr>
                <w:rFonts w:asciiTheme="minorHAnsi" w:hAnsiTheme="minorHAnsi" w:cstheme="minorHAnsi"/>
                <w:color w:val="000000"/>
                <w:sz w:val="20"/>
                <w:szCs w:val="20"/>
                <w:lang w:eastAsia="pl-PL"/>
              </w:rPr>
              <w:t>jakościowych</w:t>
            </w:r>
            <w:proofErr w:type="spellEnd"/>
            <w:r w:rsidRPr="00A5363A">
              <w:rPr>
                <w:rFonts w:asciiTheme="minorHAnsi" w:hAnsiTheme="minorHAnsi" w:cstheme="minorHAnsi"/>
                <w:color w:val="000000"/>
                <w:sz w:val="20"/>
                <w:szCs w:val="20"/>
                <w:lang w:eastAsia="pl-PL"/>
              </w:rPr>
              <w:t xml:space="preserve"> </w:t>
            </w:r>
          </w:p>
          <w:p w:rsidR="00E114D3" w:rsidRPr="00A5363A" w:rsidRDefault="00E114D3" w:rsidP="004204F4">
            <w:pPr>
              <w:widowControl w:val="0"/>
              <w:autoSpaceDE w:val="0"/>
              <w:autoSpaceDN w:val="0"/>
              <w:adjustRightInd w:val="0"/>
              <w:spacing w:after="0" w:line="260" w:lineRule="atLeast"/>
              <w:rPr>
                <w:rFonts w:asciiTheme="minorHAnsi" w:hAnsiTheme="minorHAnsi" w:cstheme="minorHAnsi"/>
                <w:color w:val="000000"/>
                <w:sz w:val="20"/>
                <w:szCs w:val="20"/>
                <w:lang w:eastAsia="pl-PL"/>
              </w:rPr>
            </w:pPr>
            <w:r w:rsidRPr="00A5363A">
              <w:rPr>
                <w:rFonts w:asciiTheme="minorHAnsi" w:hAnsiTheme="minorHAnsi" w:cstheme="minorHAnsi"/>
                <w:color w:val="000000"/>
                <w:sz w:val="20"/>
                <w:szCs w:val="20"/>
                <w:lang w:eastAsia="pl-PL"/>
              </w:rPr>
              <w:t xml:space="preserve">3.4 Podstawy analizy korelacji i regresji liniowej </w:t>
            </w:r>
          </w:p>
          <w:p w:rsidR="00E114D3" w:rsidRPr="00A5363A" w:rsidRDefault="00E114D3" w:rsidP="004204F4">
            <w:pPr>
              <w:widowControl w:val="0"/>
              <w:autoSpaceDE w:val="0"/>
              <w:autoSpaceDN w:val="0"/>
              <w:adjustRightInd w:val="0"/>
              <w:spacing w:after="0" w:line="260" w:lineRule="atLeast"/>
              <w:rPr>
                <w:rFonts w:asciiTheme="minorHAnsi" w:hAnsiTheme="minorHAnsi" w:cstheme="minorHAnsi"/>
                <w:color w:val="000000"/>
                <w:sz w:val="20"/>
                <w:szCs w:val="20"/>
                <w:lang w:eastAsia="pl-PL"/>
              </w:rPr>
            </w:pPr>
            <w:r w:rsidRPr="00A5363A">
              <w:rPr>
                <w:rFonts w:asciiTheme="minorHAnsi" w:hAnsiTheme="minorHAnsi" w:cstheme="minorHAnsi"/>
                <w:color w:val="000000"/>
                <w:sz w:val="20"/>
                <w:szCs w:val="20"/>
                <w:lang w:eastAsia="pl-PL"/>
              </w:rPr>
              <w:lastRenderedPageBreak/>
              <w:t xml:space="preserve">3.5 Podstawy nieparametrycznej analizy korelacji </w:t>
            </w:r>
          </w:p>
          <w:p w:rsidR="00E114D3" w:rsidRPr="00A5363A" w:rsidRDefault="00E114D3" w:rsidP="004204F4">
            <w:pPr>
              <w:widowControl w:val="0"/>
              <w:autoSpaceDE w:val="0"/>
              <w:autoSpaceDN w:val="0"/>
              <w:adjustRightInd w:val="0"/>
              <w:spacing w:after="0" w:line="260" w:lineRule="atLeast"/>
              <w:rPr>
                <w:rFonts w:asciiTheme="minorHAnsi" w:hAnsiTheme="minorHAnsi" w:cstheme="minorHAnsi"/>
                <w:color w:val="000000"/>
                <w:sz w:val="20"/>
                <w:szCs w:val="20"/>
                <w:lang w:eastAsia="pl-PL"/>
              </w:rPr>
            </w:pPr>
            <w:r w:rsidRPr="00A5363A">
              <w:rPr>
                <w:rFonts w:asciiTheme="minorHAnsi" w:hAnsiTheme="minorHAnsi" w:cstheme="minorHAnsi"/>
                <w:color w:val="000000"/>
                <w:sz w:val="20"/>
                <w:szCs w:val="20"/>
                <w:lang w:eastAsia="pl-PL"/>
              </w:rPr>
              <w:t xml:space="preserve">3.6 Podstawy planowania badania statystycznego z przykładami </w:t>
            </w:r>
            <w:proofErr w:type="spellStart"/>
            <w:r w:rsidRPr="00A5363A">
              <w:rPr>
                <w:rFonts w:asciiTheme="minorHAnsi" w:hAnsiTheme="minorHAnsi" w:cstheme="minorHAnsi"/>
                <w:color w:val="000000"/>
                <w:sz w:val="20"/>
                <w:szCs w:val="20"/>
                <w:lang w:eastAsia="pl-PL"/>
              </w:rPr>
              <w:t>zastosowan</w:t>
            </w:r>
            <w:proofErr w:type="spellEnd"/>
            <w:r w:rsidRPr="00A5363A">
              <w:rPr>
                <w:rFonts w:asciiTheme="minorHAnsi" w:hAnsiTheme="minorHAnsi" w:cstheme="minorHAnsi"/>
                <w:color w:val="000000"/>
                <w:sz w:val="20"/>
                <w:szCs w:val="20"/>
                <w:lang w:eastAsia="pl-PL"/>
              </w:rPr>
              <w:t xml:space="preserve">́ w dietetyce </w:t>
            </w:r>
          </w:p>
        </w:tc>
        <w:tc>
          <w:tcPr>
            <w:tcW w:w="563" w:type="pct"/>
          </w:tcPr>
          <w:p w:rsidR="00605220" w:rsidRDefault="00605220" w:rsidP="00605220">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ZALICZENIE:</w:t>
            </w:r>
          </w:p>
          <w:p w:rsidR="00E114D3" w:rsidRPr="00A5363A" w:rsidRDefault="00E114D3"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Projekt, </w:t>
            </w:r>
          </w:p>
          <w:p w:rsidR="00E114D3" w:rsidRPr="00A5363A" w:rsidRDefault="00E114D3"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odpowiedź ustna,</w:t>
            </w:r>
          </w:p>
          <w:p w:rsidR="00E114D3" w:rsidRPr="00A5363A" w:rsidRDefault="00E114D3"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odpowiedź pisemna,</w:t>
            </w:r>
          </w:p>
          <w:p w:rsidR="00E114D3" w:rsidRPr="00A5363A" w:rsidRDefault="00E114D3"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portfolio,</w:t>
            </w:r>
          </w:p>
          <w:p w:rsidR="00E114D3" w:rsidRPr="00A5363A" w:rsidRDefault="00E114D3"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test</w:t>
            </w:r>
          </w:p>
        </w:tc>
      </w:tr>
      <w:tr w:rsidR="003922C2" w:rsidRPr="00A5363A" w:rsidTr="00524CC2">
        <w:trPr>
          <w:trHeight w:val="315"/>
        </w:trPr>
        <w:tc>
          <w:tcPr>
            <w:tcW w:w="227" w:type="pct"/>
            <w:shd w:val="clear" w:color="auto" w:fill="auto"/>
            <w:hideMark/>
          </w:tcPr>
          <w:p w:rsidR="003922C2" w:rsidRPr="00A5363A" w:rsidRDefault="000D1B09"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35.</w:t>
            </w:r>
          </w:p>
        </w:tc>
        <w:tc>
          <w:tcPr>
            <w:tcW w:w="654" w:type="pct"/>
            <w:shd w:val="clear" w:color="auto" w:fill="auto"/>
            <w:hideMark/>
          </w:tcPr>
          <w:p w:rsidR="003922C2" w:rsidRPr="00A5363A" w:rsidRDefault="003922C2"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Dietetyka oparta na faktach</w:t>
            </w:r>
          </w:p>
        </w:tc>
        <w:tc>
          <w:tcPr>
            <w:tcW w:w="364" w:type="pct"/>
            <w:shd w:val="clear" w:color="auto" w:fill="auto"/>
          </w:tcPr>
          <w:p w:rsidR="003922C2" w:rsidRPr="00A5363A" w:rsidRDefault="003922C2"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2</w:t>
            </w:r>
          </w:p>
        </w:tc>
        <w:tc>
          <w:tcPr>
            <w:tcW w:w="379" w:type="pct"/>
            <w:shd w:val="clear" w:color="auto" w:fill="auto"/>
            <w:hideMark/>
          </w:tcPr>
          <w:p w:rsidR="003922C2" w:rsidRPr="00A5363A" w:rsidRDefault="003922C2"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W30</w:t>
            </w:r>
            <w:r w:rsidR="00372AD9" w:rsidRPr="00A5363A">
              <w:rPr>
                <w:rFonts w:asciiTheme="minorHAnsi" w:eastAsia="Times New Roman" w:hAnsiTheme="minorHAnsi" w:cstheme="minorHAnsi"/>
                <w:sz w:val="20"/>
                <w:szCs w:val="20"/>
                <w:lang w:eastAsia="pl-PL"/>
              </w:rPr>
              <w:t>,</w:t>
            </w:r>
          </w:p>
          <w:p w:rsidR="00372AD9" w:rsidRPr="00A5363A" w:rsidRDefault="003922C2"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W29</w:t>
            </w:r>
            <w:r w:rsidR="00372AD9" w:rsidRPr="00A5363A">
              <w:rPr>
                <w:rFonts w:asciiTheme="minorHAnsi" w:eastAsia="Times New Roman" w:hAnsiTheme="minorHAnsi" w:cstheme="minorHAnsi"/>
                <w:sz w:val="20"/>
                <w:szCs w:val="20"/>
                <w:lang w:eastAsia="pl-PL"/>
              </w:rPr>
              <w:t>,</w:t>
            </w:r>
          </w:p>
          <w:p w:rsidR="003922C2" w:rsidRPr="00A5363A" w:rsidRDefault="003922C2"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U02</w:t>
            </w:r>
            <w:r w:rsidR="00372AD9" w:rsidRPr="00A5363A">
              <w:rPr>
                <w:rFonts w:asciiTheme="minorHAnsi" w:eastAsia="Times New Roman" w:hAnsiTheme="minorHAnsi" w:cstheme="minorHAnsi"/>
                <w:sz w:val="20"/>
                <w:szCs w:val="20"/>
                <w:lang w:eastAsia="pl-PL"/>
              </w:rPr>
              <w:t>,</w:t>
            </w:r>
          </w:p>
          <w:p w:rsidR="003922C2" w:rsidRPr="00A5363A" w:rsidRDefault="003922C2"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U26</w:t>
            </w:r>
            <w:r w:rsidR="00372AD9" w:rsidRPr="00A5363A">
              <w:rPr>
                <w:rFonts w:asciiTheme="minorHAnsi" w:eastAsia="Times New Roman" w:hAnsiTheme="minorHAnsi" w:cstheme="minorHAnsi"/>
                <w:sz w:val="20"/>
                <w:szCs w:val="20"/>
                <w:lang w:eastAsia="pl-PL"/>
              </w:rPr>
              <w:t>,</w:t>
            </w:r>
          </w:p>
          <w:p w:rsidR="003922C2" w:rsidRPr="00A5363A" w:rsidRDefault="003922C2"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U27</w:t>
            </w:r>
            <w:r w:rsidR="00372AD9" w:rsidRPr="00A5363A">
              <w:rPr>
                <w:rFonts w:asciiTheme="minorHAnsi" w:eastAsia="Times New Roman" w:hAnsiTheme="minorHAnsi" w:cstheme="minorHAnsi"/>
                <w:sz w:val="20"/>
                <w:szCs w:val="20"/>
                <w:lang w:eastAsia="pl-PL"/>
              </w:rPr>
              <w:t>,</w:t>
            </w:r>
          </w:p>
          <w:p w:rsidR="003922C2" w:rsidRPr="00A5363A" w:rsidRDefault="003922C2"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U30</w:t>
            </w:r>
            <w:r w:rsidR="00372AD9" w:rsidRPr="00A5363A">
              <w:rPr>
                <w:rFonts w:asciiTheme="minorHAnsi" w:eastAsia="Times New Roman" w:hAnsiTheme="minorHAnsi" w:cstheme="minorHAnsi"/>
                <w:sz w:val="20"/>
                <w:szCs w:val="20"/>
                <w:lang w:eastAsia="pl-PL"/>
              </w:rPr>
              <w:t>,</w:t>
            </w:r>
          </w:p>
          <w:p w:rsidR="003922C2" w:rsidRPr="00A5363A" w:rsidRDefault="003922C2"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K11</w:t>
            </w:r>
            <w:r w:rsidR="00372AD9" w:rsidRPr="00A5363A">
              <w:rPr>
                <w:rFonts w:asciiTheme="minorHAnsi" w:eastAsia="Times New Roman" w:hAnsiTheme="minorHAnsi" w:cstheme="minorHAnsi"/>
                <w:sz w:val="20"/>
                <w:szCs w:val="20"/>
                <w:lang w:eastAsia="pl-PL"/>
              </w:rPr>
              <w:t>,</w:t>
            </w:r>
          </w:p>
          <w:p w:rsidR="003922C2" w:rsidRPr="00A5363A" w:rsidRDefault="003922C2"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K01</w:t>
            </w:r>
            <w:r w:rsidR="00372AD9" w:rsidRPr="00A5363A">
              <w:rPr>
                <w:rFonts w:asciiTheme="minorHAnsi" w:eastAsia="Times New Roman" w:hAnsiTheme="minorHAnsi" w:cstheme="minorHAnsi"/>
                <w:sz w:val="20"/>
                <w:szCs w:val="20"/>
                <w:lang w:eastAsia="pl-PL"/>
              </w:rPr>
              <w:t>,</w:t>
            </w:r>
          </w:p>
          <w:p w:rsidR="003922C2" w:rsidRPr="00A5363A" w:rsidRDefault="003922C2"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 K03</w:t>
            </w:r>
            <w:r w:rsidR="00372AD9" w:rsidRPr="00A5363A">
              <w:rPr>
                <w:rFonts w:asciiTheme="minorHAnsi" w:eastAsia="Times New Roman" w:hAnsiTheme="minorHAnsi" w:cstheme="minorHAnsi"/>
                <w:sz w:val="20"/>
                <w:szCs w:val="20"/>
                <w:lang w:eastAsia="pl-PL"/>
              </w:rPr>
              <w:t>,</w:t>
            </w:r>
          </w:p>
        </w:tc>
        <w:tc>
          <w:tcPr>
            <w:tcW w:w="2813" w:type="pct"/>
            <w:shd w:val="clear" w:color="auto" w:fill="auto"/>
          </w:tcPr>
          <w:p w:rsidR="003922C2" w:rsidRPr="00A5363A" w:rsidRDefault="003922C2" w:rsidP="003922C2">
            <w:pPr>
              <w:numPr>
                <w:ilvl w:val="0"/>
                <w:numId w:val="21"/>
              </w:numPr>
              <w:tabs>
                <w:tab w:val="clear" w:pos="720"/>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Planowanie badań naukowych. </w:t>
            </w:r>
          </w:p>
          <w:p w:rsidR="003922C2" w:rsidRPr="00A5363A" w:rsidRDefault="003922C2" w:rsidP="003922C2">
            <w:pPr>
              <w:numPr>
                <w:ilvl w:val="0"/>
                <w:numId w:val="21"/>
              </w:numPr>
              <w:tabs>
                <w:tab w:val="clear" w:pos="720"/>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Typy badań naukowych.</w:t>
            </w:r>
          </w:p>
          <w:p w:rsidR="003922C2" w:rsidRPr="00A5363A" w:rsidRDefault="003922C2" w:rsidP="003922C2">
            <w:pPr>
              <w:numPr>
                <w:ilvl w:val="0"/>
                <w:numId w:val="21"/>
              </w:numPr>
              <w:tabs>
                <w:tab w:val="clear" w:pos="720"/>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Lektura artykułu naukowego. </w:t>
            </w:r>
          </w:p>
          <w:p w:rsidR="003922C2" w:rsidRPr="00A5363A" w:rsidRDefault="003922C2" w:rsidP="003922C2">
            <w:pPr>
              <w:numPr>
                <w:ilvl w:val="0"/>
                <w:numId w:val="21"/>
              </w:numPr>
              <w:tabs>
                <w:tab w:val="clear" w:pos="720"/>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Bazy danych, m.in. MEDLINE, </w:t>
            </w:r>
            <w:proofErr w:type="spellStart"/>
            <w:r w:rsidRPr="00A5363A">
              <w:rPr>
                <w:rFonts w:asciiTheme="minorHAnsi" w:eastAsia="Times New Roman" w:hAnsiTheme="minorHAnsi" w:cstheme="minorHAnsi"/>
                <w:sz w:val="20"/>
                <w:szCs w:val="20"/>
                <w:lang w:eastAsia="pl-PL"/>
              </w:rPr>
              <w:t>Scopus</w:t>
            </w:r>
            <w:proofErr w:type="spellEnd"/>
            <w:r w:rsidRPr="00A5363A">
              <w:rPr>
                <w:rFonts w:asciiTheme="minorHAnsi" w:eastAsia="Times New Roman" w:hAnsiTheme="minorHAnsi" w:cstheme="minorHAnsi"/>
                <w:sz w:val="20"/>
                <w:szCs w:val="20"/>
                <w:lang w:eastAsia="pl-PL"/>
              </w:rPr>
              <w:t xml:space="preserve">. </w:t>
            </w:r>
          </w:p>
          <w:p w:rsidR="003922C2" w:rsidRPr="00A5363A" w:rsidRDefault="003922C2" w:rsidP="003922C2">
            <w:pPr>
              <w:numPr>
                <w:ilvl w:val="0"/>
                <w:numId w:val="21"/>
              </w:numPr>
              <w:tabs>
                <w:tab w:val="clear" w:pos="720"/>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proofErr w:type="spellStart"/>
            <w:r w:rsidRPr="00A5363A">
              <w:rPr>
                <w:rFonts w:asciiTheme="minorHAnsi" w:eastAsia="Times New Roman" w:hAnsiTheme="minorHAnsi" w:cstheme="minorHAnsi"/>
                <w:sz w:val="20"/>
                <w:szCs w:val="20"/>
                <w:lang w:eastAsia="pl-PL"/>
              </w:rPr>
              <w:t>Bibliometria</w:t>
            </w:r>
            <w:proofErr w:type="spellEnd"/>
            <w:r w:rsidRPr="00A5363A">
              <w:rPr>
                <w:rFonts w:asciiTheme="minorHAnsi" w:eastAsia="Times New Roman" w:hAnsiTheme="minorHAnsi" w:cstheme="minorHAnsi"/>
                <w:sz w:val="20"/>
                <w:szCs w:val="20"/>
                <w:lang w:eastAsia="pl-PL"/>
              </w:rPr>
              <w:t>.</w:t>
            </w:r>
          </w:p>
          <w:p w:rsidR="003922C2" w:rsidRPr="00A5363A" w:rsidRDefault="003922C2" w:rsidP="003922C2">
            <w:pPr>
              <w:numPr>
                <w:ilvl w:val="0"/>
                <w:numId w:val="21"/>
              </w:numPr>
              <w:tabs>
                <w:tab w:val="clear" w:pos="720"/>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Stawianie pytania badawczego. </w:t>
            </w:r>
          </w:p>
          <w:p w:rsidR="003922C2" w:rsidRPr="00A5363A" w:rsidRDefault="003922C2" w:rsidP="003922C2">
            <w:pPr>
              <w:numPr>
                <w:ilvl w:val="0"/>
                <w:numId w:val="21"/>
              </w:numPr>
              <w:tabs>
                <w:tab w:val="clear" w:pos="720"/>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Dobór grup(y). </w:t>
            </w:r>
          </w:p>
          <w:p w:rsidR="003922C2" w:rsidRPr="00A5363A" w:rsidRDefault="003922C2" w:rsidP="003922C2">
            <w:pPr>
              <w:numPr>
                <w:ilvl w:val="0"/>
                <w:numId w:val="21"/>
              </w:numPr>
              <w:tabs>
                <w:tab w:val="clear" w:pos="720"/>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Metody badawcze. </w:t>
            </w:r>
          </w:p>
          <w:p w:rsidR="003922C2" w:rsidRPr="00A5363A" w:rsidRDefault="003922C2" w:rsidP="003922C2">
            <w:pPr>
              <w:numPr>
                <w:ilvl w:val="0"/>
                <w:numId w:val="21"/>
              </w:numPr>
              <w:tabs>
                <w:tab w:val="clear" w:pos="720"/>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Współpraca klinicystów i badaczy pracujących w naukach podstawowych.</w:t>
            </w:r>
          </w:p>
          <w:p w:rsidR="003922C2" w:rsidRPr="00A5363A" w:rsidRDefault="003922C2" w:rsidP="003922C2">
            <w:pPr>
              <w:numPr>
                <w:ilvl w:val="0"/>
                <w:numId w:val="21"/>
              </w:numPr>
              <w:tabs>
                <w:tab w:val="clear" w:pos="720"/>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Zgoda Komisji Bioetycznej. </w:t>
            </w:r>
          </w:p>
          <w:p w:rsidR="003922C2" w:rsidRPr="00A5363A" w:rsidRDefault="003922C2" w:rsidP="003922C2">
            <w:pPr>
              <w:numPr>
                <w:ilvl w:val="0"/>
                <w:numId w:val="21"/>
              </w:numPr>
              <w:tabs>
                <w:tab w:val="clear" w:pos="720"/>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Finansowanie badań naukowych. </w:t>
            </w:r>
          </w:p>
          <w:p w:rsidR="003922C2" w:rsidRPr="00A5363A" w:rsidRDefault="003922C2" w:rsidP="003922C2">
            <w:pPr>
              <w:numPr>
                <w:ilvl w:val="0"/>
                <w:numId w:val="21"/>
              </w:numPr>
              <w:tabs>
                <w:tab w:val="clear" w:pos="720"/>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Współpraca międzynarodowa i krajowa. </w:t>
            </w:r>
          </w:p>
          <w:p w:rsidR="003922C2" w:rsidRPr="00A5363A" w:rsidRDefault="003922C2" w:rsidP="003922C2">
            <w:pPr>
              <w:numPr>
                <w:ilvl w:val="0"/>
                <w:numId w:val="21"/>
              </w:numPr>
              <w:tabs>
                <w:tab w:val="clear" w:pos="720"/>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Zbieranie danych. </w:t>
            </w:r>
          </w:p>
          <w:p w:rsidR="003922C2" w:rsidRPr="00A5363A" w:rsidRDefault="003922C2" w:rsidP="003922C2">
            <w:pPr>
              <w:numPr>
                <w:ilvl w:val="0"/>
                <w:numId w:val="21"/>
              </w:numPr>
              <w:tabs>
                <w:tab w:val="clear" w:pos="720"/>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Punkty końcowe.</w:t>
            </w:r>
          </w:p>
          <w:p w:rsidR="003922C2" w:rsidRPr="00A5363A" w:rsidRDefault="003922C2" w:rsidP="003922C2">
            <w:pPr>
              <w:numPr>
                <w:ilvl w:val="0"/>
                <w:numId w:val="21"/>
              </w:numPr>
              <w:tabs>
                <w:tab w:val="clear" w:pos="720"/>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Podstawowe analizy </w:t>
            </w:r>
            <w:proofErr w:type="spellStart"/>
            <w:r w:rsidRPr="00A5363A">
              <w:rPr>
                <w:rFonts w:asciiTheme="minorHAnsi" w:eastAsia="Times New Roman" w:hAnsiTheme="minorHAnsi" w:cstheme="minorHAnsi"/>
                <w:sz w:val="20"/>
                <w:szCs w:val="20"/>
                <w:lang w:eastAsia="pl-PL"/>
              </w:rPr>
              <w:t>biostatystyczne</w:t>
            </w:r>
            <w:proofErr w:type="spellEnd"/>
            <w:r w:rsidRPr="00A5363A">
              <w:rPr>
                <w:rFonts w:asciiTheme="minorHAnsi" w:eastAsia="Times New Roman" w:hAnsiTheme="minorHAnsi" w:cstheme="minorHAnsi"/>
                <w:sz w:val="20"/>
                <w:szCs w:val="20"/>
                <w:lang w:eastAsia="pl-PL"/>
              </w:rPr>
              <w:t xml:space="preserve">. </w:t>
            </w:r>
          </w:p>
          <w:p w:rsidR="003922C2" w:rsidRPr="00A5363A" w:rsidRDefault="003922C2" w:rsidP="003922C2">
            <w:pPr>
              <w:numPr>
                <w:ilvl w:val="0"/>
                <w:numId w:val="21"/>
              </w:numPr>
              <w:tabs>
                <w:tab w:val="clear" w:pos="720"/>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Analiza przyczynowości. </w:t>
            </w:r>
          </w:p>
          <w:p w:rsidR="003922C2" w:rsidRPr="00A5363A" w:rsidRDefault="003922C2" w:rsidP="003922C2">
            <w:pPr>
              <w:numPr>
                <w:ilvl w:val="0"/>
                <w:numId w:val="21"/>
              </w:numPr>
              <w:tabs>
                <w:tab w:val="clear" w:pos="720"/>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Zmienne zakłócające. </w:t>
            </w:r>
          </w:p>
          <w:p w:rsidR="003922C2" w:rsidRPr="00A5363A" w:rsidRDefault="003922C2" w:rsidP="003922C2">
            <w:pPr>
              <w:numPr>
                <w:ilvl w:val="0"/>
                <w:numId w:val="21"/>
              </w:numPr>
              <w:tabs>
                <w:tab w:val="clear" w:pos="720"/>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Prezentowanie wyników badań – pisanie artykułu, publikowanie, postery, prezentacje ustne. </w:t>
            </w:r>
          </w:p>
          <w:p w:rsidR="003922C2" w:rsidRPr="00A5363A" w:rsidRDefault="003922C2" w:rsidP="003922C2">
            <w:pPr>
              <w:numPr>
                <w:ilvl w:val="0"/>
                <w:numId w:val="21"/>
              </w:numPr>
              <w:tabs>
                <w:tab w:val="clear" w:pos="720"/>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Przygotowywanie abstraktu i manuskryptu (wstęp, cel, materiał, metody, wyniki, wnioski). </w:t>
            </w:r>
          </w:p>
          <w:p w:rsidR="003922C2" w:rsidRPr="00A5363A" w:rsidRDefault="003922C2" w:rsidP="003922C2">
            <w:pPr>
              <w:numPr>
                <w:ilvl w:val="0"/>
                <w:numId w:val="21"/>
              </w:numPr>
              <w:tabs>
                <w:tab w:val="clear" w:pos="720"/>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Proces recenzji. </w:t>
            </w:r>
          </w:p>
          <w:p w:rsidR="003922C2" w:rsidRPr="00A5363A" w:rsidRDefault="003922C2" w:rsidP="003922C2">
            <w:pPr>
              <w:numPr>
                <w:ilvl w:val="0"/>
                <w:numId w:val="21"/>
              </w:numPr>
              <w:tabs>
                <w:tab w:val="clear" w:pos="720"/>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Krytyczna analiza treści badań i sposobu prezentacji ich wyników. </w:t>
            </w:r>
          </w:p>
          <w:p w:rsidR="003922C2" w:rsidRPr="00A5363A" w:rsidRDefault="003922C2" w:rsidP="003922C2">
            <w:pPr>
              <w:numPr>
                <w:ilvl w:val="0"/>
                <w:numId w:val="21"/>
              </w:numPr>
              <w:tabs>
                <w:tab w:val="clear" w:pos="720"/>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Zastosowanie wyników w praktyce klinicznej. </w:t>
            </w:r>
          </w:p>
          <w:p w:rsidR="003922C2" w:rsidRPr="00A5363A" w:rsidRDefault="003922C2" w:rsidP="003922C2">
            <w:pPr>
              <w:numPr>
                <w:ilvl w:val="0"/>
                <w:numId w:val="21"/>
              </w:numPr>
              <w:tabs>
                <w:tab w:val="clear" w:pos="720"/>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Perspektywy rozwoju zawodowego w badaniach naukowych w medycynie. </w:t>
            </w:r>
          </w:p>
          <w:p w:rsidR="003922C2" w:rsidRPr="00A5363A" w:rsidRDefault="003922C2" w:rsidP="003922C2">
            <w:pPr>
              <w:numPr>
                <w:ilvl w:val="0"/>
                <w:numId w:val="21"/>
              </w:numPr>
              <w:tabs>
                <w:tab w:val="clear" w:pos="720"/>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W stronę doktoratu – co warto wiedzieć już na studiach. </w:t>
            </w:r>
          </w:p>
          <w:p w:rsidR="003922C2" w:rsidRPr="00A5363A" w:rsidRDefault="003922C2" w:rsidP="003922C2">
            <w:pPr>
              <w:numPr>
                <w:ilvl w:val="0"/>
                <w:numId w:val="21"/>
              </w:numPr>
              <w:tabs>
                <w:tab w:val="clear" w:pos="720"/>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O stażach i praktykach zagranicznych. </w:t>
            </w:r>
          </w:p>
          <w:p w:rsidR="003922C2" w:rsidRPr="00A5363A" w:rsidRDefault="003922C2" w:rsidP="003922C2">
            <w:pPr>
              <w:numPr>
                <w:ilvl w:val="0"/>
                <w:numId w:val="21"/>
              </w:numPr>
              <w:tabs>
                <w:tab w:val="clear" w:pos="720"/>
                <w:tab w:val="num" w:pos="318"/>
              </w:tabs>
              <w:spacing w:before="100" w:beforeAutospacing="1" w:after="100" w:afterAutospacing="1" w:line="240" w:lineRule="auto"/>
              <w:ind w:left="318" w:hanging="283"/>
              <w:rPr>
                <w:rFonts w:ascii="Times New Roman" w:eastAsia="Times New Roman" w:hAnsi="Times New Roman"/>
                <w:sz w:val="24"/>
                <w:szCs w:val="24"/>
                <w:lang w:eastAsia="pl-PL"/>
              </w:rPr>
            </w:pPr>
            <w:r w:rsidRPr="00A5363A">
              <w:rPr>
                <w:rFonts w:asciiTheme="minorHAnsi" w:eastAsia="Times New Roman" w:hAnsiTheme="minorHAnsi" w:cstheme="minorHAnsi"/>
                <w:sz w:val="20"/>
                <w:szCs w:val="20"/>
                <w:lang w:eastAsia="pl-PL"/>
              </w:rPr>
              <w:t>Naukowe CV.</w:t>
            </w:r>
          </w:p>
        </w:tc>
        <w:tc>
          <w:tcPr>
            <w:tcW w:w="563" w:type="pct"/>
            <w:shd w:val="clear" w:color="auto" w:fill="auto"/>
          </w:tcPr>
          <w:p w:rsidR="00605220" w:rsidRDefault="00605220" w:rsidP="00605220">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3922C2" w:rsidRPr="00A5363A" w:rsidRDefault="003922C2"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Test</w:t>
            </w:r>
          </w:p>
          <w:p w:rsidR="003922C2" w:rsidRPr="00A5363A" w:rsidRDefault="003922C2"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Odpowiedź ustna</w:t>
            </w:r>
          </w:p>
          <w:p w:rsidR="003922C2" w:rsidRPr="00A5363A" w:rsidRDefault="00C074D6"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Projekt</w:t>
            </w:r>
          </w:p>
        </w:tc>
      </w:tr>
      <w:tr w:rsidR="00FA7B46" w:rsidRPr="00A5363A" w:rsidTr="00524CC2">
        <w:trPr>
          <w:trHeight w:val="315"/>
        </w:trPr>
        <w:tc>
          <w:tcPr>
            <w:tcW w:w="227" w:type="pct"/>
            <w:shd w:val="clear" w:color="auto" w:fill="auto"/>
            <w:hideMark/>
          </w:tcPr>
          <w:p w:rsidR="00FA7B46" w:rsidRPr="00A5363A" w:rsidRDefault="00D7476E"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36.</w:t>
            </w:r>
          </w:p>
        </w:tc>
        <w:tc>
          <w:tcPr>
            <w:tcW w:w="654" w:type="pct"/>
            <w:shd w:val="clear" w:color="auto" w:fill="auto"/>
            <w:hideMark/>
          </w:tcPr>
          <w:p w:rsidR="00FA7B46" w:rsidRPr="00A5363A" w:rsidRDefault="00FA7B46"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A. Anty-</w:t>
            </w:r>
            <w:proofErr w:type="spellStart"/>
            <w:r w:rsidRPr="00A5363A">
              <w:rPr>
                <w:rFonts w:asciiTheme="minorHAnsi" w:hAnsiTheme="minorHAnsi" w:cstheme="minorHAnsi"/>
                <w:sz w:val="20"/>
                <w:szCs w:val="20"/>
              </w:rPr>
              <w:t>aging</w:t>
            </w:r>
            <w:proofErr w:type="spellEnd"/>
            <w:r w:rsidRPr="00A5363A">
              <w:rPr>
                <w:rFonts w:asciiTheme="minorHAnsi" w:hAnsiTheme="minorHAnsi" w:cstheme="minorHAnsi"/>
                <w:sz w:val="20"/>
                <w:szCs w:val="20"/>
              </w:rPr>
              <w:t xml:space="preserve"> w dietetyce/ B. Modyfikowanie tempa starzenia</w:t>
            </w:r>
          </w:p>
        </w:tc>
        <w:tc>
          <w:tcPr>
            <w:tcW w:w="364" w:type="pct"/>
            <w:shd w:val="clear" w:color="auto" w:fill="auto"/>
          </w:tcPr>
          <w:p w:rsidR="00FA7B46" w:rsidRPr="00A5363A" w:rsidRDefault="00FA7B46"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2</w:t>
            </w:r>
          </w:p>
        </w:tc>
        <w:tc>
          <w:tcPr>
            <w:tcW w:w="379" w:type="pct"/>
            <w:shd w:val="clear" w:color="auto" w:fill="auto"/>
            <w:hideMark/>
          </w:tcPr>
          <w:p w:rsidR="00C4306B" w:rsidRPr="00A5363A" w:rsidRDefault="00FA7B46" w:rsidP="00FA7B46">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W19</w:t>
            </w:r>
            <w:r w:rsidR="00C4306B" w:rsidRPr="00A5363A">
              <w:rPr>
                <w:rFonts w:asciiTheme="minorHAnsi" w:eastAsia="Times New Roman" w:hAnsiTheme="minorHAnsi" w:cstheme="minorHAnsi"/>
                <w:sz w:val="20"/>
                <w:szCs w:val="20"/>
                <w:lang w:eastAsia="pl-PL"/>
              </w:rPr>
              <w:t>,</w:t>
            </w:r>
          </w:p>
          <w:p w:rsidR="00C4306B" w:rsidRPr="00A5363A" w:rsidRDefault="00FA7B46" w:rsidP="00FA7B46">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W28</w:t>
            </w:r>
            <w:r w:rsidR="00C4306B" w:rsidRPr="00A5363A">
              <w:rPr>
                <w:rFonts w:asciiTheme="minorHAnsi" w:eastAsia="Times New Roman" w:hAnsiTheme="minorHAnsi" w:cstheme="minorHAnsi"/>
                <w:sz w:val="20"/>
                <w:szCs w:val="20"/>
                <w:lang w:eastAsia="pl-PL"/>
              </w:rPr>
              <w:t>,</w:t>
            </w:r>
          </w:p>
          <w:p w:rsidR="00C4306B" w:rsidRPr="00A5363A" w:rsidRDefault="00FA7B46" w:rsidP="00FA7B46">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 W27</w:t>
            </w:r>
            <w:r w:rsidR="00C4306B" w:rsidRPr="00A5363A">
              <w:rPr>
                <w:rFonts w:asciiTheme="minorHAnsi" w:eastAsia="Times New Roman" w:hAnsiTheme="minorHAnsi" w:cstheme="minorHAnsi"/>
                <w:sz w:val="20"/>
                <w:szCs w:val="20"/>
                <w:lang w:eastAsia="pl-PL"/>
              </w:rPr>
              <w:t>,</w:t>
            </w:r>
          </w:p>
          <w:p w:rsidR="00D7476E" w:rsidRPr="00A5363A" w:rsidRDefault="00FA7B46" w:rsidP="00FA7B46">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 W24</w:t>
            </w:r>
            <w:r w:rsidR="00D7476E" w:rsidRPr="00A5363A">
              <w:rPr>
                <w:rFonts w:asciiTheme="minorHAnsi" w:eastAsia="Times New Roman" w:hAnsiTheme="minorHAnsi" w:cstheme="minorHAnsi"/>
                <w:sz w:val="20"/>
                <w:szCs w:val="20"/>
                <w:lang w:eastAsia="pl-PL"/>
              </w:rPr>
              <w:t>,</w:t>
            </w:r>
          </w:p>
          <w:p w:rsidR="00D7476E" w:rsidRPr="00A5363A" w:rsidRDefault="00FA7B46" w:rsidP="00FA7B46">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 W08</w:t>
            </w:r>
            <w:r w:rsidR="00D7476E" w:rsidRPr="00A5363A">
              <w:rPr>
                <w:rFonts w:asciiTheme="minorHAnsi" w:eastAsia="Times New Roman" w:hAnsiTheme="minorHAnsi" w:cstheme="minorHAnsi"/>
                <w:sz w:val="20"/>
                <w:szCs w:val="20"/>
                <w:lang w:eastAsia="pl-PL"/>
              </w:rPr>
              <w:t>,</w:t>
            </w:r>
          </w:p>
          <w:p w:rsidR="00FA7B46" w:rsidRPr="00A5363A" w:rsidRDefault="00FA7B46" w:rsidP="00D7476E">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lastRenderedPageBreak/>
              <w:t xml:space="preserve"> W02</w:t>
            </w:r>
            <w:r w:rsidR="00D7476E" w:rsidRPr="00A5363A">
              <w:rPr>
                <w:rFonts w:asciiTheme="minorHAnsi" w:eastAsia="Times New Roman" w:hAnsiTheme="minorHAnsi" w:cstheme="minorHAnsi"/>
                <w:sz w:val="20"/>
                <w:szCs w:val="20"/>
                <w:lang w:eastAsia="pl-PL"/>
              </w:rPr>
              <w:t>,</w:t>
            </w:r>
          </w:p>
          <w:p w:rsidR="00D7476E" w:rsidRPr="00A5363A" w:rsidRDefault="00FA7B46" w:rsidP="00FA7B46">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U22</w:t>
            </w:r>
            <w:r w:rsidR="00D7476E" w:rsidRPr="00A5363A">
              <w:rPr>
                <w:rFonts w:asciiTheme="minorHAnsi" w:eastAsia="Times New Roman" w:hAnsiTheme="minorHAnsi" w:cstheme="minorHAnsi"/>
                <w:sz w:val="20"/>
                <w:szCs w:val="20"/>
                <w:lang w:eastAsia="pl-PL"/>
              </w:rPr>
              <w:t>,</w:t>
            </w:r>
          </w:p>
          <w:p w:rsidR="00D7476E" w:rsidRPr="00A5363A" w:rsidRDefault="00FA7B46" w:rsidP="00FA7B46">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 U11</w:t>
            </w:r>
            <w:r w:rsidR="00D7476E" w:rsidRPr="00A5363A">
              <w:rPr>
                <w:rFonts w:asciiTheme="minorHAnsi" w:eastAsia="Times New Roman" w:hAnsiTheme="minorHAnsi" w:cstheme="minorHAnsi"/>
                <w:sz w:val="20"/>
                <w:szCs w:val="20"/>
                <w:lang w:eastAsia="pl-PL"/>
              </w:rPr>
              <w:t>,</w:t>
            </w:r>
          </w:p>
          <w:p w:rsidR="00D7476E" w:rsidRPr="00A5363A" w:rsidRDefault="00FA7B46" w:rsidP="00FA7B46">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 U29</w:t>
            </w:r>
            <w:r w:rsidR="00D7476E" w:rsidRPr="00A5363A">
              <w:rPr>
                <w:rFonts w:asciiTheme="minorHAnsi" w:eastAsia="Times New Roman" w:hAnsiTheme="minorHAnsi" w:cstheme="minorHAnsi"/>
                <w:sz w:val="20"/>
                <w:szCs w:val="20"/>
                <w:lang w:eastAsia="pl-PL"/>
              </w:rPr>
              <w:t>,</w:t>
            </w:r>
          </w:p>
          <w:p w:rsidR="00D7476E" w:rsidRPr="00A5363A" w:rsidRDefault="00FA7B46" w:rsidP="00FA7B46">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 U15</w:t>
            </w:r>
            <w:r w:rsidR="00D7476E" w:rsidRPr="00A5363A">
              <w:rPr>
                <w:rFonts w:asciiTheme="minorHAnsi" w:eastAsia="Times New Roman" w:hAnsiTheme="minorHAnsi" w:cstheme="minorHAnsi"/>
                <w:sz w:val="20"/>
                <w:szCs w:val="20"/>
                <w:lang w:eastAsia="pl-PL"/>
              </w:rPr>
              <w:t>,</w:t>
            </w:r>
          </w:p>
          <w:p w:rsidR="00FA7B46" w:rsidRPr="00A5363A" w:rsidRDefault="00FA7B46" w:rsidP="00D7476E">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 U14</w:t>
            </w:r>
            <w:r w:rsidR="00D7476E" w:rsidRPr="00A5363A">
              <w:rPr>
                <w:rFonts w:asciiTheme="minorHAnsi" w:eastAsia="Times New Roman" w:hAnsiTheme="minorHAnsi" w:cstheme="minorHAnsi"/>
                <w:sz w:val="20"/>
                <w:szCs w:val="20"/>
                <w:lang w:eastAsia="pl-PL"/>
              </w:rPr>
              <w:t>,</w:t>
            </w:r>
          </w:p>
          <w:p w:rsidR="00FA7B46" w:rsidRPr="00A5363A" w:rsidRDefault="00D7476E" w:rsidP="00FA7B46">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K04,</w:t>
            </w:r>
          </w:p>
          <w:p w:rsidR="00FA7B46" w:rsidRPr="00A5363A" w:rsidRDefault="00FA7B46" w:rsidP="00FA7B46">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K03</w:t>
            </w:r>
            <w:r w:rsidR="00D7476E" w:rsidRPr="00A5363A">
              <w:rPr>
                <w:rFonts w:asciiTheme="minorHAnsi" w:eastAsia="Times New Roman" w:hAnsiTheme="minorHAnsi" w:cstheme="minorHAnsi"/>
                <w:sz w:val="20"/>
                <w:szCs w:val="20"/>
                <w:lang w:eastAsia="pl-PL"/>
              </w:rPr>
              <w:t>,</w:t>
            </w:r>
          </w:p>
          <w:p w:rsidR="00FA7B46" w:rsidRPr="00A5363A" w:rsidRDefault="00FA7B46" w:rsidP="00FA7B46">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 K01</w:t>
            </w:r>
          </w:p>
        </w:tc>
        <w:tc>
          <w:tcPr>
            <w:tcW w:w="2813" w:type="pct"/>
            <w:shd w:val="clear" w:color="auto" w:fill="auto"/>
          </w:tcPr>
          <w:p w:rsidR="00FA7B46" w:rsidRPr="00A5363A" w:rsidRDefault="00FA7B46" w:rsidP="00FA7B46">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lastRenderedPageBreak/>
              <w:t>1. Dietetyczne modyfikacje tempa starzenia się</w:t>
            </w:r>
          </w:p>
          <w:p w:rsidR="00FA7B46" w:rsidRPr="00A5363A" w:rsidRDefault="00FA7B46" w:rsidP="00FA7B46">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2. Składniki bioaktywne żywności a proces starzenia</w:t>
            </w:r>
          </w:p>
          <w:p w:rsidR="00FA7B46" w:rsidRPr="00A5363A" w:rsidRDefault="00FA7B46" w:rsidP="00FA7B46">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3. Suplementy diety w działaniach anty-</w:t>
            </w:r>
            <w:proofErr w:type="spellStart"/>
            <w:r w:rsidRPr="00A5363A">
              <w:rPr>
                <w:rFonts w:asciiTheme="minorHAnsi" w:eastAsia="Times New Roman" w:hAnsiTheme="minorHAnsi" w:cstheme="minorHAnsi"/>
                <w:sz w:val="20"/>
                <w:szCs w:val="20"/>
                <w:lang w:eastAsia="pl-PL"/>
              </w:rPr>
              <w:t>aging</w:t>
            </w:r>
            <w:proofErr w:type="spellEnd"/>
            <w:r w:rsidRPr="00A5363A">
              <w:rPr>
                <w:rFonts w:asciiTheme="minorHAnsi" w:eastAsia="Times New Roman" w:hAnsiTheme="minorHAnsi" w:cstheme="minorHAnsi"/>
                <w:sz w:val="20"/>
                <w:szCs w:val="20"/>
                <w:lang w:eastAsia="pl-PL"/>
              </w:rPr>
              <w:t xml:space="preserve"> – to co wiadomo na pewno</w:t>
            </w:r>
          </w:p>
          <w:p w:rsidR="00FA7B46" w:rsidRPr="00A5363A" w:rsidRDefault="00FA7B46" w:rsidP="00FA7B46">
            <w:pPr>
              <w:spacing w:after="0" w:line="240" w:lineRule="auto"/>
              <w:rPr>
                <w:rFonts w:asciiTheme="minorHAnsi" w:eastAsia="Times New Roman" w:hAnsiTheme="minorHAnsi" w:cstheme="minorHAnsi"/>
                <w:sz w:val="20"/>
                <w:szCs w:val="20"/>
                <w:lang w:val="en-US" w:eastAsia="pl-PL"/>
              </w:rPr>
            </w:pPr>
            <w:r w:rsidRPr="00A5363A">
              <w:rPr>
                <w:rFonts w:asciiTheme="minorHAnsi" w:eastAsia="Times New Roman" w:hAnsiTheme="minorHAnsi" w:cstheme="minorHAnsi"/>
                <w:sz w:val="20"/>
                <w:szCs w:val="20"/>
                <w:lang w:val="en-US" w:eastAsia="pl-PL"/>
              </w:rPr>
              <w:t xml:space="preserve">4. Superfoods </w:t>
            </w:r>
            <w:proofErr w:type="spellStart"/>
            <w:r w:rsidRPr="00A5363A">
              <w:rPr>
                <w:rFonts w:asciiTheme="minorHAnsi" w:eastAsia="Times New Roman" w:hAnsiTheme="minorHAnsi" w:cstheme="minorHAnsi"/>
                <w:sz w:val="20"/>
                <w:szCs w:val="20"/>
                <w:lang w:val="en-US" w:eastAsia="pl-PL"/>
              </w:rPr>
              <w:t>i</w:t>
            </w:r>
            <w:proofErr w:type="spellEnd"/>
            <w:r w:rsidRPr="00A5363A">
              <w:rPr>
                <w:rFonts w:asciiTheme="minorHAnsi" w:eastAsia="Times New Roman" w:hAnsiTheme="minorHAnsi" w:cstheme="minorHAnsi"/>
                <w:sz w:val="20"/>
                <w:szCs w:val="20"/>
                <w:lang w:val="en-US" w:eastAsia="pl-PL"/>
              </w:rPr>
              <w:t xml:space="preserve"> </w:t>
            </w:r>
            <w:proofErr w:type="spellStart"/>
            <w:r w:rsidRPr="00A5363A">
              <w:rPr>
                <w:rFonts w:asciiTheme="minorHAnsi" w:eastAsia="Times New Roman" w:hAnsiTheme="minorHAnsi" w:cstheme="minorHAnsi"/>
                <w:sz w:val="20"/>
                <w:szCs w:val="20"/>
                <w:lang w:val="en-US" w:eastAsia="pl-PL"/>
              </w:rPr>
              <w:t>anty</w:t>
            </w:r>
            <w:proofErr w:type="spellEnd"/>
            <w:r w:rsidRPr="00A5363A">
              <w:rPr>
                <w:rFonts w:asciiTheme="minorHAnsi" w:eastAsia="Times New Roman" w:hAnsiTheme="minorHAnsi" w:cstheme="minorHAnsi"/>
                <w:sz w:val="20"/>
                <w:szCs w:val="20"/>
                <w:lang w:val="en-US" w:eastAsia="pl-PL"/>
              </w:rPr>
              <w:t xml:space="preserve">-aging - </w:t>
            </w:r>
            <w:proofErr w:type="spellStart"/>
            <w:r w:rsidRPr="00A5363A">
              <w:rPr>
                <w:rFonts w:asciiTheme="minorHAnsi" w:eastAsia="Times New Roman" w:hAnsiTheme="minorHAnsi" w:cstheme="minorHAnsi"/>
                <w:sz w:val="20"/>
                <w:szCs w:val="20"/>
                <w:lang w:val="en-US" w:eastAsia="pl-PL"/>
              </w:rPr>
              <w:t>fakty</w:t>
            </w:r>
            <w:proofErr w:type="spellEnd"/>
            <w:r w:rsidRPr="00A5363A">
              <w:rPr>
                <w:rFonts w:asciiTheme="minorHAnsi" w:eastAsia="Times New Roman" w:hAnsiTheme="minorHAnsi" w:cstheme="minorHAnsi"/>
                <w:sz w:val="20"/>
                <w:szCs w:val="20"/>
                <w:lang w:val="en-US" w:eastAsia="pl-PL"/>
              </w:rPr>
              <w:t xml:space="preserve"> </w:t>
            </w:r>
            <w:proofErr w:type="spellStart"/>
            <w:r w:rsidRPr="00A5363A">
              <w:rPr>
                <w:rFonts w:asciiTheme="minorHAnsi" w:eastAsia="Times New Roman" w:hAnsiTheme="minorHAnsi" w:cstheme="minorHAnsi"/>
                <w:sz w:val="20"/>
                <w:szCs w:val="20"/>
                <w:lang w:val="en-US" w:eastAsia="pl-PL"/>
              </w:rPr>
              <w:t>i</w:t>
            </w:r>
            <w:proofErr w:type="spellEnd"/>
            <w:r w:rsidRPr="00A5363A">
              <w:rPr>
                <w:rFonts w:asciiTheme="minorHAnsi" w:eastAsia="Times New Roman" w:hAnsiTheme="minorHAnsi" w:cstheme="minorHAnsi"/>
                <w:sz w:val="20"/>
                <w:szCs w:val="20"/>
                <w:lang w:val="en-US" w:eastAsia="pl-PL"/>
              </w:rPr>
              <w:t xml:space="preserve"> </w:t>
            </w:r>
            <w:proofErr w:type="spellStart"/>
            <w:r w:rsidRPr="00A5363A">
              <w:rPr>
                <w:rFonts w:asciiTheme="minorHAnsi" w:eastAsia="Times New Roman" w:hAnsiTheme="minorHAnsi" w:cstheme="minorHAnsi"/>
                <w:sz w:val="20"/>
                <w:szCs w:val="20"/>
                <w:lang w:val="en-US" w:eastAsia="pl-PL"/>
              </w:rPr>
              <w:t>mity</w:t>
            </w:r>
            <w:proofErr w:type="spellEnd"/>
          </w:p>
          <w:p w:rsidR="00FA7B46" w:rsidRPr="00A5363A" w:rsidRDefault="00FA7B46" w:rsidP="00FA7B46">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5. Żywność funkcjonalna w profilaktyce starzenia</w:t>
            </w:r>
          </w:p>
          <w:p w:rsidR="00FA7B46" w:rsidRPr="00A5363A" w:rsidRDefault="00FA7B46" w:rsidP="00FA7B46">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lastRenderedPageBreak/>
              <w:t>6. Zagrożenia wynikające z niewłaściwych modyfikacji dietetycznych</w:t>
            </w:r>
          </w:p>
          <w:p w:rsidR="00FA7B46" w:rsidRPr="00A5363A" w:rsidRDefault="00FA7B46" w:rsidP="00FA7B46">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7. Charakterystyka elementów diety potencjalnie przyśpieszających proces starzenia się</w:t>
            </w:r>
          </w:p>
        </w:tc>
        <w:tc>
          <w:tcPr>
            <w:tcW w:w="563" w:type="pct"/>
            <w:shd w:val="clear" w:color="auto" w:fill="auto"/>
          </w:tcPr>
          <w:p w:rsidR="00605220" w:rsidRDefault="00605220" w:rsidP="00605220">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ZALICZENIE:</w:t>
            </w:r>
          </w:p>
          <w:p w:rsidR="00FA7B46" w:rsidRPr="00A5363A" w:rsidRDefault="00FA7B46"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Projekt </w:t>
            </w:r>
          </w:p>
        </w:tc>
      </w:tr>
      <w:tr w:rsidR="00291F6E" w:rsidRPr="00A5363A" w:rsidTr="00524CC2">
        <w:trPr>
          <w:trHeight w:val="315"/>
        </w:trPr>
        <w:tc>
          <w:tcPr>
            <w:tcW w:w="227" w:type="pct"/>
            <w:shd w:val="clear" w:color="auto" w:fill="auto"/>
            <w:hideMark/>
          </w:tcPr>
          <w:p w:rsidR="00291F6E" w:rsidRPr="00A5363A" w:rsidRDefault="00D7476E"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37.</w:t>
            </w:r>
          </w:p>
        </w:tc>
        <w:tc>
          <w:tcPr>
            <w:tcW w:w="654" w:type="pct"/>
            <w:shd w:val="clear" w:color="auto" w:fill="auto"/>
            <w:hideMark/>
          </w:tcPr>
          <w:p w:rsidR="00291F6E" w:rsidRPr="00A5363A" w:rsidRDefault="00291F6E"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Dietetyka gerontologiczna</w:t>
            </w:r>
          </w:p>
        </w:tc>
        <w:tc>
          <w:tcPr>
            <w:tcW w:w="364" w:type="pct"/>
            <w:shd w:val="clear" w:color="auto" w:fill="auto"/>
          </w:tcPr>
          <w:p w:rsidR="00291F6E" w:rsidRPr="00A5363A" w:rsidRDefault="00291F6E"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2</w:t>
            </w:r>
          </w:p>
        </w:tc>
        <w:tc>
          <w:tcPr>
            <w:tcW w:w="379" w:type="pct"/>
            <w:shd w:val="clear" w:color="auto" w:fill="auto"/>
            <w:hideMark/>
          </w:tcPr>
          <w:p w:rsidR="00D7476E" w:rsidRPr="00A5363A" w:rsidRDefault="00291F6E" w:rsidP="00291F6E">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W19</w:t>
            </w:r>
            <w:r w:rsidR="00D7476E" w:rsidRPr="00A5363A">
              <w:rPr>
                <w:rFonts w:asciiTheme="minorHAnsi" w:eastAsia="Times New Roman" w:hAnsiTheme="minorHAnsi" w:cstheme="minorHAnsi"/>
                <w:sz w:val="20"/>
                <w:szCs w:val="20"/>
                <w:lang w:eastAsia="pl-PL"/>
              </w:rPr>
              <w:t>,</w:t>
            </w:r>
          </w:p>
          <w:p w:rsidR="00D7476E" w:rsidRPr="00A5363A" w:rsidRDefault="00291F6E" w:rsidP="00291F6E">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 W12</w:t>
            </w:r>
            <w:r w:rsidR="00D7476E" w:rsidRPr="00A5363A">
              <w:rPr>
                <w:rFonts w:asciiTheme="minorHAnsi" w:eastAsia="Times New Roman" w:hAnsiTheme="minorHAnsi" w:cstheme="minorHAnsi"/>
                <w:sz w:val="20"/>
                <w:szCs w:val="20"/>
                <w:lang w:eastAsia="pl-PL"/>
              </w:rPr>
              <w:t>,</w:t>
            </w:r>
          </w:p>
          <w:p w:rsidR="00D7476E" w:rsidRPr="00A5363A" w:rsidRDefault="00291F6E" w:rsidP="00291F6E">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 W11</w:t>
            </w:r>
            <w:r w:rsidR="00D7476E" w:rsidRPr="00A5363A">
              <w:rPr>
                <w:rFonts w:asciiTheme="minorHAnsi" w:eastAsia="Times New Roman" w:hAnsiTheme="minorHAnsi" w:cstheme="minorHAnsi"/>
                <w:sz w:val="20"/>
                <w:szCs w:val="20"/>
                <w:lang w:eastAsia="pl-PL"/>
              </w:rPr>
              <w:t>,</w:t>
            </w:r>
          </w:p>
          <w:p w:rsidR="00D7476E" w:rsidRPr="00A5363A" w:rsidRDefault="00291F6E" w:rsidP="00291F6E">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 W06</w:t>
            </w:r>
            <w:r w:rsidR="00D7476E" w:rsidRPr="00A5363A">
              <w:rPr>
                <w:rFonts w:asciiTheme="minorHAnsi" w:eastAsia="Times New Roman" w:hAnsiTheme="minorHAnsi" w:cstheme="minorHAnsi"/>
                <w:sz w:val="20"/>
                <w:szCs w:val="20"/>
                <w:lang w:eastAsia="pl-PL"/>
              </w:rPr>
              <w:t>,</w:t>
            </w:r>
          </w:p>
          <w:p w:rsidR="00291F6E" w:rsidRPr="00A5363A" w:rsidRDefault="00291F6E" w:rsidP="00D7476E">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 W02</w:t>
            </w:r>
            <w:r w:rsidR="00D7476E" w:rsidRPr="00A5363A">
              <w:rPr>
                <w:rFonts w:asciiTheme="minorHAnsi" w:eastAsia="Times New Roman" w:hAnsiTheme="minorHAnsi" w:cstheme="minorHAnsi"/>
                <w:sz w:val="20"/>
                <w:szCs w:val="20"/>
                <w:lang w:eastAsia="pl-PL"/>
              </w:rPr>
              <w:t>,</w:t>
            </w:r>
          </w:p>
          <w:p w:rsidR="00291F6E" w:rsidRPr="00A5363A" w:rsidRDefault="00291F6E" w:rsidP="00291F6E">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U10</w:t>
            </w:r>
            <w:r w:rsidR="00D7476E" w:rsidRPr="00A5363A">
              <w:rPr>
                <w:rFonts w:asciiTheme="minorHAnsi" w:eastAsia="Times New Roman" w:hAnsiTheme="minorHAnsi" w:cstheme="minorHAnsi"/>
                <w:sz w:val="20"/>
                <w:szCs w:val="20"/>
                <w:lang w:eastAsia="pl-PL"/>
              </w:rPr>
              <w:t>,</w:t>
            </w:r>
          </w:p>
          <w:p w:rsidR="00291F6E" w:rsidRPr="00A5363A" w:rsidRDefault="00291F6E" w:rsidP="00291F6E">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 U09</w:t>
            </w:r>
            <w:r w:rsidR="00D7476E" w:rsidRPr="00A5363A">
              <w:rPr>
                <w:rFonts w:asciiTheme="minorHAnsi" w:eastAsia="Times New Roman" w:hAnsiTheme="minorHAnsi" w:cstheme="minorHAnsi"/>
                <w:sz w:val="20"/>
                <w:szCs w:val="20"/>
                <w:lang w:eastAsia="pl-PL"/>
              </w:rPr>
              <w:t>,</w:t>
            </w:r>
          </w:p>
          <w:p w:rsidR="00291F6E" w:rsidRPr="00A5363A" w:rsidRDefault="00291F6E" w:rsidP="00291F6E">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U20</w:t>
            </w:r>
            <w:r w:rsidR="00D7476E" w:rsidRPr="00A5363A">
              <w:rPr>
                <w:rFonts w:asciiTheme="minorHAnsi" w:eastAsia="Times New Roman" w:hAnsiTheme="minorHAnsi" w:cstheme="minorHAnsi"/>
                <w:sz w:val="20"/>
                <w:szCs w:val="20"/>
                <w:lang w:eastAsia="pl-PL"/>
              </w:rPr>
              <w:t>,</w:t>
            </w:r>
          </w:p>
          <w:p w:rsidR="00291F6E" w:rsidRPr="00A5363A" w:rsidRDefault="00291F6E" w:rsidP="00291F6E">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U16</w:t>
            </w:r>
            <w:r w:rsidR="00D7476E" w:rsidRPr="00A5363A">
              <w:rPr>
                <w:rFonts w:asciiTheme="minorHAnsi" w:eastAsia="Times New Roman" w:hAnsiTheme="minorHAnsi" w:cstheme="minorHAnsi"/>
                <w:sz w:val="20"/>
                <w:szCs w:val="20"/>
                <w:lang w:eastAsia="pl-PL"/>
              </w:rPr>
              <w:t>,</w:t>
            </w:r>
          </w:p>
          <w:p w:rsidR="00291F6E" w:rsidRPr="00A5363A" w:rsidRDefault="00291F6E" w:rsidP="00291F6E">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 U08</w:t>
            </w:r>
            <w:r w:rsidR="00D7476E" w:rsidRPr="00A5363A">
              <w:rPr>
                <w:rFonts w:asciiTheme="minorHAnsi" w:eastAsia="Times New Roman" w:hAnsiTheme="minorHAnsi" w:cstheme="minorHAnsi"/>
                <w:sz w:val="20"/>
                <w:szCs w:val="20"/>
                <w:lang w:eastAsia="pl-PL"/>
              </w:rPr>
              <w:t>,</w:t>
            </w:r>
          </w:p>
          <w:p w:rsidR="00291F6E" w:rsidRPr="00A5363A" w:rsidRDefault="00D7476E" w:rsidP="00291F6E">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U07,</w:t>
            </w:r>
          </w:p>
          <w:p w:rsidR="00291F6E" w:rsidRPr="00A5363A" w:rsidRDefault="00291F6E" w:rsidP="00D7476E">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U03</w:t>
            </w:r>
            <w:r w:rsidR="00D7476E" w:rsidRPr="00A5363A">
              <w:rPr>
                <w:rFonts w:asciiTheme="minorHAnsi" w:eastAsia="Times New Roman" w:hAnsiTheme="minorHAnsi" w:cstheme="minorHAnsi"/>
                <w:sz w:val="20"/>
                <w:szCs w:val="20"/>
                <w:lang w:eastAsia="pl-PL"/>
              </w:rPr>
              <w:t>,</w:t>
            </w:r>
          </w:p>
          <w:p w:rsidR="00291F6E" w:rsidRPr="00A5363A" w:rsidRDefault="00291F6E" w:rsidP="00291F6E">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K11</w:t>
            </w:r>
            <w:r w:rsidR="00D7476E" w:rsidRPr="00A5363A">
              <w:rPr>
                <w:rFonts w:asciiTheme="minorHAnsi" w:eastAsia="Times New Roman" w:hAnsiTheme="minorHAnsi" w:cstheme="minorHAnsi"/>
                <w:sz w:val="20"/>
                <w:szCs w:val="20"/>
                <w:lang w:eastAsia="pl-PL"/>
              </w:rPr>
              <w:t>,</w:t>
            </w:r>
          </w:p>
          <w:p w:rsidR="00291F6E" w:rsidRPr="00A5363A" w:rsidRDefault="00291F6E" w:rsidP="00291F6E">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K08</w:t>
            </w:r>
            <w:r w:rsidR="00D7476E" w:rsidRPr="00A5363A">
              <w:rPr>
                <w:rFonts w:asciiTheme="minorHAnsi" w:eastAsia="Times New Roman" w:hAnsiTheme="minorHAnsi" w:cstheme="minorHAnsi"/>
                <w:sz w:val="20"/>
                <w:szCs w:val="20"/>
                <w:lang w:eastAsia="pl-PL"/>
              </w:rPr>
              <w:t>,</w:t>
            </w:r>
          </w:p>
          <w:p w:rsidR="00291F6E" w:rsidRPr="00A5363A" w:rsidRDefault="00291F6E" w:rsidP="00291F6E">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K03</w:t>
            </w:r>
            <w:r w:rsidR="00D7476E" w:rsidRPr="00A5363A">
              <w:rPr>
                <w:rFonts w:asciiTheme="minorHAnsi" w:eastAsia="Times New Roman" w:hAnsiTheme="minorHAnsi" w:cstheme="minorHAnsi"/>
                <w:sz w:val="20"/>
                <w:szCs w:val="20"/>
                <w:lang w:eastAsia="pl-PL"/>
              </w:rPr>
              <w:t>,</w:t>
            </w:r>
          </w:p>
          <w:p w:rsidR="00291F6E" w:rsidRPr="00A5363A" w:rsidRDefault="00291F6E" w:rsidP="00291F6E">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K01</w:t>
            </w:r>
          </w:p>
        </w:tc>
        <w:tc>
          <w:tcPr>
            <w:tcW w:w="2813" w:type="pct"/>
            <w:shd w:val="clear" w:color="auto" w:fill="auto"/>
          </w:tcPr>
          <w:p w:rsidR="00291F6E" w:rsidRPr="00A5363A" w:rsidRDefault="00291F6E" w:rsidP="00291F6E">
            <w:pPr>
              <w:autoSpaceDE w:val="0"/>
              <w:autoSpaceDN w:val="0"/>
              <w:adjustRightInd w:val="0"/>
              <w:spacing w:after="0" w:line="240" w:lineRule="auto"/>
              <w:rPr>
                <w:rFonts w:asciiTheme="minorHAnsi" w:hAnsiTheme="minorHAnsi" w:cstheme="minorHAnsi"/>
                <w:sz w:val="20"/>
                <w:szCs w:val="20"/>
              </w:rPr>
            </w:pPr>
            <w:r w:rsidRPr="00A5363A">
              <w:rPr>
                <w:rFonts w:asciiTheme="minorHAnsi" w:hAnsiTheme="minorHAnsi" w:cstheme="minorHAnsi"/>
                <w:sz w:val="20"/>
                <w:szCs w:val="20"/>
              </w:rPr>
              <w:t>Wykłady</w:t>
            </w:r>
            <w:r w:rsidR="00D7476E" w:rsidRPr="00A5363A">
              <w:rPr>
                <w:rFonts w:asciiTheme="minorHAnsi" w:hAnsiTheme="minorHAnsi" w:cstheme="minorHAnsi"/>
                <w:sz w:val="20"/>
                <w:szCs w:val="20"/>
              </w:rPr>
              <w:t>:</w:t>
            </w:r>
          </w:p>
          <w:p w:rsidR="00291F6E" w:rsidRPr="00A5363A" w:rsidRDefault="00291F6E" w:rsidP="00291F6E">
            <w:pPr>
              <w:autoSpaceDE w:val="0"/>
              <w:autoSpaceDN w:val="0"/>
              <w:adjustRightInd w:val="0"/>
              <w:spacing w:after="0" w:line="240" w:lineRule="auto"/>
              <w:rPr>
                <w:rFonts w:asciiTheme="minorHAnsi" w:hAnsiTheme="minorHAnsi" w:cstheme="minorHAnsi"/>
                <w:sz w:val="20"/>
                <w:szCs w:val="20"/>
              </w:rPr>
            </w:pPr>
            <w:r w:rsidRPr="00A5363A">
              <w:rPr>
                <w:rFonts w:asciiTheme="minorHAnsi" w:hAnsiTheme="minorHAnsi" w:cstheme="minorHAnsi"/>
                <w:sz w:val="20"/>
                <w:szCs w:val="20"/>
              </w:rPr>
              <w:t>1. Podstawowe pojęcia geriatrii i gerontologii</w:t>
            </w:r>
          </w:p>
          <w:p w:rsidR="00291F6E" w:rsidRPr="00A5363A" w:rsidRDefault="00291F6E" w:rsidP="00291F6E">
            <w:pPr>
              <w:autoSpaceDE w:val="0"/>
              <w:autoSpaceDN w:val="0"/>
              <w:adjustRightInd w:val="0"/>
              <w:spacing w:after="0" w:line="240" w:lineRule="auto"/>
              <w:rPr>
                <w:rFonts w:asciiTheme="minorHAnsi" w:hAnsiTheme="minorHAnsi" w:cstheme="minorHAnsi"/>
                <w:sz w:val="20"/>
                <w:szCs w:val="20"/>
              </w:rPr>
            </w:pPr>
            <w:r w:rsidRPr="00A5363A">
              <w:rPr>
                <w:rFonts w:asciiTheme="minorHAnsi" w:hAnsiTheme="minorHAnsi" w:cstheme="minorHAnsi"/>
                <w:sz w:val="20"/>
                <w:szCs w:val="20"/>
              </w:rPr>
              <w:t xml:space="preserve">2. Wybrane wielkie zespoły geriatryczne (niedożywienie, </w:t>
            </w:r>
            <w:proofErr w:type="spellStart"/>
            <w:r w:rsidRPr="00A5363A">
              <w:rPr>
                <w:rFonts w:asciiTheme="minorHAnsi" w:hAnsiTheme="minorHAnsi" w:cstheme="minorHAnsi"/>
                <w:sz w:val="20"/>
                <w:szCs w:val="20"/>
              </w:rPr>
              <w:t>sarkopenia</w:t>
            </w:r>
            <w:proofErr w:type="spellEnd"/>
            <w:r w:rsidRPr="00A5363A">
              <w:rPr>
                <w:rFonts w:asciiTheme="minorHAnsi" w:hAnsiTheme="minorHAnsi" w:cstheme="minorHAnsi"/>
                <w:sz w:val="20"/>
                <w:szCs w:val="20"/>
              </w:rPr>
              <w:t>) jako przyczyny niesprawności funkcjonalnej i</w:t>
            </w:r>
          </w:p>
          <w:p w:rsidR="00291F6E" w:rsidRPr="00A5363A" w:rsidRDefault="00291F6E" w:rsidP="00291F6E">
            <w:pPr>
              <w:autoSpaceDE w:val="0"/>
              <w:autoSpaceDN w:val="0"/>
              <w:adjustRightInd w:val="0"/>
              <w:spacing w:after="0" w:line="240" w:lineRule="auto"/>
              <w:rPr>
                <w:rFonts w:asciiTheme="minorHAnsi" w:hAnsiTheme="minorHAnsi" w:cstheme="minorHAnsi"/>
                <w:sz w:val="20"/>
                <w:szCs w:val="20"/>
              </w:rPr>
            </w:pPr>
            <w:r w:rsidRPr="00A5363A">
              <w:rPr>
                <w:rFonts w:asciiTheme="minorHAnsi" w:hAnsiTheme="minorHAnsi" w:cstheme="minorHAnsi"/>
                <w:sz w:val="20"/>
                <w:szCs w:val="20"/>
              </w:rPr>
              <w:t>podstawy diety w tych zespołach</w:t>
            </w:r>
          </w:p>
          <w:p w:rsidR="00291F6E" w:rsidRPr="00A5363A" w:rsidRDefault="00291F6E" w:rsidP="00291F6E">
            <w:pPr>
              <w:autoSpaceDE w:val="0"/>
              <w:autoSpaceDN w:val="0"/>
              <w:adjustRightInd w:val="0"/>
              <w:spacing w:after="0" w:line="240" w:lineRule="auto"/>
              <w:rPr>
                <w:rFonts w:asciiTheme="minorHAnsi" w:hAnsiTheme="minorHAnsi" w:cstheme="minorHAnsi"/>
                <w:sz w:val="20"/>
                <w:szCs w:val="20"/>
              </w:rPr>
            </w:pPr>
            <w:r w:rsidRPr="00A5363A">
              <w:rPr>
                <w:rFonts w:asciiTheme="minorHAnsi" w:hAnsiTheme="minorHAnsi" w:cstheme="minorHAnsi"/>
                <w:sz w:val="20"/>
                <w:szCs w:val="20"/>
              </w:rPr>
              <w:t>3. Dieta a zdrowe starzenie</w:t>
            </w:r>
          </w:p>
          <w:p w:rsidR="00291F6E" w:rsidRPr="00A5363A" w:rsidRDefault="00291F6E" w:rsidP="00291F6E">
            <w:pPr>
              <w:autoSpaceDE w:val="0"/>
              <w:autoSpaceDN w:val="0"/>
              <w:adjustRightInd w:val="0"/>
              <w:spacing w:after="0" w:line="240" w:lineRule="auto"/>
              <w:rPr>
                <w:rFonts w:asciiTheme="minorHAnsi" w:hAnsiTheme="minorHAnsi" w:cstheme="minorHAnsi"/>
                <w:sz w:val="20"/>
                <w:szCs w:val="20"/>
              </w:rPr>
            </w:pPr>
            <w:r w:rsidRPr="00A5363A">
              <w:rPr>
                <w:rFonts w:asciiTheme="minorHAnsi" w:hAnsiTheme="minorHAnsi" w:cstheme="minorHAnsi"/>
                <w:sz w:val="20"/>
                <w:szCs w:val="20"/>
              </w:rPr>
              <w:t>Seminaria</w:t>
            </w:r>
            <w:r w:rsidR="00D7476E" w:rsidRPr="00A5363A">
              <w:rPr>
                <w:rFonts w:asciiTheme="minorHAnsi" w:hAnsiTheme="minorHAnsi" w:cstheme="minorHAnsi"/>
                <w:sz w:val="20"/>
                <w:szCs w:val="20"/>
              </w:rPr>
              <w:t>:</w:t>
            </w:r>
          </w:p>
          <w:p w:rsidR="00291F6E" w:rsidRPr="00A5363A" w:rsidRDefault="00291F6E" w:rsidP="00291F6E">
            <w:pPr>
              <w:autoSpaceDE w:val="0"/>
              <w:autoSpaceDN w:val="0"/>
              <w:adjustRightInd w:val="0"/>
              <w:spacing w:after="0" w:line="240" w:lineRule="auto"/>
              <w:rPr>
                <w:rFonts w:asciiTheme="minorHAnsi" w:hAnsiTheme="minorHAnsi" w:cstheme="minorHAnsi"/>
                <w:sz w:val="20"/>
                <w:szCs w:val="20"/>
              </w:rPr>
            </w:pPr>
            <w:r w:rsidRPr="00A5363A">
              <w:rPr>
                <w:rFonts w:asciiTheme="minorHAnsi" w:hAnsiTheme="minorHAnsi" w:cstheme="minorHAnsi"/>
                <w:sz w:val="20"/>
                <w:szCs w:val="20"/>
              </w:rPr>
              <w:t>1. Niedożywienie w starości (skale i testy do oceny stanu odżywienia w geriatrii)</w:t>
            </w:r>
          </w:p>
          <w:p w:rsidR="00291F6E" w:rsidRPr="00A5363A" w:rsidRDefault="00291F6E" w:rsidP="00291F6E">
            <w:pPr>
              <w:autoSpaceDE w:val="0"/>
              <w:autoSpaceDN w:val="0"/>
              <w:adjustRightInd w:val="0"/>
              <w:spacing w:after="0" w:line="240" w:lineRule="auto"/>
              <w:rPr>
                <w:rFonts w:asciiTheme="minorHAnsi" w:hAnsiTheme="minorHAnsi" w:cstheme="minorHAnsi"/>
                <w:sz w:val="20"/>
                <w:szCs w:val="20"/>
              </w:rPr>
            </w:pPr>
            <w:r w:rsidRPr="00A5363A">
              <w:rPr>
                <w:rFonts w:asciiTheme="minorHAnsi" w:hAnsiTheme="minorHAnsi" w:cstheme="minorHAnsi"/>
                <w:sz w:val="20"/>
                <w:szCs w:val="20"/>
              </w:rPr>
              <w:t>2. Doustna suplementacja pokarmowa w starości</w:t>
            </w:r>
          </w:p>
          <w:p w:rsidR="00291F6E" w:rsidRPr="00A5363A" w:rsidRDefault="00291F6E" w:rsidP="00291F6E">
            <w:pPr>
              <w:autoSpaceDE w:val="0"/>
              <w:autoSpaceDN w:val="0"/>
              <w:adjustRightInd w:val="0"/>
              <w:spacing w:after="0" w:line="240" w:lineRule="auto"/>
              <w:rPr>
                <w:rFonts w:asciiTheme="minorHAnsi" w:hAnsiTheme="minorHAnsi" w:cstheme="minorHAnsi"/>
                <w:sz w:val="20"/>
                <w:szCs w:val="20"/>
              </w:rPr>
            </w:pPr>
            <w:r w:rsidRPr="00A5363A">
              <w:rPr>
                <w:rFonts w:asciiTheme="minorHAnsi" w:hAnsiTheme="minorHAnsi" w:cstheme="minorHAnsi"/>
                <w:sz w:val="20"/>
                <w:szCs w:val="20"/>
              </w:rPr>
              <w:t>3. Nadwaga i otyłość w starości</w:t>
            </w:r>
          </w:p>
          <w:p w:rsidR="00291F6E" w:rsidRPr="00A5363A" w:rsidRDefault="00291F6E" w:rsidP="00291F6E">
            <w:pPr>
              <w:autoSpaceDE w:val="0"/>
              <w:autoSpaceDN w:val="0"/>
              <w:adjustRightInd w:val="0"/>
              <w:spacing w:after="0" w:line="240" w:lineRule="auto"/>
              <w:rPr>
                <w:rFonts w:asciiTheme="minorHAnsi" w:hAnsiTheme="minorHAnsi" w:cstheme="minorHAnsi"/>
                <w:sz w:val="20"/>
                <w:szCs w:val="20"/>
              </w:rPr>
            </w:pPr>
            <w:r w:rsidRPr="00A5363A">
              <w:rPr>
                <w:rFonts w:asciiTheme="minorHAnsi" w:hAnsiTheme="minorHAnsi" w:cstheme="minorHAnsi"/>
                <w:sz w:val="20"/>
                <w:szCs w:val="20"/>
              </w:rPr>
              <w:t xml:space="preserve">4. Związane ze starzeniem zmiany w składzie ciała – problem </w:t>
            </w:r>
            <w:proofErr w:type="spellStart"/>
            <w:r w:rsidRPr="00A5363A">
              <w:rPr>
                <w:rFonts w:asciiTheme="minorHAnsi" w:hAnsiTheme="minorHAnsi" w:cstheme="minorHAnsi"/>
                <w:sz w:val="20"/>
                <w:szCs w:val="20"/>
              </w:rPr>
              <w:t>sarkopenii</w:t>
            </w:r>
            <w:proofErr w:type="spellEnd"/>
            <w:r w:rsidRPr="00A5363A">
              <w:rPr>
                <w:rFonts w:asciiTheme="minorHAnsi" w:hAnsiTheme="minorHAnsi" w:cstheme="minorHAnsi"/>
                <w:sz w:val="20"/>
                <w:szCs w:val="20"/>
              </w:rPr>
              <w:t xml:space="preserve">, otyłości i otyłości </w:t>
            </w:r>
            <w:proofErr w:type="spellStart"/>
            <w:r w:rsidRPr="00A5363A">
              <w:rPr>
                <w:rFonts w:asciiTheme="minorHAnsi" w:hAnsiTheme="minorHAnsi" w:cstheme="minorHAnsi"/>
                <w:sz w:val="20"/>
                <w:szCs w:val="20"/>
              </w:rPr>
              <w:t>sarkopenicznej</w:t>
            </w:r>
            <w:proofErr w:type="spellEnd"/>
          </w:p>
          <w:p w:rsidR="00291F6E" w:rsidRPr="00A5363A" w:rsidRDefault="00291F6E" w:rsidP="00291F6E">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5. Żywienie w zaburzeniach poznawczych</w:t>
            </w:r>
          </w:p>
          <w:p w:rsidR="00291F6E" w:rsidRPr="00A5363A" w:rsidRDefault="00291F6E" w:rsidP="00291F6E">
            <w:pPr>
              <w:autoSpaceDE w:val="0"/>
              <w:autoSpaceDN w:val="0"/>
              <w:adjustRightInd w:val="0"/>
              <w:spacing w:after="0" w:line="240" w:lineRule="auto"/>
              <w:rPr>
                <w:rFonts w:asciiTheme="minorHAnsi" w:hAnsiTheme="minorHAnsi" w:cstheme="minorHAnsi"/>
                <w:sz w:val="20"/>
                <w:szCs w:val="20"/>
              </w:rPr>
            </w:pPr>
            <w:r w:rsidRPr="00A5363A">
              <w:rPr>
                <w:rFonts w:asciiTheme="minorHAnsi" w:hAnsiTheme="minorHAnsi" w:cstheme="minorHAnsi"/>
                <w:sz w:val="20"/>
                <w:szCs w:val="20"/>
              </w:rPr>
              <w:t>Ćwiczenia</w:t>
            </w:r>
            <w:r w:rsidR="00D7476E" w:rsidRPr="00A5363A">
              <w:rPr>
                <w:rFonts w:asciiTheme="minorHAnsi" w:hAnsiTheme="minorHAnsi" w:cstheme="minorHAnsi"/>
                <w:sz w:val="20"/>
                <w:szCs w:val="20"/>
              </w:rPr>
              <w:t>:</w:t>
            </w:r>
          </w:p>
          <w:p w:rsidR="00291F6E" w:rsidRPr="00A5363A" w:rsidRDefault="00291F6E" w:rsidP="00291F6E">
            <w:pPr>
              <w:autoSpaceDE w:val="0"/>
              <w:autoSpaceDN w:val="0"/>
              <w:adjustRightInd w:val="0"/>
              <w:spacing w:after="0" w:line="240" w:lineRule="auto"/>
              <w:rPr>
                <w:rFonts w:asciiTheme="minorHAnsi" w:hAnsiTheme="minorHAnsi" w:cstheme="minorHAnsi"/>
                <w:sz w:val="20"/>
                <w:szCs w:val="20"/>
              </w:rPr>
            </w:pPr>
            <w:r w:rsidRPr="00A5363A">
              <w:rPr>
                <w:rFonts w:asciiTheme="minorHAnsi" w:hAnsiTheme="minorHAnsi" w:cstheme="minorHAnsi"/>
                <w:sz w:val="20"/>
                <w:szCs w:val="20"/>
              </w:rPr>
              <w:t>1. Ocena ryzyka niedożywienia u przykładowych starszych pacjentów</w:t>
            </w:r>
          </w:p>
          <w:p w:rsidR="00291F6E" w:rsidRPr="00A5363A" w:rsidRDefault="00291F6E" w:rsidP="00291F6E">
            <w:pPr>
              <w:autoSpaceDE w:val="0"/>
              <w:autoSpaceDN w:val="0"/>
              <w:adjustRightInd w:val="0"/>
              <w:spacing w:after="0" w:line="240" w:lineRule="auto"/>
              <w:rPr>
                <w:rFonts w:asciiTheme="minorHAnsi" w:hAnsiTheme="minorHAnsi" w:cstheme="minorHAnsi"/>
                <w:sz w:val="20"/>
                <w:szCs w:val="20"/>
              </w:rPr>
            </w:pPr>
            <w:r w:rsidRPr="00A5363A">
              <w:rPr>
                <w:rFonts w:asciiTheme="minorHAnsi" w:hAnsiTheme="minorHAnsi" w:cstheme="minorHAnsi"/>
                <w:sz w:val="20"/>
                <w:szCs w:val="20"/>
              </w:rPr>
              <w:t>2. Ocena sposobu żywienia przykładowej osoby starszej w oparciu o 7-dniowy dzienniczek żywieniowy</w:t>
            </w:r>
          </w:p>
          <w:p w:rsidR="00291F6E" w:rsidRPr="00A5363A" w:rsidRDefault="00291F6E" w:rsidP="00D7476E">
            <w:pPr>
              <w:spacing w:after="0" w:line="240" w:lineRule="auto"/>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3. Konstruowanie jadłospisów dla osób w wieku podeszłym z różnymi jednostkami chorobowymi</w:t>
            </w:r>
          </w:p>
        </w:tc>
        <w:tc>
          <w:tcPr>
            <w:tcW w:w="563" w:type="pct"/>
            <w:shd w:val="clear" w:color="auto" w:fill="auto"/>
          </w:tcPr>
          <w:p w:rsidR="00605220" w:rsidRDefault="00605220" w:rsidP="00605220">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291F6E" w:rsidRPr="00A5363A" w:rsidRDefault="00291F6E"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Test </w:t>
            </w:r>
          </w:p>
        </w:tc>
      </w:tr>
      <w:tr w:rsidR="00164F04" w:rsidRPr="00A5363A" w:rsidTr="00524CC2">
        <w:trPr>
          <w:trHeight w:val="315"/>
        </w:trPr>
        <w:tc>
          <w:tcPr>
            <w:tcW w:w="227" w:type="pct"/>
            <w:shd w:val="clear" w:color="auto" w:fill="auto"/>
            <w:hideMark/>
          </w:tcPr>
          <w:p w:rsidR="00164F04" w:rsidRPr="00A5363A" w:rsidRDefault="00AE43EE"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38.</w:t>
            </w:r>
          </w:p>
        </w:tc>
        <w:tc>
          <w:tcPr>
            <w:tcW w:w="654" w:type="pct"/>
            <w:shd w:val="clear" w:color="auto" w:fill="auto"/>
            <w:hideMark/>
          </w:tcPr>
          <w:p w:rsidR="00164F04" w:rsidRPr="00A5363A" w:rsidRDefault="00164F04"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Żywienie w chorobach endokrynologicznych</w:t>
            </w:r>
          </w:p>
        </w:tc>
        <w:tc>
          <w:tcPr>
            <w:tcW w:w="364" w:type="pct"/>
            <w:shd w:val="clear" w:color="auto" w:fill="auto"/>
          </w:tcPr>
          <w:p w:rsidR="00164F04" w:rsidRPr="00A5363A" w:rsidRDefault="00164F04"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2</w:t>
            </w:r>
          </w:p>
        </w:tc>
        <w:tc>
          <w:tcPr>
            <w:tcW w:w="379" w:type="pct"/>
            <w:shd w:val="clear" w:color="auto" w:fill="auto"/>
            <w:hideMark/>
          </w:tcPr>
          <w:p w:rsidR="00164F04" w:rsidRPr="00A5363A" w:rsidRDefault="00164F04"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W02</w:t>
            </w:r>
            <w:r w:rsidR="00E406CC" w:rsidRPr="00A5363A">
              <w:rPr>
                <w:rFonts w:asciiTheme="minorHAnsi" w:eastAsia="Times New Roman" w:hAnsiTheme="minorHAnsi" w:cstheme="minorHAnsi"/>
                <w:sz w:val="20"/>
                <w:szCs w:val="20"/>
                <w:lang w:eastAsia="pl-PL"/>
              </w:rPr>
              <w:t>,</w:t>
            </w:r>
          </w:p>
          <w:p w:rsidR="00E828A6" w:rsidRPr="00A5363A" w:rsidRDefault="00E828A6"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U22,</w:t>
            </w:r>
          </w:p>
          <w:p w:rsidR="00E828A6" w:rsidRPr="00A5363A" w:rsidRDefault="00E828A6"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U08,</w:t>
            </w:r>
          </w:p>
          <w:p w:rsidR="00E828A6" w:rsidRPr="00A5363A" w:rsidRDefault="00E828A6"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U11,</w:t>
            </w:r>
          </w:p>
          <w:p w:rsidR="00E828A6" w:rsidRPr="00A5363A" w:rsidRDefault="00E828A6"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U04,</w:t>
            </w:r>
          </w:p>
          <w:p w:rsidR="00E828A6" w:rsidRPr="00A5363A" w:rsidRDefault="00E828A6"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U03,</w:t>
            </w:r>
          </w:p>
          <w:p w:rsidR="00E828A6" w:rsidRPr="00A5363A" w:rsidRDefault="00F2668A" w:rsidP="004204F4">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K01</w:t>
            </w:r>
          </w:p>
          <w:p w:rsidR="00E828A6" w:rsidRPr="00A5363A" w:rsidRDefault="00E828A6" w:rsidP="004204F4">
            <w:pPr>
              <w:spacing w:after="0" w:line="240" w:lineRule="auto"/>
              <w:jc w:val="center"/>
              <w:rPr>
                <w:rFonts w:asciiTheme="minorHAnsi" w:eastAsia="Times New Roman" w:hAnsiTheme="minorHAnsi" w:cstheme="minorHAnsi"/>
                <w:sz w:val="20"/>
                <w:szCs w:val="20"/>
                <w:lang w:eastAsia="pl-PL"/>
              </w:rPr>
            </w:pPr>
          </w:p>
        </w:tc>
        <w:tc>
          <w:tcPr>
            <w:tcW w:w="2813" w:type="pct"/>
            <w:shd w:val="clear" w:color="auto" w:fill="auto"/>
          </w:tcPr>
          <w:p w:rsidR="00164F04" w:rsidRPr="00A5363A" w:rsidRDefault="00164F04" w:rsidP="00164F04">
            <w:pPr>
              <w:spacing w:after="0" w:line="240" w:lineRule="auto"/>
              <w:rPr>
                <w:rFonts w:asciiTheme="minorHAnsi" w:eastAsia="Times New Roman" w:hAnsiTheme="minorHAnsi" w:cstheme="minorHAnsi"/>
                <w:sz w:val="20"/>
                <w:szCs w:val="20"/>
                <w:lang w:eastAsia="pl-PL"/>
              </w:rPr>
            </w:pPr>
            <w:r w:rsidRPr="00A5363A">
              <w:rPr>
                <w:sz w:val="20"/>
              </w:rPr>
              <w:t>1. Seminaria</w:t>
            </w:r>
            <w:r w:rsidRPr="00A5363A">
              <w:rPr>
                <w:sz w:val="20"/>
              </w:rPr>
              <w:br/>
              <w:t>a) Badania diagnostyczne w chorobach układu dokrewnego. Osteoporoza.</w:t>
            </w:r>
            <w:r w:rsidRPr="00A5363A">
              <w:rPr>
                <w:sz w:val="20"/>
              </w:rPr>
              <w:br/>
              <w:t>b) Nowotwory neuroendokrynne. Stres i suplementy</w:t>
            </w:r>
            <w:r w:rsidRPr="00A5363A">
              <w:rPr>
                <w:sz w:val="20"/>
              </w:rPr>
              <w:br/>
              <w:t>2. Ćwiczenia:</w:t>
            </w:r>
            <w:r w:rsidRPr="00A5363A">
              <w:rPr>
                <w:sz w:val="20"/>
              </w:rPr>
              <w:br/>
              <w:t>a) Przygotowanie żywieniowe pacjenta do diagnostyki chorób nadnerczy i przysadki.</w:t>
            </w:r>
            <w:r w:rsidRPr="00A5363A">
              <w:rPr>
                <w:sz w:val="20"/>
              </w:rPr>
              <w:br/>
              <w:t>b) Wywiad i szkolenie edukacyjne wśród pacjentów z zaburzeniami gospodarki węglowodanowej.</w:t>
            </w:r>
            <w:r w:rsidRPr="00A5363A">
              <w:rPr>
                <w:sz w:val="20"/>
              </w:rPr>
              <w:br/>
            </w:r>
            <w:r w:rsidRPr="00A5363A">
              <w:rPr>
                <w:sz w:val="20"/>
              </w:rPr>
              <w:lastRenderedPageBreak/>
              <w:t>c) Przygotowanie materiałów edukacyjnych dotyczących żywienia w chorobach tarczycy.</w:t>
            </w:r>
            <w:r w:rsidRPr="00A5363A">
              <w:rPr>
                <w:sz w:val="20"/>
              </w:rPr>
              <w:br/>
              <w:t>d) Projekt Kobieta - emocje a jelita, niepłodność.</w:t>
            </w:r>
          </w:p>
        </w:tc>
        <w:tc>
          <w:tcPr>
            <w:tcW w:w="563" w:type="pct"/>
            <w:shd w:val="clear" w:color="auto" w:fill="auto"/>
          </w:tcPr>
          <w:p w:rsidR="00605220" w:rsidRDefault="00605220" w:rsidP="00605220">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ZALICZENIE:</w:t>
            </w:r>
          </w:p>
          <w:p w:rsidR="00164F04" w:rsidRPr="00A5363A" w:rsidRDefault="00164F04"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Test</w:t>
            </w:r>
          </w:p>
          <w:p w:rsidR="00164F04" w:rsidRPr="00A5363A" w:rsidRDefault="00164F04"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Projekt</w:t>
            </w:r>
          </w:p>
        </w:tc>
      </w:tr>
      <w:tr w:rsidR="00E93906" w:rsidRPr="00A5363A" w:rsidTr="00524CC2">
        <w:trPr>
          <w:trHeight w:val="315"/>
        </w:trPr>
        <w:tc>
          <w:tcPr>
            <w:tcW w:w="227" w:type="pct"/>
            <w:shd w:val="clear" w:color="auto" w:fill="FFFFFF" w:themeFill="background1"/>
            <w:hideMark/>
          </w:tcPr>
          <w:p w:rsidR="00E93906" w:rsidRPr="00A5363A" w:rsidRDefault="00AE43EE"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39.</w:t>
            </w:r>
          </w:p>
        </w:tc>
        <w:tc>
          <w:tcPr>
            <w:tcW w:w="654" w:type="pct"/>
            <w:shd w:val="clear" w:color="auto" w:fill="FFFFFF" w:themeFill="background1"/>
            <w:hideMark/>
          </w:tcPr>
          <w:p w:rsidR="00E93906" w:rsidRPr="00A5363A" w:rsidRDefault="00E93906"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Techniki edukacji dietetycznej</w:t>
            </w:r>
          </w:p>
        </w:tc>
        <w:tc>
          <w:tcPr>
            <w:tcW w:w="364" w:type="pct"/>
            <w:shd w:val="clear" w:color="auto" w:fill="FFFFFF" w:themeFill="background1"/>
          </w:tcPr>
          <w:p w:rsidR="00E93906" w:rsidRPr="00A5363A" w:rsidRDefault="00E93906"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4</w:t>
            </w:r>
          </w:p>
        </w:tc>
        <w:tc>
          <w:tcPr>
            <w:tcW w:w="379" w:type="pct"/>
            <w:shd w:val="clear" w:color="auto" w:fill="FFFFFF" w:themeFill="background1"/>
            <w:hideMark/>
          </w:tcPr>
          <w:p w:rsidR="00E93906" w:rsidRPr="00A5363A" w:rsidRDefault="00E93906" w:rsidP="00E93906">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W27</w:t>
            </w:r>
            <w:r w:rsidR="00E406CC" w:rsidRPr="00A5363A">
              <w:rPr>
                <w:rFonts w:asciiTheme="minorHAnsi" w:eastAsia="Times New Roman" w:hAnsiTheme="minorHAnsi" w:cstheme="minorHAnsi"/>
                <w:sz w:val="20"/>
                <w:szCs w:val="20"/>
                <w:lang w:eastAsia="pl-PL"/>
              </w:rPr>
              <w:t>,</w:t>
            </w:r>
          </w:p>
          <w:p w:rsidR="00E93906" w:rsidRPr="00A5363A" w:rsidRDefault="00E93906" w:rsidP="00E93906">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W25</w:t>
            </w:r>
            <w:r w:rsidR="00E406CC" w:rsidRPr="00A5363A">
              <w:rPr>
                <w:rFonts w:asciiTheme="minorHAnsi" w:eastAsia="Times New Roman" w:hAnsiTheme="minorHAnsi" w:cstheme="minorHAnsi"/>
                <w:sz w:val="20"/>
                <w:szCs w:val="20"/>
                <w:lang w:eastAsia="pl-PL"/>
              </w:rPr>
              <w:t>,</w:t>
            </w:r>
          </w:p>
          <w:p w:rsidR="00E93906" w:rsidRPr="00A5363A" w:rsidRDefault="00E93906" w:rsidP="00E93906">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W22</w:t>
            </w:r>
            <w:r w:rsidR="00E406CC" w:rsidRPr="00A5363A">
              <w:rPr>
                <w:rFonts w:asciiTheme="minorHAnsi" w:eastAsia="Times New Roman" w:hAnsiTheme="minorHAnsi" w:cstheme="minorHAnsi"/>
                <w:sz w:val="20"/>
                <w:szCs w:val="20"/>
                <w:lang w:eastAsia="pl-PL"/>
              </w:rPr>
              <w:t>,</w:t>
            </w:r>
          </w:p>
          <w:p w:rsidR="00E93906" w:rsidRPr="00A5363A" w:rsidRDefault="00E93906" w:rsidP="00E93906">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W20</w:t>
            </w:r>
            <w:r w:rsidR="00E406CC" w:rsidRPr="00A5363A">
              <w:rPr>
                <w:rFonts w:asciiTheme="minorHAnsi" w:eastAsia="Times New Roman" w:hAnsiTheme="minorHAnsi" w:cstheme="minorHAnsi"/>
                <w:sz w:val="20"/>
                <w:szCs w:val="20"/>
                <w:lang w:eastAsia="pl-PL"/>
              </w:rPr>
              <w:t>,</w:t>
            </w:r>
          </w:p>
          <w:p w:rsidR="00E93906" w:rsidRPr="00A5363A" w:rsidRDefault="00E93906" w:rsidP="00E93906">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U02</w:t>
            </w:r>
            <w:r w:rsidR="00E406CC" w:rsidRPr="00A5363A">
              <w:rPr>
                <w:rFonts w:asciiTheme="minorHAnsi" w:eastAsia="Times New Roman" w:hAnsiTheme="minorHAnsi" w:cstheme="minorHAnsi"/>
                <w:sz w:val="20"/>
                <w:szCs w:val="20"/>
                <w:lang w:eastAsia="pl-PL"/>
              </w:rPr>
              <w:t>,</w:t>
            </w:r>
          </w:p>
          <w:p w:rsidR="00E93906" w:rsidRPr="00A5363A" w:rsidRDefault="00E93906" w:rsidP="00E93906">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U03</w:t>
            </w:r>
            <w:r w:rsidR="00E406CC" w:rsidRPr="00A5363A">
              <w:rPr>
                <w:rFonts w:asciiTheme="minorHAnsi" w:eastAsia="Times New Roman" w:hAnsiTheme="minorHAnsi" w:cstheme="minorHAnsi"/>
                <w:sz w:val="20"/>
                <w:szCs w:val="20"/>
                <w:lang w:eastAsia="pl-PL"/>
              </w:rPr>
              <w:t>,</w:t>
            </w:r>
          </w:p>
          <w:p w:rsidR="00E93906" w:rsidRPr="00A5363A" w:rsidRDefault="00E93906" w:rsidP="00E93906">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U01</w:t>
            </w:r>
            <w:r w:rsidR="00E406CC" w:rsidRPr="00A5363A">
              <w:rPr>
                <w:rFonts w:asciiTheme="minorHAnsi" w:eastAsia="Times New Roman" w:hAnsiTheme="minorHAnsi" w:cstheme="minorHAnsi"/>
                <w:sz w:val="20"/>
                <w:szCs w:val="20"/>
                <w:lang w:eastAsia="pl-PL"/>
              </w:rPr>
              <w:t>,</w:t>
            </w:r>
          </w:p>
          <w:p w:rsidR="00E93906" w:rsidRPr="00A5363A" w:rsidRDefault="00E93906" w:rsidP="00E93906">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K11</w:t>
            </w:r>
            <w:r w:rsidR="00E406CC" w:rsidRPr="00A5363A">
              <w:rPr>
                <w:rFonts w:asciiTheme="minorHAnsi" w:eastAsia="Times New Roman" w:hAnsiTheme="minorHAnsi" w:cstheme="minorHAnsi"/>
                <w:sz w:val="20"/>
                <w:szCs w:val="20"/>
                <w:lang w:eastAsia="pl-PL"/>
              </w:rPr>
              <w:t>,</w:t>
            </w:r>
          </w:p>
          <w:p w:rsidR="00E93906" w:rsidRPr="00A5363A" w:rsidRDefault="00E93906" w:rsidP="00E93906">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K03</w:t>
            </w:r>
            <w:r w:rsidR="00E406CC" w:rsidRPr="00A5363A">
              <w:rPr>
                <w:rFonts w:asciiTheme="minorHAnsi" w:eastAsia="Times New Roman" w:hAnsiTheme="minorHAnsi" w:cstheme="minorHAnsi"/>
                <w:sz w:val="20"/>
                <w:szCs w:val="20"/>
                <w:lang w:eastAsia="pl-PL"/>
              </w:rPr>
              <w:t>,</w:t>
            </w:r>
          </w:p>
        </w:tc>
        <w:tc>
          <w:tcPr>
            <w:tcW w:w="2813" w:type="pct"/>
            <w:shd w:val="clear" w:color="auto" w:fill="FFFFFF" w:themeFill="background1"/>
          </w:tcPr>
          <w:p w:rsidR="00E93906" w:rsidRPr="00A5363A" w:rsidRDefault="00E93906" w:rsidP="00E93906">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1. Edukacja </w:t>
            </w:r>
            <w:proofErr w:type="spellStart"/>
            <w:r w:rsidRPr="00A5363A">
              <w:rPr>
                <w:rFonts w:asciiTheme="minorHAnsi" w:eastAsia="Times New Roman" w:hAnsiTheme="minorHAnsi" w:cstheme="minorHAnsi"/>
                <w:sz w:val="20"/>
                <w:szCs w:val="20"/>
                <w:lang w:eastAsia="pl-PL"/>
              </w:rPr>
              <w:t>zdrowotna-edukacja</w:t>
            </w:r>
            <w:proofErr w:type="spellEnd"/>
            <w:r w:rsidRPr="00A5363A">
              <w:rPr>
                <w:rFonts w:asciiTheme="minorHAnsi" w:eastAsia="Times New Roman" w:hAnsiTheme="minorHAnsi" w:cstheme="minorHAnsi"/>
                <w:sz w:val="20"/>
                <w:szCs w:val="20"/>
                <w:lang w:eastAsia="pl-PL"/>
              </w:rPr>
              <w:t xml:space="preserve"> żywieniowa- podstawowa terminologia, założenia.</w:t>
            </w:r>
          </w:p>
          <w:p w:rsidR="00E93906" w:rsidRPr="00A5363A" w:rsidRDefault="00E93906" w:rsidP="00E93906">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2. Struktura i elementy procesu dydaktycznego. Charakterystyka i różnicowanie zasad dydaktycznych w zależności od grupy odbiorców. Zasady nauczania z uwzględnieniem motywacji.</w:t>
            </w:r>
          </w:p>
          <w:p w:rsidR="00E93906" w:rsidRPr="00A5363A" w:rsidRDefault="00E93906" w:rsidP="00E93906">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3. Zróżnicowanie form i technik wykorzystywanych w edukacji grupowej.</w:t>
            </w:r>
          </w:p>
          <w:p w:rsidR="00E93906" w:rsidRPr="00A5363A" w:rsidRDefault="00E93906" w:rsidP="00E93906">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4. Techniki wykorzystywane w edukacji indywidualnej.</w:t>
            </w:r>
          </w:p>
          <w:p w:rsidR="00E93906" w:rsidRPr="00A5363A" w:rsidRDefault="00E93906" w:rsidP="00E93906">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5. Zasady konstruowania scenariuszy zajęć.</w:t>
            </w:r>
          </w:p>
          <w:p w:rsidR="00E93906" w:rsidRPr="00A5363A" w:rsidRDefault="00E93906" w:rsidP="00E93906">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1. Przygotowywanie ćwiczeń praktycznych dla uczestników szkoleń tematycznych (otyli dorośli, kobiety ciężarne, dzieci w wieku przedszkolnym, młodzież).</w:t>
            </w:r>
          </w:p>
          <w:p w:rsidR="00E93906" w:rsidRPr="00A5363A" w:rsidRDefault="00E93906" w:rsidP="00E93906">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2. Konstruowanie scenariuszy zajęć.</w:t>
            </w:r>
          </w:p>
          <w:p w:rsidR="00E93906" w:rsidRPr="00A5363A" w:rsidRDefault="00E93906" w:rsidP="00E93906">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3. Przygotowywanie materiałów do przeprowadzenia zajęć.</w:t>
            </w:r>
          </w:p>
          <w:p w:rsidR="00E93906" w:rsidRPr="00A5363A" w:rsidRDefault="00E93906" w:rsidP="00E93906">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4. Przeprowadzenie symulacji zaprojektowanych zajęć.</w:t>
            </w:r>
          </w:p>
          <w:p w:rsidR="00E93906" w:rsidRPr="00A5363A" w:rsidRDefault="00E93906" w:rsidP="00E93906">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5. Przeprowadzenie indywidualnej edukacji żywieniowej.</w:t>
            </w:r>
          </w:p>
        </w:tc>
        <w:tc>
          <w:tcPr>
            <w:tcW w:w="563" w:type="pct"/>
            <w:shd w:val="clear" w:color="auto" w:fill="FFFFFF" w:themeFill="background1"/>
          </w:tcPr>
          <w:p w:rsidR="00605220" w:rsidRDefault="00605220" w:rsidP="00E93906">
            <w:pPr>
              <w:spacing w:after="0" w:line="240" w:lineRule="auto"/>
              <w:jc w:val="center"/>
              <w:rPr>
                <w:rFonts w:eastAsia="Times New Roman"/>
                <w:sz w:val="20"/>
                <w:szCs w:val="20"/>
                <w:lang w:eastAsia="pl-PL"/>
              </w:rPr>
            </w:pPr>
            <w:r>
              <w:rPr>
                <w:rFonts w:eastAsia="Times New Roman"/>
                <w:sz w:val="20"/>
                <w:szCs w:val="20"/>
                <w:lang w:eastAsia="pl-PL"/>
              </w:rPr>
              <w:t>EGZAMIN,</w:t>
            </w:r>
          </w:p>
          <w:p w:rsidR="00E93906" w:rsidRPr="00A5363A" w:rsidRDefault="00E93906" w:rsidP="00E93906">
            <w:pPr>
              <w:spacing w:after="0" w:line="240" w:lineRule="auto"/>
              <w:jc w:val="center"/>
              <w:rPr>
                <w:rFonts w:eastAsia="Times New Roman"/>
                <w:sz w:val="20"/>
                <w:szCs w:val="20"/>
                <w:lang w:eastAsia="pl-PL"/>
              </w:rPr>
            </w:pPr>
            <w:r w:rsidRPr="00A5363A">
              <w:rPr>
                <w:rFonts w:eastAsia="Times New Roman"/>
                <w:sz w:val="20"/>
                <w:szCs w:val="20"/>
                <w:lang w:eastAsia="pl-PL"/>
              </w:rPr>
              <w:t>Test</w:t>
            </w:r>
          </w:p>
          <w:p w:rsidR="00E93906" w:rsidRPr="00A5363A" w:rsidRDefault="00E93906" w:rsidP="00E93906">
            <w:pPr>
              <w:spacing w:after="0" w:line="240" w:lineRule="auto"/>
              <w:jc w:val="center"/>
              <w:rPr>
                <w:rFonts w:eastAsia="Times New Roman"/>
                <w:sz w:val="20"/>
                <w:szCs w:val="20"/>
                <w:lang w:eastAsia="pl-PL"/>
              </w:rPr>
            </w:pPr>
            <w:r w:rsidRPr="00A5363A">
              <w:rPr>
                <w:rFonts w:eastAsia="Times New Roman"/>
                <w:sz w:val="20"/>
                <w:szCs w:val="20"/>
                <w:lang w:eastAsia="pl-PL"/>
              </w:rPr>
              <w:t>Projekt</w:t>
            </w:r>
          </w:p>
          <w:p w:rsidR="00E93906" w:rsidRPr="00A5363A" w:rsidRDefault="00E93906" w:rsidP="00E93906">
            <w:pPr>
              <w:spacing w:after="0" w:line="240" w:lineRule="auto"/>
              <w:jc w:val="center"/>
              <w:rPr>
                <w:rFonts w:asciiTheme="minorHAnsi" w:eastAsia="Times New Roman" w:hAnsiTheme="minorHAnsi" w:cstheme="minorHAnsi"/>
                <w:sz w:val="20"/>
                <w:szCs w:val="20"/>
                <w:lang w:eastAsia="pl-PL"/>
              </w:rPr>
            </w:pPr>
            <w:r w:rsidRPr="00A5363A">
              <w:rPr>
                <w:rFonts w:eastAsia="Times New Roman"/>
                <w:sz w:val="20"/>
                <w:szCs w:val="20"/>
                <w:lang w:eastAsia="pl-PL"/>
              </w:rPr>
              <w:t>Portfolio</w:t>
            </w:r>
          </w:p>
        </w:tc>
      </w:tr>
      <w:tr w:rsidR="005A0DAC" w:rsidRPr="00A5363A" w:rsidTr="00524CC2">
        <w:trPr>
          <w:trHeight w:val="315"/>
        </w:trPr>
        <w:tc>
          <w:tcPr>
            <w:tcW w:w="227" w:type="pct"/>
            <w:shd w:val="clear" w:color="auto" w:fill="auto"/>
            <w:hideMark/>
          </w:tcPr>
          <w:p w:rsidR="005A0DAC" w:rsidRPr="00A5363A" w:rsidRDefault="00AE43EE"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40.</w:t>
            </w:r>
          </w:p>
        </w:tc>
        <w:tc>
          <w:tcPr>
            <w:tcW w:w="654" w:type="pct"/>
            <w:shd w:val="clear" w:color="auto" w:fill="auto"/>
            <w:hideMark/>
          </w:tcPr>
          <w:p w:rsidR="005A0DAC" w:rsidRPr="00A5363A" w:rsidRDefault="005A0DAC"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Bezpieczeństwo żywności</w:t>
            </w:r>
          </w:p>
        </w:tc>
        <w:tc>
          <w:tcPr>
            <w:tcW w:w="364" w:type="pct"/>
            <w:shd w:val="clear" w:color="auto" w:fill="auto"/>
          </w:tcPr>
          <w:p w:rsidR="005A0DAC" w:rsidRPr="00A5363A" w:rsidRDefault="005A0DAC"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3</w:t>
            </w:r>
          </w:p>
        </w:tc>
        <w:tc>
          <w:tcPr>
            <w:tcW w:w="379" w:type="pct"/>
            <w:shd w:val="clear" w:color="auto" w:fill="auto"/>
            <w:hideMark/>
          </w:tcPr>
          <w:p w:rsidR="00002CBA" w:rsidRPr="00A5363A" w:rsidRDefault="00E406CC"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W17, </w:t>
            </w:r>
          </w:p>
          <w:p w:rsidR="00E406CC" w:rsidRPr="00A5363A" w:rsidRDefault="00E406CC"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W18,</w:t>
            </w:r>
          </w:p>
          <w:p w:rsidR="00E406CC" w:rsidRPr="00A5363A" w:rsidRDefault="00E406CC"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W28,</w:t>
            </w:r>
          </w:p>
          <w:p w:rsidR="00E406CC" w:rsidRPr="00A5363A" w:rsidRDefault="00E406CC"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U27,</w:t>
            </w:r>
          </w:p>
          <w:p w:rsidR="00E406CC" w:rsidRPr="00A5363A" w:rsidRDefault="00E406CC"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U29,</w:t>
            </w:r>
          </w:p>
          <w:p w:rsidR="00E406CC" w:rsidRPr="00A5363A" w:rsidRDefault="00E406CC"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U26,</w:t>
            </w:r>
          </w:p>
          <w:p w:rsidR="00E406CC" w:rsidRPr="00A5363A" w:rsidRDefault="00E406CC"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U15,</w:t>
            </w:r>
          </w:p>
          <w:p w:rsidR="005A0DAC" w:rsidRPr="00A5363A" w:rsidRDefault="005A0DAC"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K10</w:t>
            </w:r>
            <w:r w:rsidR="00E406CC" w:rsidRPr="00A5363A">
              <w:rPr>
                <w:rFonts w:asciiTheme="minorHAnsi" w:eastAsia="Times New Roman" w:hAnsiTheme="minorHAnsi" w:cstheme="minorHAnsi"/>
                <w:sz w:val="20"/>
                <w:szCs w:val="20"/>
                <w:lang w:eastAsia="pl-PL"/>
              </w:rPr>
              <w:t>,</w:t>
            </w:r>
          </w:p>
          <w:p w:rsidR="00E406CC" w:rsidRPr="00A5363A" w:rsidRDefault="00E406CC"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K03,</w:t>
            </w:r>
          </w:p>
          <w:p w:rsidR="00E406CC" w:rsidRPr="00A5363A" w:rsidRDefault="00E406CC"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K08,</w:t>
            </w:r>
          </w:p>
          <w:p w:rsidR="00E406CC" w:rsidRPr="00A5363A" w:rsidRDefault="00F2668A" w:rsidP="004204F4">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K11</w:t>
            </w:r>
          </w:p>
        </w:tc>
        <w:tc>
          <w:tcPr>
            <w:tcW w:w="2813" w:type="pct"/>
            <w:shd w:val="clear" w:color="auto" w:fill="auto"/>
          </w:tcPr>
          <w:p w:rsidR="006C1B1F" w:rsidRPr="00A5363A" w:rsidRDefault="006C1B1F" w:rsidP="006C1B1F">
            <w:pPr>
              <w:spacing w:before="100" w:beforeAutospacing="1" w:after="100" w:afterAutospacing="1"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Tematyka wykładów:</w:t>
            </w:r>
            <w:r w:rsidRPr="00A5363A">
              <w:rPr>
                <w:rFonts w:asciiTheme="minorHAnsi" w:eastAsia="Times New Roman" w:hAnsiTheme="minorHAnsi" w:cstheme="minorHAnsi"/>
                <w:sz w:val="20"/>
                <w:szCs w:val="20"/>
                <w:lang w:eastAsia="pl-PL"/>
              </w:rPr>
              <w:br/>
              <w:t>1. Bezpieczeństwo żywności i żywienia – podstawy ustawodawstwa.</w:t>
            </w:r>
            <w:r w:rsidRPr="00A5363A">
              <w:rPr>
                <w:rFonts w:asciiTheme="minorHAnsi" w:eastAsia="Times New Roman" w:hAnsiTheme="minorHAnsi" w:cstheme="minorHAnsi"/>
                <w:sz w:val="20"/>
                <w:szCs w:val="20"/>
                <w:lang w:eastAsia="pl-PL"/>
              </w:rPr>
              <w:br/>
              <w:t xml:space="preserve">2. Dodatki do żywności </w:t>
            </w:r>
            <w:proofErr w:type="spellStart"/>
            <w:r w:rsidRPr="00A5363A">
              <w:rPr>
                <w:rFonts w:asciiTheme="minorHAnsi" w:eastAsia="Times New Roman" w:hAnsiTheme="minorHAnsi" w:cstheme="minorHAnsi"/>
                <w:sz w:val="20"/>
                <w:szCs w:val="20"/>
                <w:lang w:eastAsia="pl-PL"/>
              </w:rPr>
              <w:t>cz</w:t>
            </w:r>
            <w:proofErr w:type="spellEnd"/>
            <w:r w:rsidRPr="00A5363A">
              <w:rPr>
                <w:rFonts w:asciiTheme="minorHAnsi" w:eastAsia="Times New Roman" w:hAnsiTheme="minorHAnsi" w:cstheme="minorHAnsi"/>
                <w:sz w:val="20"/>
                <w:szCs w:val="20"/>
                <w:lang w:eastAsia="pl-PL"/>
              </w:rPr>
              <w:t xml:space="preserve"> I.</w:t>
            </w:r>
            <w:r w:rsidRPr="00A5363A">
              <w:rPr>
                <w:rFonts w:asciiTheme="minorHAnsi" w:eastAsia="Times New Roman" w:hAnsiTheme="minorHAnsi" w:cstheme="minorHAnsi"/>
                <w:sz w:val="20"/>
                <w:szCs w:val="20"/>
                <w:lang w:eastAsia="pl-PL"/>
              </w:rPr>
              <w:br/>
              <w:t>3. Dodatki do żywności cz. II.</w:t>
            </w:r>
            <w:r w:rsidRPr="00A5363A">
              <w:rPr>
                <w:rFonts w:asciiTheme="minorHAnsi" w:eastAsia="Times New Roman" w:hAnsiTheme="minorHAnsi" w:cstheme="minorHAnsi"/>
                <w:sz w:val="20"/>
                <w:szCs w:val="20"/>
                <w:lang w:eastAsia="pl-PL"/>
              </w:rPr>
              <w:br/>
              <w:t>4. Zanieczyszczenia żywności –metale ciężkie.</w:t>
            </w:r>
            <w:r w:rsidRPr="00A5363A">
              <w:rPr>
                <w:rFonts w:asciiTheme="minorHAnsi" w:eastAsia="Times New Roman" w:hAnsiTheme="minorHAnsi" w:cstheme="minorHAnsi"/>
                <w:sz w:val="20"/>
                <w:szCs w:val="20"/>
                <w:lang w:eastAsia="pl-PL"/>
              </w:rPr>
              <w:br/>
              <w:t>5. Zanieczyszczenia żywności –pozostałości środków ochrony roślin.</w:t>
            </w:r>
            <w:r w:rsidRPr="00A5363A">
              <w:rPr>
                <w:rFonts w:asciiTheme="minorHAnsi" w:eastAsia="Times New Roman" w:hAnsiTheme="minorHAnsi" w:cstheme="minorHAnsi"/>
                <w:sz w:val="20"/>
                <w:szCs w:val="20"/>
                <w:lang w:eastAsia="pl-PL"/>
              </w:rPr>
              <w:br/>
              <w:t>6. Higiena żywności. Skutki wadliwego przechowywania i przetwarzania żywności.</w:t>
            </w:r>
          </w:p>
          <w:p w:rsidR="005A0DAC" w:rsidRPr="00A5363A" w:rsidRDefault="006C1B1F" w:rsidP="006C1B1F">
            <w:pPr>
              <w:spacing w:before="100" w:beforeAutospacing="1" w:after="100" w:afterAutospacing="1" w:line="240" w:lineRule="auto"/>
              <w:rPr>
                <w:rFonts w:ascii="Times New Roman" w:eastAsia="Times New Roman" w:hAnsi="Times New Roman"/>
                <w:sz w:val="24"/>
                <w:szCs w:val="24"/>
                <w:lang w:eastAsia="pl-PL"/>
              </w:rPr>
            </w:pPr>
            <w:r w:rsidRPr="00A5363A">
              <w:rPr>
                <w:rFonts w:asciiTheme="minorHAnsi" w:eastAsia="Times New Roman" w:hAnsiTheme="minorHAnsi" w:cstheme="minorHAnsi"/>
                <w:sz w:val="20"/>
                <w:szCs w:val="20"/>
                <w:lang w:eastAsia="pl-PL"/>
              </w:rPr>
              <w:t>Tematyka seminarium:</w:t>
            </w:r>
            <w:r w:rsidRPr="00A5363A">
              <w:rPr>
                <w:rFonts w:asciiTheme="minorHAnsi" w:eastAsia="Times New Roman" w:hAnsiTheme="minorHAnsi" w:cstheme="minorHAnsi"/>
                <w:sz w:val="20"/>
                <w:szCs w:val="20"/>
                <w:lang w:eastAsia="pl-PL"/>
              </w:rPr>
              <w:br/>
              <w:t xml:space="preserve">1.Syrop glukozowo – </w:t>
            </w:r>
            <w:proofErr w:type="spellStart"/>
            <w:r w:rsidRPr="00A5363A">
              <w:rPr>
                <w:rFonts w:asciiTheme="minorHAnsi" w:eastAsia="Times New Roman" w:hAnsiTheme="minorHAnsi" w:cstheme="minorHAnsi"/>
                <w:sz w:val="20"/>
                <w:szCs w:val="20"/>
                <w:lang w:eastAsia="pl-PL"/>
              </w:rPr>
              <w:t>fruktozowy</w:t>
            </w:r>
            <w:proofErr w:type="spellEnd"/>
            <w:r w:rsidRPr="00A5363A">
              <w:rPr>
                <w:rFonts w:asciiTheme="minorHAnsi" w:eastAsia="Times New Roman" w:hAnsiTheme="minorHAnsi" w:cstheme="minorHAnsi"/>
                <w:sz w:val="20"/>
                <w:szCs w:val="20"/>
                <w:lang w:eastAsia="pl-PL"/>
              </w:rPr>
              <w:t xml:space="preserve">, syrop klonowy, stewia, </w:t>
            </w:r>
            <w:proofErr w:type="spellStart"/>
            <w:r w:rsidRPr="00A5363A">
              <w:rPr>
                <w:rFonts w:asciiTheme="minorHAnsi" w:eastAsia="Times New Roman" w:hAnsiTheme="minorHAnsi" w:cstheme="minorHAnsi"/>
                <w:sz w:val="20"/>
                <w:szCs w:val="20"/>
                <w:lang w:eastAsia="pl-PL"/>
              </w:rPr>
              <w:t>erytrytol</w:t>
            </w:r>
            <w:proofErr w:type="spellEnd"/>
            <w:r w:rsidRPr="00A5363A">
              <w:rPr>
                <w:rFonts w:asciiTheme="minorHAnsi" w:eastAsia="Times New Roman" w:hAnsiTheme="minorHAnsi" w:cstheme="minorHAnsi"/>
                <w:sz w:val="20"/>
                <w:szCs w:val="20"/>
                <w:lang w:eastAsia="pl-PL"/>
              </w:rPr>
              <w:t xml:space="preserve"> czy są bezpiecznym zamiennikiem cukru.</w:t>
            </w:r>
            <w:r w:rsidRPr="00A5363A">
              <w:rPr>
                <w:rFonts w:asciiTheme="minorHAnsi" w:eastAsia="Times New Roman" w:hAnsiTheme="minorHAnsi" w:cstheme="minorHAnsi"/>
                <w:sz w:val="20"/>
                <w:szCs w:val="20"/>
                <w:lang w:eastAsia="pl-PL"/>
              </w:rPr>
              <w:br/>
              <w:t xml:space="preserve">2. Dioksyny, furany i polichlorowane </w:t>
            </w:r>
            <w:proofErr w:type="spellStart"/>
            <w:r w:rsidRPr="00A5363A">
              <w:rPr>
                <w:rFonts w:asciiTheme="minorHAnsi" w:eastAsia="Times New Roman" w:hAnsiTheme="minorHAnsi" w:cstheme="minorHAnsi"/>
                <w:sz w:val="20"/>
                <w:szCs w:val="20"/>
                <w:lang w:eastAsia="pl-PL"/>
              </w:rPr>
              <w:t>bifenyle</w:t>
            </w:r>
            <w:proofErr w:type="spellEnd"/>
            <w:r w:rsidRPr="00A5363A">
              <w:rPr>
                <w:rFonts w:asciiTheme="minorHAnsi" w:eastAsia="Times New Roman" w:hAnsiTheme="minorHAnsi" w:cstheme="minorHAnsi"/>
                <w:sz w:val="20"/>
                <w:szCs w:val="20"/>
                <w:lang w:eastAsia="pl-PL"/>
              </w:rPr>
              <w:t xml:space="preserve"> w środowisku i w żywności, ich wpływ na organizm, zagrożenia zdrowotne.</w:t>
            </w:r>
            <w:r w:rsidRPr="00A5363A">
              <w:rPr>
                <w:rFonts w:asciiTheme="minorHAnsi" w:eastAsia="Times New Roman" w:hAnsiTheme="minorHAnsi" w:cstheme="minorHAnsi"/>
                <w:sz w:val="20"/>
                <w:szCs w:val="20"/>
                <w:lang w:eastAsia="pl-PL"/>
              </w:rPr>
              <w:br/>
              <w:t>3. Żywność jako źródło chorób pasożytniczych człowieka.</w:t>
            </w:r>
            <w:r w:rsidRPr="00A5363A">
              <w:rPr>
                <w:rFonts w:asciiTheme="minorHAnsi" w:eastAsia="Times New Roman" w:hAnsiTheme="minorHAnsi" w:cstheme="minorHAnsi"/>
                <w:sz w:val="20"/>
                <w:szCs w:val="20"/>
                <w:lang w:eastAsia="pl-PL"/>
              </w:rPr>
              <w:br/>
              <w:t>4. Żywność ekologiczna i funkcjonalna – czy może stanowić zagrożenie zdrowia?</w:t>
            </w:r>
            <w:r w:rsidRPr="00A5363A">
              <w:rPr>
                <w:rFonts w:asciiTheme="minorHAnsi" w:eastAsia="Times New Roman" w:hAnsiTheme="minorHAnsi" w:cstheme="minorHAnsi"/>
                <w:sz w:val="20"/>
                <w:szCs w:val="20"/>
                <w:lang w:eastAsia="pl-PL"/>
              </w:rPr>
              <w:br/>
              <w:t>5. Żywność pochodzenia morskiego – zalety, wady, niebezpieczeństwo dla zdrowia człowieka.</w:t>
            </w:r>
            <w:r w:rsidRPr="00A5363A">
              <w:rPr>
                <w:rFonts w:asciiTheme="minorHAnsi" w:eastAsia="Times New Roman" w:hAnsiTheme="minorHAnsi" w:cstheme="minorHAnsi"/>
                <w:sz w:val="20"/>
                <w:szCs w:val="20"/>
                <w:lang w:eastAsia="pl-PL"/>
              </w:rPr>
              <w:br/>
              <w:t>6. Toksyczne składniki roślin wyższych, grzybów i pleśni.</w:t>
            </w:r>
            <w:r w:rsidRPr="00A5363A">
              <w:rPr>
                <w:rFonts w:asciiTheme="minorHAnsi" w:eastAsia="Times New Roman" w:hAnsiTheme="minorHAnsi" w:cstheme="minorHAnsi"/>
                <w:sz w:val="20"/>
                <w:szCs w:val="20"/>
                <w:lang w:eastAsia="pl-PL"/>
              </w:rPr>
              <w:br/>
              <w:t>7. Alergeny pokarmowe. Wpływ procesów technologicznych na alergenność produktów przetworzonych.</w:t>
            </w:r>
            <w:r w:rsidRPr="00A5363A">
              <w:rPr>
                <w:rFonts w:asciiTheme="minorHAnsi" w:eastAsia="Times New Roman" w:hAnsiTheme="minorHAnsi" w:cstheme="minorHAnsi"/>
                <w:sz w:val="20"/>
                <w:szCs w:val="20"/>
                <w:lang w:eastAsia="pl-PL"/>
              </w:rPr>
              <w:br/>
              <w:t>8. Woda pitna jako źródło zagrożenia dla człowieka.</w:t>
            </w:r>
            <w:r w:rsidRPr="00A5363A">
              <w:rPr>
                <w:rFonts w:asciiTheme="minorHAnsi" w:eastAsia="Times New Roman" w:hAnsiTheme="minorHAnsi" w:cstheme="minorHAnsi"/>
                <w:sz w:val="20"/>
                <w:szCs w:val="20"/>
                <w:lang w:eastAsia="pl-PL"/>
              </w:rPr>
              <w:br/>
            </w:r>
            <w:r w:rsidRPr="00A5363A">
              <w:rPr>
                <w:rFonts w:asciiTheme="minorHAnsi" w:eastAsia="Times New Roman" w:hAnsiTheme="minorHAnsi" w:cstheme="minorHAnsi"/>
                <w:sz w:val="20"/>
                <w:szCs w:val="20"/>
                <w:lang w:eastAsia="pl-PL"/>
              </w:rPr>
              <w:lastRenderedPageBreak/>
              <w:t xml:space="preserve">9. Związki szkodliwe powstające w żywności podczas termicznego przetwarzania </w:t>
            </w:r>
            <w:proofErr w:type="spellStart"/>
            <w:r w:rsidRPr="00A5363A">
              <w:rPr>
                <w:rFonts w:asciiTheme="minorHAnsi" w:eastAsia="Times New Roman" w:hAnsiTheme="minorHAnsi" w:cstheme="minorHAnsi"/>
                <w:sz w:val="20"/>
                <w:szCs w:val="20"/>
                <w:lang w:eastAsia="pl-PL"/>
              </w:rPr>
              <w:t>np.akroleina</w:t>
            </w:r>
            <w:proofErr w:type="spellEnd"/>
            <w:r w:rsidRPr="00A5363A">
              <w:rPr>
                <w:rFonts w:asciiTheme="minorHAnsi" w:eastAsia="Times New Roman" w:hAnsiTheme="minorHAnsi" w:cstheme="minorHAnsi"/>
                <w:sz w:val="20"/>
                <w:szCs w:val="20"/>
                <w:lang w:eastAsia="pl-PL"/>
              </w:rPr>
              <w:t xml:space="preserve">, </w:t>
            </w:r>
            <w:proofErr w:type="spellStart"/>
            <w:r w:rsidRPr="00A5363A">
              <w:rPr>
                <w:rFonts w:asciiTheme="minorHAnsi" w:eastAsia="Times New Roman" w:hAnsiTheme="minorHAnsi" w:cstheme="minorHAnsi"/>
                <w:sz w:val="20"/>
                <w:szCs w:val="20"/>
                <w:lang w:eastAsia="pl-PL"/>
              </w:rPr>
              <w:t>akryloamid</w:t>
            </w:r>
            <w:proofErr w:type="spellEnd"/>
            <w:r w:rsidRPr="00A5363A">
              <w:rPr>
                <w:rFonts w:asciiTheme="minorHAnsi" w:eastAsia="Times New Roman" w:hAnsiTheme="minorHAnsi" w:cstheme="minorHAnsi"/>
                <w:sz w:val="20"/>
                <w:szCs w:val="20"/>
                <w:lang w:eastAsia="pl-PL"/>
              </w:rPr>
              <w:t>, WWA –niebezpieczeństwo dla organizmu.</w:t>
            </w:r>
            <w:r w:rsidRPr="00A5363A">
              <w:rPr>
                <w:rFonts w:asciiTheme="minorHAnsi" w:eastAsia="Times New Roman" w:hAnsiTheme="minorHAnsi" w:cstheme="minorHAnsi"/>
                <w:sz w:val="20"/>
                <w:szCs w:val="20"/>
                <w:lang w:eastAsia="pl-PL"/>
              </w:rPr>
              <w:br/>
              <w:t>10. Soja – źródła, zastosowanie, korzystny i niekorzystny wpływ na organizm człowieka.</w:t>
            </w:r>
            <w:r w:rsidRPr="00A5363A">
              <w:rPr>
                <w:rFonts w:asciiTheme="minorHAnsi" w:eastAsia="Times New Roman" w:hAnsiTheme="minorHAnsi" w:cstheme="minorHAnsi"/>
                <w:sz w:val="20"/>
                <w:szCs w:val="20"/>
                <w:lang w:eastAsia="pl-PL"/>
              </w:rPr>
              <w:br/>
              <w:t>11. Biologiczne skażenia żywności (zanieczyszczenia mikrobiologiczne i wirusowe, priony).</w:t>
            </w:r>
            <w:r w:rsidRPr="00A5363A">
              <w:rPr>
                <w:rFonts w:asciiTheme="minorHAnsi" w:eastAsia="Times New Roman" w:hAnsiTheme="minorHAnsi" w:cstheme="minorHAnsi"/>
                <w:sz w:val="20"/>
                <w:szCs w:val="20"/>
                <w:lang w:eastAsia="pl-PL"/>
              </w:rPr>
              <w:br/>
              <w:t>12. Opakowania do żywności jako potencjalne źródło zatruć dla człowieka – charakterystyka, statystyki, wpływ na zdrowie człowieka.</w:t>
            </w:r>
            <w:r w:rsidRPr="00A5363A">
              <w:rPr>
                <w:rFonts w:asciiTheme="minorHAnsi" w:eastAsia="Times New Roman" w:hAnsiTheme="minorHAnsi" w:cstheme="minorHAnsi"/>
                <w:sz w:val="20"/>
                <w:szCs w:val="20"/>
                <w:lang w:eastAsia="pl-PL"/>
              </w:rPr>
              <w:br/>
              <w:t>14. Pierwiastki promieniotwórcze w żywności i środowisku.</w:t>
            </w:r>
            <w:r w:rsidRPr="00A5363A">
              <w:rPr>
                <w:rFonts w:asciiTheme="minorHAnsi" w:eastAsia="Times New Roman" w:hAnsiTheme="minorHAnsi" w:cstheme="minorHAnsi"/>
                <w:sz w:val="20"/>
                <w:szCs w:val="20"/>
                <w:lang w:eastAsia="pl-PL"/>
              </w:rPr>
              <w:br/>
              <w:t>15. Alkaloidy (solanina, tomatyna itp.) i glikozydy w żywności – ich szkodliwe działanie.</w:t>
            </w:r>
            <w:r w:rsidRPr="00A5363A">
              <w:rPr>
                <w:rFonts w:asciiTheme="minorHAnsi" w:eastAsia="Times New Roman" w:hAnsiTheme="minorHAnsi" w:cstheme="minorHAnsi"/>
                <w:sz w:val="20"/>
                <w:szCs w:val="20"/>
                <w:lang w:eastAsia="pl-PL"/>
              </w:rPr>
              <w:br/>
              <w:t>15. Azotany i azotyny w żywności – charakterystyka, zagrożenia zdrowotne.</w:t>
            </w:r>
            <w:r w:rsidRPr="00A5363A">
              <w:rPr>
                <w:rFonts w:asciiTheme="minorHAnsi" w:eastAsia="Times New Roman" w:hAnsiTheme="minorHAnsi" w:cstheme="minorHAnsi"/>
                <w:sz w:val="20"/>
                <w:szCs w:val="20"/>
                <w:lang w:eastAsia="pl-PL"/>
              </w:rPr>
              <w:br/>
              <w:t xml:space="preserve">16. Owoce </w:t>
            </w:r>
            <w:proofErr w:type="spellStart"/>
            <w:r w:rsidRPr="00A5363A">
              <w:rPr>
                <w:rFonts w:asciiTheme="minorHAnsi" w:eastAsia="Times New Roman" w:hAnsiTheme="minorHAnsi" w:cstheme="minorHAnsi"/>
                <w:sz w:val="20"/>
                <w:szCs w:val="20"/>
                <w:lang w:eastAsia="pl-PL"/>
              </w:rPr>
              <w:t>goji</w:t>
            </w:r>
            <w:proofErr w:type="spellEnd"/>
            <w:r w:rsidRPr="00A5363A">
              <w:rPr>
                <w:rFonts w:asciiTheme="minorHAnsi" w:eastAsia="Times New Roman" w:hAnsiTheme="minorHAnsi" w:cstheme="minorHAnsi"/>
                <w:sz w:val="20"/>
                <w:szCs w:val="20"/>
                <w:lang w:eastAsia="pl-PL"/>
              </w:rPr>
              <w:t xml:space="preserve"> – zalety i zagrożenia.</w:t>
            </w:r>
            <w:r w:rsidRPr="00A5363A">
              <w:rPr>
                <w:rFonts w:asciiTheme="minorHAnsi" w:eastAsia="Times New Roman" w:hAnsiTheme="minorHAnsi" w:cstheme="minorHAnsi"/>
                <w:sz w:val="20"/>
                <w:szCs w:val="20"/>
                <w:lang w:eastAsia="pl-PL"/>
              </w:rPr>
              <w:br/>
              <w:t>17.Alkohol – epidemiologia, działanie, zagrożenia zdrowotne- alkoholizm.</w:t>
            </w:r>
            <w:r w:rsidRPr="00A5363A">
              <w:rPr>
                <w:rFonts w:asciiTheme="minorHAnsi" w:eastAsia="Times New Roman" w:hAnsiTheme="minorHAnsi" w:cstheme="minorHAnsi"/>
                <w:sz w:val="20"/>
                <w:szCs w:val="20"/>
                <w:lang w:eastAsia="pl-PL"/>
              </w:rPr>
              <w:br/>
              <w:t>18. Napoje energetyzujące – charakterystyka ogólna, spożycie, działanie na organizm, zagrożenia zdrowotne.</w:t>
            </w:r>
          </w:p>
        </w:tc>
        <w:tc>
          <w:tcPr>
            <w:tcW w:w="563" w:type="pct"/>
            <w:shd w:val="clear" w:color="auto" w:fill="auto"/>
          </w:tcPr>
          <w:p w:rsidR="00605220" w:rsidRDefault="00605220" w:rsidP="004204F4">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 xml:space="preserve">EGZAMIN, </w:t>
            </w:r>
          </w:p>
          <w:p w:rsidR="005A0DAC" w:rsidRPr="00A5363A" w:rsidRDefault="00E406CC"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Test,</w:t>
            </w:r>
          </w:p>
          <w:p w:rsidR="00E406CC" w:rsidRPr="00A5363A" w:rsidRDefault="00E406CC"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Projekt</w:t>
            </w:r>
          </w:p>
          <w:p w:rsidR="00E406CC" w:rsidRPr="00A5363A" w:rsidRDefault="00E406CC" w:rsidP="004204F4">
            <w:pPr>
              <w:spacing w:after="0" w:line="240" w:lineRule="auto"/>
              <w:jc w:val="center"/>
              <w:rPr>
                <w:rFonts w:asciiTheme="minorHAnsi" w:eastAsia="Times New Roman" w:hAnsiTheme="minorHAnsi" w:cstheme="minorHAnsi"/>
                <w:sz w:val="20"/>
                <w:szCs w:val="20"/>
                <w:lang w:eastAsia="pl-PL"/>
              </w:rPr>
            </w:pPr>
          </w:p>
        </w:tc>
      </w:tr>
      <w:tr w:rsidR="001E2705" w:rsidRPr="00A5363A" w:rsidTr="00524CC2">
        <w:trPr>
          <w:trHeight w:val="315"/>
        </w:trPr>
        <w:tc>
          <w:tcPr>
            <w:tcW w:w="227" w:type="pct"/>
            <w:shd w:val="clear" w:color="auto" w:fill="FFFFFF" w:themeFill="background1"/>
            <w:hideMark/>
          </w:tcPr>
          <w:p w:rsidR="001E2705" w:rsidRPr="00A5363A" w:rsidRDefault="00002CBA"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41.</w:t>
            </w:r>
          </w:p>
        </w:tc>
        <w:tc>
          <w:tcPr>
            <w:tcW w:w="654" w:type="pct"/>
            <w:shd w:val="clear" w:color="auto" w:fill="FFFFFF" w:themeFill="background1"/>
            <w:hideMark/>
          </w:tcPr>
          <w:p w:rsidR="001E2705" w:rsidRPr="00A5363A" w:rsidRDefault="001E2705"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Medyczna informacja naukowa</w:t>
            </w:r>
          </w:p>
        </w:tc>
        <w:tc>
          <w:tcPr>
            <w:tcW w:w="364" w:type="pct"/>
            <w:shd w:val="clear" w:color="auto" w:fill="FFFFFF" w:themeFill="background1"/>
          </w:tcPr>
          <w:p w:rsidR="001E2705" w:rsidRPr="00A5363A" w:rsidRDefault="001E2705"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1</w:t>
            </w:r>
          </w:p>
        </w:tc>
        <w:tc>
          <w:tcPr>
            <w:tcW w:w="379" w:type="pct"/>
            <w:shd w:val="clear" w:color="auto" w:fill="FFFFFF" w:themeFill="background1"/>
            <w:hideMark/>
          </w:tcPr>
          <w:p w:rsidR="001E2705" w:rsidRPr="00A5363A" w:rsidRDefault="001E2705"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bCs/>
                <w:sz w:val="20"/>
                <w:szCs w:val="20"/>
              </w:rPr>
              <w:t>W29</w:t>
            </w:r>
            <w:r w:rsidR="00160B67" w:rsidRPr="00A5363A">
              <w:rPr>
                <w:rFonts w:asciiTheme="minorHAnsi" w:hAnsiTheme="minorHAnsi" w:cstheme="minorHAnsi"/>
                <w:bCs/>
                <w:sz w:val="20"/>
                <w:szCs w:val="20"/>
              </w:rPr>
              <w:t>,</w:t>
            </w:r>
            <w:r w:rsidRPr="00A5363A">
              <w:rPr>
                <w:rFonts w:asciiTheme="minorHAnsi" w:eastAsia="Times New Roman" w:hAnsiTheme="minorHAnsi" w:cstheme="minorHAnsi"/>
                <w:sz w:val="20"/>
                <w:szCs w:val="20"/>
                <w:lang w:eastAsia="pl-PL"/>
              </w:rPr>
              <w:t> </w:t>
            </w:r>
          </w:p>
          <w:p w:rsidR="001E2705" w:rsidRPr="00A5363A" w:rsidRDefault="001E2705"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bCs/>
                <w:sz w:val="20"/>
                <w:szCs w:val="20"/>
              </w:rPr>
              <w:t xml:space="preserve"> W30</w:t>
            </w:r>
            <w:r w:rsidR="00160B67" w:rsidRPr="00A5363A">
              <w:rPr>
                <w:rFonts w:asciiTheme="minorHAnsi" w:hAnsiTheme="minorHAnsi" w:cstheme="minorHAnsi"/>
                <w:bCs/>
                <w:sz w:val="20"/>
                <w:szCs w:val="20"/>
              </w:rPr>
              <w:t>,</w:t>
            </w:r>
          </w:p>
          <w:p w:rsidR="00EC53D7" w:rsidRPr="00A5363A" w:rsidRDefault="00EC53D7"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U02</w:t>
            </w:r>
            <w:r w:rsidR="00160B67" w:rsidRPr="00A5363A">
              <w:rPr>
                <w:rFonts w:asciiTheme="minorHAnsi" w:hAnsiTheme="minorHAnsi" w:cstheme="minorHAnsi"/>
                <w:sz w:val="20"/>
                <w:szCs w:val="20"/>
              </w:rPr>
              <w:t>,</w:t>
            </w:r>
          </w:p>
          <w:p w:rsidR="001E2705" w:rsidRPr="00A5363A" w:rsidRDefault="001E2705" w:rsidP="004204F4">
            <w:pPr>
              <w:spacing w:after="0" w:line="240" w:lineRule="auto"/>
              <w:jc w:val="center"/>
              <w:rPr>
                <w:rFonts w:asciiTheme="minorHAnsi" w:hAnsiTheme="minorHAnsi" w:cstheme="minorHAnsi"/>
                <w:bCs/>
                <w:sz w:val="20"/>
                <w:szCs w:val="20"/>
              </w:rPr>
            </w:pPr>
            <w:r w:rsidRPr="00A5363A">
              <w:rPr>
                <w:rFonts w:asciiTheme="minorHAnsi" w:hAnsiTheme="minorHAnsi" w:cstheme="minorHAnsi"/>
                <w:bCs/>
                <w:sz w:val="20"/>
                <w:szCs w:val="20"/>
              </w:rPr>
              <w:t>U27</w:t>
            </w:r>
            <w:r w:rsidR="00160B67" w:rsidRPr="00A5363A">
              <w:rPr>
                <w:rFonts w:asciiTheme="minorHAnsi" w:hAnsiTheme="minorHAnsi" w:cstheme="minorHAnsi"/>
                <w:bCs/>
                <w:sz w:val="20"/>
                <w:szCs w:val="20"/>
              </w:rPr>
              <w:t>,</w:t>
            </w:r>
          </w:p>
          <w:p w:rsidR="00EC53D7" w:rsidRPr="00A5363A" w:rsidRDefault="00EC53D7"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bCs/>
                <w:sz w:val="20"/>
                <w:szCs w:val="20"/>
              </w:rPr>
              <w:t>U30</w:t>
            </w:r>
            <w:r w:rsidR="00160B67" w:rsidRPr="00A5363A">
              <w:rPr>
                <w:rFonts w:asciiTheme="minorHAnsi" w:hAnsiTheme="minorHAnsi" w:cstheme="minorHAnsi"/>
                <w:bCs/>
                <w:sz w:val="20"/>
                <w:szCs w:val="20"/>
              </w:rPr>
              <w:t>,</w:t>
            </w:r>
          </w:p>
          <w:p w:rsidR="001E2705" w:rsidRPr="00A5363A" w:rsidRDefault="001E2705"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bCs/>
                <w:sz w:val="20"/>
                <w:szCs w:val="20"/>
              </w:rPr>
              <w:t>U26</w:t>
            </w:r>
            <w:r w:rsidR="00160B67" w:rsidRPr="00A5363A">
              <w:rPr>
                <w:rFonts w:asciiTheme="minorHAnsi" w:hAnsiTheme="minorHAnsi" w:cstheme="minorHAnsi"/>
                <w:bCs/>
                <w:sz w:val="20"/>
                <w:szCs w:val="20"/>
              </w:rPr>
              <w:t>,</w:t>
            </w:r>
          </w:p>
          <w:p w:rsidR="001E2705" w:rsidRPr="00A5363A" w:rsidRDefault="001E2705"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hAnsiTheme="minorHAnsi" w:cstheme="minorHAnsi"/>
                <w:bCs/>
                <w:sz w:val="20"/>
                <w:szCs w:val="20"/>
              </w:rPr>
              <w:t>K03</w:t>
            </w:r>
            <w:r w:rsidR="00160B67" w:rsidRPr="00A5363A">
              <w:rPr>
                <w:rFonts w:asciiTheme="minorHAnsi" w:hAnsiTheme="minorHAnsi" w:cstheme="minorHAnsi"/>
                <w:bCs/>
                <w:sz w:val="20"/>
                <w:szCs w:val="20"/>
              </w:rPr>
              <w:t>,</w:t>
            </w:r>
          </w:p>
          <w:p w:rsidR="001E2705" w:rsidRPr="00A5363A" w:rsidRDefault="001E2705" w:rsidP="004204F4">
            <w:pPr>
              <w:spacing w:after="0" w:line="240" w:lineRule="auto"/>
              <w:jc w:val="center"/>
              <w:rPr>
                <w:rFonts w:asciiTheme="minorHAnsi" w:eastAsia="Times New Roman" w:hAnsiTheme="minorHAnsi" w:cstheme="minorHAnsi"/>
                <w:sz w:val="20"/>
                <w:szCs w:val="20"/>
                <w:lang w:eastAsia="pl-PL"/>
              </w:rPr>
            </w:pPr>
          </w:p>
        </w:tc>
        <w:tc>
          <w:tcPr>
            <w:tcW w:w="2813" w:type="pct"/>
            <w:shd w:val="clear" w:color="auto" w:fill="FFFFFF" w:themeFill="background1"/>
            <w:vAlign w:val="center"/>
          </w:tcPr>
          <w:p w:rsidR="00160B67" w:rsidRPr="00A5363A" w:rsidRDefault="00160B67" w:rsidP="004204F4">
            <w:pPr>
              <w:spacing w:after="0" w:line="240" w:lineRule="auto"/>
              <w:jc w:val="both"/>
              <w:rPr>
                <w:rFonts w:asciiTheme="minorHAnsi" w:hAnsiTheme="minorHAnsi" w:cstheme="minorHAnsi"/>
                <w:sz w:val="20"/>
                <w:szCs w:val="20"/>
              </w:rPr>
            </w:pPr>
            <w:r w:rsidRPr="00A5363A">
              <w:rPr>
                <w:rFonts w:asciiTheme="minorHAnsi" w:hAnsiTheme="minorHAnsi" w:cstheme="minorHAnsi"/>
                <w:sz w:val="20"/>
                <w:szCs w:val="20"/>
              </w:rPr>
              <w:t>Wykłady:</w:t>
            </w:r>
          </w:p>
          <w:p w:rsidR="001E2705" w:rsidRPr="00A5363A" w:rsidRDefault="001E2705" w:rsidP="004204F4">
            <w:pPr>
              <w:spacing w:after="0" w:line="240" w:lineRule="auto"/>
              <w:jc w:val="both"/>
              <w:rPr>
                <w:rFonts w:asciiTheme="minorHAnsi" w:hAnsiTheme="minorHAnsi" w:cstheme="minorHAnsi"/>
                <w:sz w:val="20"/>
                <w:szCs w:val="20"/>
              </w:rPr>
            </w:pPr>
            <w:r w:rsidRPr="00A5363A">
              <w:rPr>
                <w:rFonts w:asciiTheme="minorHAnsi" w:hAnsiTheme="minorHAnsi" w:cstheme="minorHAnsi"/>
                <w:sz w:val="20"/>
                <w:szCs w:val="20"/>
              </w:rPr>
              <w:t xml:space="preserve">Podstawowe pojęcia dotyczące medycznej informacji naukowej. Źródła informacji naukowej w formie tradycyjnej i elektronicznej. Różnorodność medycznych bibliograficznych bazy danych. Podstawy metodologii pracy naukowej. Zagadnienia z zakresu redagowania prac dyplomowych. </w:t>
            </w:r>
          </w:p>
          <w:p w:rsidR="00160B67" w:rsidRPr="00A5363A" w:rsidRDefault="00160B67" w:rsidP="004204F4">
            <w:pPr>
              <w:spacing w:after="0" w:line="240" w:lineRule="auto"/>
              <w:jc w:val="both"/>
              <w:rPr>
                <w:rFonts w:asciiTheme="minorHAnsi" w:hAnsiTheme="minorHAnsi" w:cstheme="minorHAnsi"/>
                <w:sz w:val="20"/>
                <w:szCs w:val="20"/>
              </w:rPr>
            </w:pPr>
            <w:r w:rsidRPr="00A5363A">
              <w:rPr>
                <w:rFonts w:asciiTheme="minorHAnsi" w:hAnsiTheme="minorHAnsi" w:cstheme="minorHAnsi"/>
                <w:sz w:val="20"/>
                <w:szCs w:val="20"/>
              </w:rPr>
              <w:t>Seminaria:</w:t>
            </w:r>
          </w:p>
          <w:p w:rsidR="00160B67" w:rsidRPr="00A5363A" w:rsidRDefault="00160B67" w:rsidP="004204F4">
            <w:pPr>
              <w:spacing w:after="0" w:line="240" w:lineRule="auto"/>
              <w:jc w:val="both"/>
              <w:rPr>
                <w:rFonts w:asciiTheme="minorHAnsi" w:hAnsiTheme="minorHAnsi" w:cstheme="minorHAnsi"/>
                <w:sz w:val="20"/>
                <w:szCs w:val="20"/>
              </w:rPr>
            </w:pPr>
            <w:r w:rsidRPr="00A5363A">
              <w:rPr>
                <w:rFonts w:asciiTheme="minorHAnsi" w:hAnsiTheme="minorHAnsi" w:cstheme="minorHAnsi"/>
                <w:sz w:val="20"/>
                <w:szCs w:val="20"/>
              </w:rPr>
              <w:t>1.</w:t>
            </w:r>
            <w:r w:rsidR="001E2705" w:rsidRPr="00A5363A">
              <w:rPr>
                <w:rFonts w:asciiTheme="minorHAnsi" w:hAnsiTheme="minorHAnsi" w:cstheme="minorHAnsi"/>
                <w:sz w:val="20"/>
                <w:szCs w:val="20"/>
              </w:rPr>
              <w:t xml:space="preserve">Naukowe bazy medyczne dostępne w Internecie i rodzaj oferowanych zasobów. Zasady wyszukiwania informacji naukowych. Zasady dostępu do pełno tekstowych wersji artykułów medycznych. </w:t>
            </w:r>
          </w:p>
          <w:p w:rsidR="00160B67" w:rsidRPr="00A5363A" w:rsidRDefault="001E2705" w:rsidP="004204F4">
            <w:pPr>
              <w:spacing w:after="0" w:line="240" w:lineRule="auto"/>
              <w:jc w:val="both"/>
              <w:rPr>
                <w:rFonts w:asciiTheme="minorHAnsi" w:hAnsiTheme="minorHAnsi" w:cstheme="minorHAnsi"/>
                <w:sz w:val="20"/>
                <w:szCs w:val="20"/>
              </w:rPr>
            </w:pPr>
            <w:r w:rsidRPr="00A5363A">
              <w:rPr>
                <w:rFonts w:asciiTheme="minorHAnsi" w:hAnsiTheme="minorHAnsi" w:cstheme="minorHAnsi"/>
                <w:sz w:val="20"/>
                <w:szCs w:val="20"/>
              </w:rPr>
              <w:t xml:space="preserve">2. Typy publikacji naukowych. Charakterystyka i zastosowanie różnych typów prac na poszczególnych etapach pisania pracy dyplomowej </w:t>
            </w:r>
          </w:p>
          <w:p w:rsidR="00160B67" w:rsidRPr="00A5363A" w:rsidRDefault="001E2705" w:rsidP="004204F4">
            <w:pPr>
              <w:spacing w:after="0" w:line="240" w:lineRule="auto"/>
              <w:jc w:val="both"/>
              <w:rPr>
                <w:rFonts w:asciiTheme="minorHAnsi" w:hAnsiTheme="minorHAnsi" w:cstheme="minorHAnsi"/>
                <w:sz w:val="20"/>
                <w:szCs w:val="20"/>
              </w:rPr>
            </w:pPr>
            <w:r w:rsidRPr="00A5363A">
              <w:rPr>
                <w:rFonts w:asciiTheme="minorHAnsi" w:hAnsiTheme="minorHAnsi" w:cstheme="minorHAnsi"/>
                <w:sz w:val="20"/>
                <w:szCs w:val="20"/>
              </w:rPr>
              <w:t>3. Ocena wiarygodności źródeł elektronicznych pozyskiwanej informacji medycznej zgodna z zasadami medycyny opartej na dowodach naukowych (</w:t>
            </w:r>
            <w:proofErr w:type="spellStart"/>
            <w:r w:rsidRPr="00A5363A">
              <w:rPr>
                <w:rFonts w:asciiTheme="minorHAnsi" w:hAnsiTheme="minorHAnsi" w:cstheme="minorHAnsi"/>
                <w:sz w:val="20"/>
                <w:szCs w:val="20"/>
              </w:rPr>
              <w:t>Evidence</w:t>
            </w:r>
            <w:proofErr w:type="spellEnd"/>
            <w:r w:rsidRPr="00A5363A">
              <w:rPr>
                <w:rFonts w:asciiTheme="minorHAnsi" w:hAnsiTheme="minorHAnsi" w:cstheme="minorHAnsi"/>
                <w:sz w:val="20"/>
                <w:szCs w:val="20"/>
              </w:rPr>
              <w:t xml:space="preserve"> </w:t>
            </w:r>
            <w:proofErr w:type="spellStart"/>
            <w:r w:rsidRPr="00A5363A">
              <w:rPr>
                <w:rFonts w:asciiTheme="minorHAnsi" w:hAnsiTheme="minorHAnsi" w:cstheme="minorHAnsi"/>
                <w:sz w:val="20"/>
                <w:szCs w:val="20"/>
              </w:rPr>
              <w:t>Based</w:t>
            </w:r>
            <w:proofErr w:type="spellEnd"/>
            <w:r w:rsidRPr="00A5363A">
              <w:rPr>
                <w:rFonts w:asciiTheme="minorHAnsi" w:hAnsiTheme="minorHAnsi" w:cstheme="minorHAnsi"/>
                <w:sz w:val="20"/>
                <w:szCs w:val="20"/>
              </w:rPr>
              <w:t xml:space="preserve"> </w:t>
            </w:r>
            <w:proofErr w:type="spellStart"/>
            <w:r w:rsidRPr="00A5363A">
              <w:rPr>
                <w:rFonts w:asciiTheme="minorHAnsi" w:hAnsiTheme="minorHAnsi" w:cstheme="minorHAnsi"/>
                <w:sz w:val="20"/>
                <w:szCs w:val="20"/>
              </w:rPr>
              <w:t>Medicine</w:t>
            </w:r>
            <w:proofErr w:type="spellEnd"/>
            <w:r w:rsidRPr="00A5363A">
              <w:rPr>
                <w:rFonts w:asciiTheme="minorHAnsi" w:hAnsiTheme="minorHAnsi" w:cstheme="minorHAnsi"/>
                <w:sz w:val="20"/>
                <w:szCs w:val="20"/>
              </w:rPr>
              <w:t xml:space="preserve">; EBM) </w:t>
            </w:r>
          </w:p>
          <w:p w:rsidR="00160B67" w:rsidRPr="00A5363A" w:rsidRDefault="001E2705" w:rsidP="004204F4">
            <w:pPr>
              <w:spacing w:after="0" w:line="240" w:lineRule="auto"/>
              <w:jc w:val="both"/>
              <w:rPr>
                <w:rFonts w:asciiTheme="minorHAnsi" w:hAnsiTheme="minorHAnsi" w:cstheme="minorHAnsi"/>
                <w:sz w:val="20"/>
                <w:szCs w:val="20"/>
              </w:rPr>
            </w:pPr>
            <w:r w:rsidRPr="00A5363A">
              <w:rPr>
                <w:rFonts w:asciiTheme="minorHAnsi" w:hAnsiTheme="minorHAnsi" w:cstheme="minorHAnsi"/>
                <w:sz w:val="20"/>
                <w:szCs w:val="20"/>
              </w:rPr>
              <w:t xml:space="preserve">4. Metaanaliza – definicja, konstrukcja i znaczenie przedstawionych danych. </w:t>
            </w:r>
          </w:p>
          <w:p w:rsidR="00160B67" w:rsidRPr="00A5363A" w:rsidRDefault="001E2705" w:rsidP="004204F4">
            <w:pPr>
              <w:spacing w:after="0" w:line="240" w:lineRule="auto"/>
              <w:jc w:val="both"/>
              <w:rPr>
                <w:rFonts w:asciiTheme="minorHAnsi" w:hAnsiTheme="minorHAnsi" w:cstheme="minorHAnsi"/>
                <w:sz w:val="20"/>
                <w:szCs w:val="20"/>
              </w:rPr>
            </w:pPr>
            <w:r w:rsidRPr="00A5363A">
              <w:rPr>
                <w:rFonts w:asciiTheme="minorHAnsi" w:hAnsiTheme="minorHAnsi" w:cstheme="minorHAnsi"/>
                <w:sz w:val="20"/>
                <w:szCs w:val="20"/>
              </w:rPr>
              <w:t xml:space="preserve">5. Prawa autorskie, pojęcie plagiatu. Podstawowe strategie graficzne przydatne do zastosowania w pracach dyplomowych z wykorzystaniem darmowego oprogramowania open </w:t>
            </w:r>
            <w:proofErr w:type="spellStart"/>
            <w:r w:rsidRPr="00A5363A">
              <w:rPr>
                <w:rFonts w:asciiTheme="minorHAnsi" w:hAnsiTheme="minorHAnsi" w:cstheme="minorHAnsi"/>
                <w:sz w:val="20"/>
                <w:szCs w:val="20"/>
              </w:rPr>
              <w:t>source</w:t>
            </w:r>
            <w:proofErr w:type="spellEnd"/>
            <w:r w:rsidRPr="00A5363A">
              <w:rPr>
                <w:rFonts w:asciiTheme="minorHAnsi" w:hAnsiTheme="minorHAnsi" w:cstheme="minorHAnsi"/>
                <w:sz w:val="20"/>
                <w:szCs w:val="20"/>
              </w:rPr>
              <w:t xml:space="preserve">. </w:t>
            </w:r>
          </w:p>
          <w:p w:rsidR="001E2705" w:rsidRPr="00A5363A" w:rsidRDefault="001E2705" w:rsidP="004204F4">
            <w:pPr>
              <w:spacing w:after="0" w:line="240" w:lineRule="auto"/>
              <w:jc w:val="both"/>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 xml:space="preserve">6. Zasady tworzenia bibliografii załącznikowej wg systemu Vancouver z wykorzystaniem menadżera bibliografii stanowiącego darmowe oprogramowania open </w:t>
            </w:r>
            <w:proofErr w:type="spellStart"/>
            <w:r w:rsidRPr="00A5363A">
              <w:rPr>
                <w:rFonts w:asciiTheme="minorHAnsi" w:hAnsiTheme="minorHAnsi" w:cstheme="minorHAnsi"/>
                <w:sz w:val="20"/>
                <w:szCs w:val="20"/>
              </w:rPr>
              <w:t>source</w:t>
            </w:r>
            <w:proofErr w:type="spellEnd"/>
            <w:r w:rsidRPr="00A5363A">
              <w:rPr>
                <w:rFonts w:asciiTheme="minorHAnsi" w:hAnsiTheme="minorHAnsi" w:cstheme="minorHAnsi"/>
                <w:sz w:val="20"/>
                <w:szCs w:val="20"/>
              </w:rPr>
              <w:t>.</w:t>
            </w:r>
          </w:p>
        </w:tc>
        <w:tc>
          <w:tcPr>
            <w:tcW w:w="563" w:type="pct"/>
          </w:tcPr>
          <w:p w:rsidR="00605220" w:rsidRDefault="00605220" w:rsidP="00605220">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1E2705" w:rsidRPr="00A5363A" w:rsidRDefault="001E2705" w:rsidP="004204F4">
            <w:pPr>
              <w:spacing w:after="0" w:line="240" w:lineRule="auto"/>
              <w:ind w:right="525"/>
              <w:rPr>
                <w:rFonts w:asciiTheme="minorHAnsi" w:hAnsiTheme="minorHAnsi" w:cstheme="minorHAnsi"/>
                <w:sz w:val="20"/>
                <w:szCs w:val="20"/>
              </w:rPr>
            </w:pPr>
            <w:r w:rsidRPr="00A5363A">
              <w:rPr>
                <w:rFonts w:asciiTheme="minorHAnsi" w:hAnsiTheme="minorHAnsi" w:cstheme="minorHAnsi"/>
                <w:sz w:val="20"/>
                <w:szCs w:val="20"/>
              </w:rPr>
              <w:t>Projekt, odpowiedź ustna, odpowiedź pisemna</w:t>
            </w:r>
          </w:p>
          <w:p w:rsidR="001E2705" w:rsidRPr="00A5363A" w:rsidRDefault="001E2705" w:rsidP="004204F4">
            <w:pPr>
              <w:spacing w:after="0" w:line="240" w:lineRule="auto"/>
              <w:jc w:val="center"/>
              <w:rPr>
                <w:rFonts w:asciiTheme="minorHAnsi" w:eastAsia="Times New Roman" w:hAnsiTheme="minorHAnsi" w:cstheme="minorHAnsi"/>
                <w:sz w:val="20"/>
                <w:szCs w:val="20"/>
                <w:lang w:eastAsia="pl-PL"/>
              </w:rPr>
            </w:pPr>
          </w:p>
        </w:tc>
      </w:tr>
      <w:tr w:rsidR="001E2705" w:rsidRPr="00A5363A" w:rsidTr="00524CC2">
        <w:trPr>
          <w:trHeight w:val="315"/>
        </w:trPr>
        <w:tc>
          <w:tcPr>
            <w:tcW w:w="227" w:type="pct"/>
            <w:hideMark/>
          </w:tcPr>
          <w:p w:rsidR="001E2705" w:rsidRPr="00A5363A" w:rsidRDefault="00002CBA"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42.</w:t>
            </w:r>
          </w:p>
        </w:tc>
        <w:tc>
          <w:tcPr>
            <w:tcW w:w="654" w:type="pct"/>
            <w:vAlign w:val="center"/>
            <w:hideMark/>
          </w:tcPr>
          <w:p w:rsidR="001E2705" w:rsidRPr="00A5363A" w:rsidRDefault="001E2705" w:rsidP="004204F4">
            <w:pPr>
              <w:spacing w:after="0" w:line="240" w:lineRule="auto"/>
              <w:jc w:val="center"/>
              <w:rPr>
                <w:rFonts w:asciiTheme="minorHAnsi" w:eastAsia="Times New Roman" w:hAnsiTheme="minorHAnsi" w:cstheme="minorHAnsi"/>
                <w:sz w:val="20"/>
                <w:szCs w:val="20"/>
                <w:lang w:eastAsia="pl-PL"/>
              </w:rPr>
            </w:pPr>
          </w:p>
          <w:p w:rsidR="001E2705" w:rsidRPr="00A5363A" w:rsidRDefault="001E2705"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Podstawy etyki dla dietetyka</w:t>
            </w:r>
          </w:p>
          <w:p w:rsidR="001E2705" w:rsidRPr="00A5363A" w:rsidRDefault="001E2705" w:rsidP="004204F4">
            <w:pPr>
              <w:spacing w:after="0" w:line="240" w:lineRule="auto"/>
              <w:jc w:val="center"/>
              <w:rPr>
                <w:rFonts w:asciiTheme="minorHAnsi" w:eastAsia="Times New Roman" w:hAnsiTheme="minorHAnsi" w:cstheme="minorHAnsi"/>
                <w:sz w:val="20"/>
                <w:szCs w:val="20"/>
                <w:lang w:eastAsia="pl-PL"/>
              </w:rPr>
            </w:pPr>
          </w:p>
          <w:p w:rsidR="001E2705" w:rsidRPr="00A5363A" w:rsidRDefault="001E2705" w:rsidP="004204F4">
            <w:pPr>
              <w:spacing w:after="0" w:line="240" w:lineRule="auto"/>
              <w:jc w:val="center"/>
              <w:rPr>
                <w:rFonts w:asciiTheme="minorHAnsi" w:eastAsia="Times New Roman" w:hAnsiTheme="minorHAnsi" w:cstheme="minorHAnsi"/>
                <w:sz w:val="20"/>
                <w:szCs w:val="20"/>
                <w:lang w:eastAsia="pl-PL"/>
              </w:rPr>
            </w:pPr>
          </w:p>
        </w:tc>
        <w:tc>
          <w:tcPr>
            <w:tcW w:w="364" w:type="pct"/>
          </w:tcPr>
          <w:p w:rsidR="001E2705" w:rsidRPr="00A5363A" w:rsidRDefault="001E2705" w:rsidP="004204F4">
            <w:pPr>
              <w:spacing w:after="0" w:line="240" w:lineRule="auto"/>
              <w:jc w:val="center"/>
              <w:rPr>
                <w:rFonts w:asciiTheme="minorHAnsi" w:eastAsia="Times New Roman" w:hAnsiTheme="minorHAnsi" w:cstheme="minorHAnsi"/>
                <w:sz w:val="20"/>
                <w:szCs w:val="20"/>
                <w:lang w:eastAsia="pl-PL"/>
              </w:rPr>
            </w:pPr>
          </w:p>
          <w:p w:rsidR="001E2705" w:rsidRPr="00A5363A" w:rsidRDefault="001E2705"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1</w:t>
            </w:r>
          </w:p>
        </w:tc>
        <w:tc>
          <w:tcPr>
            <w:tcW w:w="379" w:type="pct"/>
            <w:vAlign w:val="center"/>
            <w:hideMark/>
          </w:tcPr>
          <w:p w:rsidR="00002CBA" w:rsidRPr="00A5363A" w:rsidRDefault="009E491F" w:rsidP="00002CBA">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W20, </w:t>
            </w:r>
          </w:p>
          <w:p w:rsidR="00002CBA" w:rsidRPr="00A5363A" w:rsidRDefault="009E491F" w:rsidP="00002CBA">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W25</w:t>
            </w:r>
            <w:r w:rsidR="00002CBA" w:rsidRPr="00A5363A">
              <w:rPr>
                <w:rFonts w:asciiTheme="minorHAnsi" w:eastAsia="Times New Roman" w:hAnsiTheme="minorHAnsi" w:cstheme="minorHAnsi"/>
                <w:sz w:val="20"/>
                <w:szCs w:val="20"/>
                <w:lang w:eastAsia="pl-PL"/>
              </w:rPr>
              <w:t>,</w:t>
            </w:r>
          </w:p>
          <w:p w:rsidR="00002CBA" w:rsidRPr="00A5363A" w:rsidRDefault="000D128C"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W29</w:t>
            </w:r>
            <w:r w:rsidR="009E491F" w:rsidRPr="00A5363A">
              <w:rPr>
                <w:rFonts w:asciiTheme="minorHAnsi" w:eastAsia="Times New Roman" w:hAnsiTheme="minorHAnsi" w:cstheme="minorHAnsi"/>
                <w:sz w:val="20"/>
                <w:szCs w:val="20"/>
                <w:lang w:eastAsia="pl-PL"/>
              </w:rPr>
              <w:t xml:space="preserve">, </w:t>
            </w:r>
          </w:p>
          <w:p w:rsidR="00002CBA" w:rsidRPr="00A5363A" w:rsidRDefault="009E491F"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W26, </w:t>
            </w:r>
          </w:p>
          <w:p w:rsidR="00002CBA" w:rsidRPr="00A5363A" w:rsidRDefault="009E491F"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lastRenderedPageBreak/>
              <w:t xml:space="preserve">U02, </w:t>
            </w:r>
          </w:p>
          <w:p w:rsidR="00160B67" w:rsidRPr="00A5363A" w:rsidRDefault="009E491F"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U27, </w:t>
            </w:r>
          </w:p>
          <w:p w:rsidR="000D128C" w:rsidRPr="00A5363A" w:rsidRDefault="009E491F"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U28</w:t>
            </w:r>
            <w:r w:rsidR="00160B67" w:rsidRPr="00A5363A">
              <w:rPr>
                <w:rFonts w:asciiTheme="minorHAnsi" w:eastAsia="Times New Roman" w:hAnsiTheme="minorHAnsi" w:cstheme="minorHAnsi"/>
                <w:sz w:val="20"/>
                <w:szCs w:val="20"/>
                <w:lang w:eastAsia="pl-PL"/>
              </w:rPr>
              <w:t>,</w:t>
            </w:r>
          </w:p>
          <w:p w:rsidR="00002CBA" w:rsidRPr="00A5363A" w:rsidRDefault="000D128C"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U29</w:t>
            </w:r>
            <w:r w:rsidR="009E491F" w:rsidRPr="00A5363A">
              <w:rPr>
                <w:rFonts w:asciiTheme="minorHAnsi" w:eastAsia="Times New Roman" w:hAnsiTheme="minorHAnsi" w:cstheme="minorHAnsi"/>
                <w:sz w:val="20"/>
                <w:szCs w:val="20"/>
                <w:lang w:eastAsia="pl-PL"/>
              </w:rPr>
              <w:t xml:space="preserve">, </w:t>
            </w:r>
          </w:p>
          <w:p w:rsidR="00160B67" w:rsidRPr="00A5363A" w:rsidRDefault="009E491F"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K01, </w:t>
            </w:r>
          </w:p>
          <w:p w:rsidR="00002CBA" w:rsidRPr="00A5363A" w:rsidRDefault="009E491F"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K02, </w:t>
            </w:r>
          </w:p>
          <w:p w:rsidR="009E491F" w:rsidRPr="00A5363A" w:rsidRDefault="009E491F"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K03</w:t>
            </w:r>
          </w:p>
          <w:p w:rsidR="00002CBA" w:rsidRPr="00A5363A" w:rsidRDefault="009E491F"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K04, </w:t>
            </w:r>
          </w:p>
          <w:p w:rsidR="009E491F" w:rsidRPr="00A5363A" w:rsidRDefault="009E491F"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K05</w:t>
            </w:r>
          </w:p>
          <w:p w:rsidR="00002CBA" w:rsidRPr="00A5363A" w:rsidRDefault="009E491F"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K06, </w:t>
            </w:r>
          </w:p>
          <w:p w:rsidR="001E2705" w:rsidRPr="00A5363A" w:rsidRDefault="009E491F"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K07</w:t>
            </w:r>
          </w:p>
        </w:tc>
        <w:tc>
          <w:tcPr>
            <w:tcW w:w="2813" w:type="pct"/>
          </w:tcPr>
          <w:p w:rsidR="005455C4" w:rsidRPr="00A5363A" w:rsidRDefault="005455C4" w:rsidP="009E491F">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lastRenderedPageBreak/>
              <w:t>Di</w:t>
            </w:r>
            <w:r w:rsidR="009E491F" w:rsidRPr="00A5363A">
              <w:rPr>
                <w:rFonts w:asciiTheme="minorHAnsi" w:eastAsia="Times New Roman" w:hAnsiTheme="minorHAnsi" w:cstheme="minorHAnsi"/>
                <w:sz w:val="20"/>
                <w:szCs w:val="20"/>
                <w:lang w:eastAsia="pl-PL"/>
              </w:rPr>
              <w:t xml:space="preserve">etetyka jako etyka jedzenia </w:t>
            </w:r>
          </w:p>
          <w:p w:rsidR="005455C4" w:rsidRPr="00A5363A" w:rsidRDefault="005455C4" w:rsidP="009E491F">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Kodeksy etyczne: indywidualne i zawodowe (na przykładzie wybranych kodeksów zawodowych dietetyków w Polsce, Stanach Zjednoczonych Ameryki Północnej, W</w:t>
            </w:r>
            <w:r w:rsidR="009E491F" w:rsidRPr="00A5363A">
              <w:rPr>
                <w:rFonts w:asciiTheme="minorHAnsi" w:eastAsia="Times New Roman" w:hAnsiTheme="minorHAnsi" w:cstheme="minorHAnsi"/>
                <w:sz w:val="20"/>
                <w:szCs w:val="20"/>
                <w:lang w:eastAsia="pl-PL"/>
              </w:rPr>
              <w:t xml:space="preserve">ielkiej Brytanii i Szwecji) </w:t>
            </w:r>
          </w:p>
          <w:p w:rsidR="009E491F" w:rsidRPr="00A5363A" w:rsidRDefault="005455C4" w:rsidP="009E491F">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lastRenderedPageBreak/>
              <w:t xml:space="preserve">Dylematy etyczne w pracy dietetyka: wytyczne </w:t>
            </w:r>
            <w:proofErr w:type="spellStart"/>
            <w:r w:rsidRPr="00A5363A">
              <w:rPr>
                <w:rFonts w:asciiTheme="minorHAnsi" w:eastAsia="Times New Roman" w:hAnsiTheme="minorHAnsi" w:cstheme="minorHAnsi"/>
                <w:sz w:val="20"/>
                <w:szCs w:val="20"/>
                <w:lang w:eastAsia="pl-PL"/>
              </w:rPr>
              <w:t>Academy</w:t>
            </w:r>
            <w:proofErr w:type="spellEnd"/>
            <w:r w:rsidRPr="00A5363A">
              <w:rPr>
                <w:rFonts w:asciiTheme="minorHAnsi" w:eastAsia="Times New Roman" w:hAnsiTheme="minorHAnsi" w:cstheme="minorHAnsi"/>
                <w:sz w:val="20"/>
                <w:szCs w:val="20"/>
                <w:lang w:eastAsia="pl-PL"/>
              </w:rPr>
              <w:t xml:space="preserve"> of </w:t>
            </w:r>
            <w:proofErr w:type="spellStart"/>
            <w:r w:rsidRPr="00A5363A">
              <w:rPr>
                <w:rFonts w:asciiTheme="minorHAnsi" w:eastAsia="Times New Roman" w:hAnsiTheme="minorHAnsi" w:cstheme="minorHAnsi"/>
                <w:sz w:val="20"/>
                <w:szCs w:val="20"/>
                <w:lang w:eastAsia="pl-PL"/>
              </w:rPr>
              <w:t>Nutrition</w:t>
            </w:r>
            <w:proofErr w:type="spellEnd"/>
            <w:r w:rsidRPr="00A5363A">
              <w:rPr>
                <w:rFonts w:asciiTheme="minorHAnsi" w:eastAsia="Times New Roman" w:hAnsiTheme="minorHAnsi" w:cstheme="minorHAnsi"/>
                <w:sz w:val="20"/>
                <w:szCs w:val="20"/>
                <w:lang w:eastAsia="pl-PL"/>
              </w:rPr>
              <w:t xml:space="preserve"> and </w:t>
            </w:r>
            <w:proofErr w:type="spellStart"/>
            <w:r w:rsidRPr="00A5363A">
              <w:rPr>
                <w:rFonts w:asciiTheme="minorHAnsi" w:eastAsia="Times New Roman" w:hAnsiTheme="minorHAnsi" w:cstheme="minorHAnsi"/>
                <w:sz w:val="20"/>
                <w:szCs w:val="20"/>
                <w:lang w:eastAsia="pl-PL"/>
              </w:rPr>
              <w:t>Dietetics</w:t>
            </w:r>
            <w:proofErr w:type="spellEnd"/>
            <w:r w:rsidRPr="00A5363A">
              <w:rPr>
                <w:rFonts w:asciiTheme="minorHAnsi" w:eastAsia="Times New Roman" w:hAnsiTheme="minorHAnsi" w:cstheme="minorHAnsi"/>
                <w:sz w:val="20"/>
                <w:szCs w:val="20"/>
                <w:lang w:eastAsia="pl-PL"/>
              </w:rPr>
              <w:t xml:space="preserve"> i jej </w:t>
            </w:r>
            <w:proofErr w:type="spellStart"/>
            <w:r w:rsidRPr="00A5363A">
              <w:rPr>
                <w:rFonts w:asciiTheme="minorHAnsi" w:eastAsia="Times New Roman" w:hAnsiTheme="minorHAnsi" w:cstheme="minorHAnsi"/>
                <w:sz w:val="20"/>
                <w:szCs w:val="20"/>
                <w:lang w:eastAsia="pl-PL"/>
              </w:rPr>
              <w:t>Approach</w:t>
            </w:r>
            <w:proofErr w:type="spellEnd"/>
            <w:r w:rsidRPr="00A5363A">
              <w:rPr>
                <w:rFonts w:asciiTheme="minorHAnsi" w:eastAsia="Times New Roman" w:hAnsiTheme="minorHAnsi" w:cstheme="minorHAnsi"/>
                <w:sz w:val="20"/>
                <w:szCs w:val="20"/>
                <w:lang w:eastAsia="pl-PL"/>
              </w:rPr>
              <w:t xml:space="preserve"> to </w:t>
            </w:r>
            <w:proofErr w:type="spellStart"/>
            <w:r w:rsidRPr="00A5363A">
              <w:rPr>
                <w:rFonts w:asciiTheme="minorHAnsi" w:eastAsia="Times New Roman" w:hAnsiTheme="minorHAnsi" w:cstheme="minorHAnsi"/>
                <w:sz w:val="20"/>
                <w:szCs w:val="20"/>
                <w:lang w:eastAsia="pl-PL"/>
              </w:rPr>
              <w:t>Ethical</w:t>
            </w:r>
            <w:proofErr w:type="spellEnd"/>
            <w:r w:rsidRPr="00A5363A">
              <w:rPr>
                <w:rFonts w:asciiTheme="minorHAnsi" w:eastAsia="Times New Roman" w:hAnsiTheme="minorHAnsi" w:cstheme="minorHAnsi"/>
                <w:sz w:val="20"/>
                <w:szCs w:val="20"/>
                <w:lang w:eastAsia="pl-PL"/>
              </w:rPr>
              <w:t xml:space="preserve"> </w:t>
            </w:r>
            <w:proofErr w:type="spellStart"/>
            <w:r w:rsidRPr="00A5363A">
              <w:rPr>
                <w:rFonts w:asciiTheme="minorHAnsi" w:eastAsia="Times New Roman" w:hAnsiTheme="minorHAnsi" w:cstheme="minorHAnsi"/>
                <w:sz w:val="20"/>
                <w:szCs w:val="20"/>
                <w:lang w:eastAsia="pl-PL"/>
              </w:rPr>
              <w:t>Decision-Making</w:t>
            </w:r>
            <w:proofErr w:type="spellEnd"/>
            <w:r w:rsidRPr="00A5363A">
              <w:rPr>
                <w:rFonts w:asciiTheme="minorHAnsi" w:eastAsia="Times New Roman" w:hAnsiTheme="minorHAnsi" w:cstheme="minorHAnsi"/>
                <w:sz w:val="20"/>
                <w:szCs w:val="20"/>
                <w:lang w:eastAsia="pl-PL"/>
              </w:rPr>
              <w:t>, analiza przypadków</w:t>
            </w:r>
          </w:p>
          <w:p w:rsidR="009E491F" w:rsidRPr="00A5363A" w:rsidRDefault="009E491F" w:rsidP="009E491F">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Podstawowe zasady etyki zawodu dietetyka (systemy normatywne, prawa pacjenta, tajemnica zawodowa, dobro pacjenta/klienta, zasady współpracy z innymi zawodami medycznymi, zasady dyskusji z pacjentem/klientem). </w:t>
            </w:r>
            <w:proofErr w:type="spellStart"/>
            <w:r w:rsidRPr="00A5363A">
              <w:rPr>
                <w:rFonts w:asciiTheme="minorHAnsi" w:eastAsia="Times New Roman" w:hAnsiTheme="minorHAnsi" w:cstheme="minorHAnsi"/>
                <w:sz w:val="20"/>
                <w:szCs w:val="20"/>
                <w:lang w:eastAsia="pl-PL"/>
              </w:rPr>
              <w:t>Ekologizm</w:t>
            </w:r>
            <w:proofErr w:type="spellEnd"/>
            <w:r w:rsidRPr="00A5363A">
              <w:rPr>
                <w:rFonts w:asciiTheme="minorHAnsi" w:eastAsia="Times New Roman" w:hAnsiTheme="minorHAnsi" w:cstheme="minorHAnsi"/>
                <w:sz w:val="20"/>
                <w:szCs w:val="20"/>
                <w:lang w:eastAsia="pl-PL"/>
              </w:rPr>
              <w:t xml:space="preserve"> a dietetyka. Media a dietetyka</w:t>
            </w:r>
          </w:p>
          <w:p w:rsidR="009E491F" w:rsidRPr="00A5363A" w:rsidRDefault="009E491F" w:rsidP="009E491F">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Case </w:t>
            </w:r>
            <w:proofErr w:type="spellStart"/>
            <w:r w:rsidRPr="00A5363A">
              <w:rPr>
                <w:rFonts w:asciiTheme="minorHAnsi" w:eastAsia="Times New Roman" w:hAnsiTheme="minorHAnsi" w:cstheme="minorHAnsi"/>
                <w:sz w:val="20"/>
                <w:szCs w:val="20"/>
                <w:lang w:eastAsia="pl-PL"/>
              </w:rPr>
              <w:t>study</w:t>
            </w:r>
            <w:proofErr w:type="spellEnd"/>
            <w:r w:rsidRPr="00A5363A">
              <w:rPr>
                <w:rFonts w:asciiTheme="minorHAnsi" w:eastAsia="Times New Roman" w:hAnsiTheme="minorHAnsi" w:cstheme="minorHAnsi"/>
                <w:sz w:val="20"/>
                <w:szCs w:val="20"/>
                <w:lang w:eastAsia="pl-PL"/>
              </w:rPr>
              <w:t xml:space="preserve"> – analiza sytuacji, w których dietetycy rozpoznają wyzwania i problemy etyczne, </w:t>
            </w:r>
          </w:p>
          <w:p w:rsidR="009E491F" w:rsidRPr="00A5363A" w:rsidRDefault="009E491F" w:rsidP="009E491F">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Charakterystyka zaburzeń odżywiania i problemów etycznych z nimi związanych. Problemy etyczne żywienia klinicznego i przymusowego.</w:t>
            </w:r>
          </w:p>
        </w:tc>
        <w:tc>
          <w:tcPr>
            <w:tcW w:w="563" w:type="pct"/>
          </w:tcPr>
          <w:p w:rsidR="00605220" w:rsidRDefault="00605220" w:rsidP="00605220">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ZALICZENIE:</w:t>
            </w:r>
          </w:p>
          <w:p w:rsidR="001E2705" w:rsidRPr="00A5363A" w:rsidRDefault="009E491F"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odpowiedź ustna, odpowiedź </w:t>
            </w:r>
            <w:r w:rsidRPr="00A5363A">
              <w:rPr>
                <w:rFonts w:asciiTheme="minorHAnsi" w:eastAsia="Times New Roman" w:hAnsiTheme="minorHAnsi" w:cstheme="minorHAnsi"/>
                <w:sz w:val="20"/>
                <w:szCs w:val="20"/>
                <w:lang w:eastAsia="pl-PL"/>
              </w:rPr>
              <w:lastRenderedPageBreak/>
              <w:t>ustna, analiza przypadku, esej</w:t>
            </w:r>
          </w:p>
          <w:p w:rsidR="001E2705" w:rsidRPr="00A5363A" w:rsidRDefault="001E2705" w:rsidP="004204F4">
            <w:pPr>
              <w:spacing w:after="0" w:line="240" w:lineRule="auto"/>
              <w:jc w:val="center"/>
              <w:rPr>
                <w:rFonts w:asciiTheme="minorHAnsi" w:eastAsia="Times New Roman" w:hAnsiTheme="minorHAnsi" w:cstheme="minorHAnsi"/>
                <w:sz w:val="20"/>
                <w:szCs w:val="20"/>
                <w:lang w:eastAsia="pl-PL"/>
              </w:rPr>
            </w:pPr>
          </w:p>
        </w:tc>
      </w:tr>
      <w:tr w:rsidR="005A0DAC" w:rsidRPr="00A5363A" w:rsidTr="00524CC2">
        <w:trPr>
          <w:trHeight w:val="315"/>
        </w:trPr>
        <w:tc>
          <w:tcPr>
            <w:tcW w:w="227" w:type="pct"/>
            <w:hideMark/>
          </w:tcPr>
          <w:p w:rsidR="005A0DAC" w:rsidRPr="00A5363A" w:rsidRDefault="00002CBA"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lastRenderedPageBreak/>
              <w:t>43</w:t>
            </w:r>
            <w:r w:rsidR="005A0DAC" w:rsidRPr="00A5363A">
              <w:rPr>
                <w:rFonts w:asciiTheme="minorHAnsi" w:eastAsia="Times New Roman" w:hAnsiTheme="minorHAnsi" w:cstheme="minorHAnsi"/>
                <w:sz w:val="20"/>
                <w:szCs w:val="20"/>
                <w:lang w:eastAsia="pl-PL"/>
              </w:rPr>
              <w:t>.</w:t>
            </w:r>
          </w:p>
        </w:tc>
        <w:tc>
          <w:tcPr>
            <w:tcW w:w="654" w:type="pct"/>
            <w:hideMark/>
          </w:tcPr>
          <w:p w:rsidR="005A0DAC" w:rsidRPr="00A5363A" w:rsidRDefault="005A0DAC"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Język obcy: A. Angielski/B. Niemiecki</w:t>
            </w:r>
          </w:p>
        </w:tc>
        <w:tc>
          <w:tcPr>
            <w:tcW w:w="364" w:type="pct"/>
          </w:tcPr>
          <w:p w:rsidR="005A0DAC" w:rsidRPr="00A5363A" w:rsidRDefault="005A0DAC"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2+2+2+2</w:t>
            </w:r>
          </w:p>
        </w:tc>
        <w:tc>
          <w:tcPr>
            <w:tcW w:w="379" w:type="pct"/>
            <w:hideMark/>
          </w:tcPr>
          <w:p w:rsidR="005A0DAC" w:rsidRPr="00A5363A" w:rsidRDefault="005A0DAC"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U25</w:t>
            </w:r>
          </w:p>
        </w:tc>
        <w:tc>
          <w:tcPr>
            <w:tcW w:w="2813" w:type="pct"/>
          </w:tcPr>
          <w:p w:rsidR="005A0DAC" w:rsidRPr="00A5363A" w:rsidRDefault="005A0DAC" w:rsidP="005A0DAC">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TREŚCI PROGRAMOWE:</w:t>
            </w:r>
          </w:p>
          <w:p w:rsidR="005A0DAC" w:rsidRPr="00A5363A" w:rsidRDefault="005A0DAC" w:rsidP="005A0DAC">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TP1: Wprowadzenie podstawowej terminologii specjalistycznej dotyczącej opisu anatomicznego i fizjologicznego układów ciała człowieka, chorób poszczególnych układów ciała oraz ich symptomów (różnicowanie terminologii specjalistycznej i potocznej).</w:t>
            </w:r>
          </w:p>
          <w:p w:rsidR="005A0DAC" w:rsidRPr="00A5363A" w:rsidRDefault="005A0DAC" w:rsidP="005A0DAC">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TP2: Wprowadzenie zasad wymowy terminów medycznych oraz poznanie znaczenia elementów słowotwórstwa stosowanych w terminologii medycznej.</w:t>
            </w:r>
          </w:p>
          <w:p w:rsidR="005A0DAC" w:rsidRPr="00A5363A" w:rsidRDefault="005A0DAC" w:rsidP="005A0DAC">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TP3: Opisywanie budowy układów i narządów ich położenia oraz wzajemnych relacji.</w:t>
            </w:r>
          </w:p>
          <w:p w:rsidR="005A0DAC" w:rsidRPr="00A5363A" w:rsidRDefault="005A0DAC" w:rsidP="005A0DAC">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TP4: Opisywanie funkcji układów i narządów oraz procesów fizjologicznych.</w:t>
            </w:r>
          </w:p>
          <w:p w:rsidR="005A0DAC" w:rsidRPr="00A5363A" w:rsidRDefault="005A0DAC" w:rsidP="005A0DAC">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TP5: Układ kostno-szkieletowy - budowa kręgosłupa, kończyn; budowa, funkcje i rodzaje kości.</w:t>
            </w:r>
          </w:p>
          <w:p w:rsidR="005A0DAC" w:rsidRPr="00A5363A" w:rsidRDefault="005A0DAC" w:rsidP="005A0DAC">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TP6: Układ oddechowy - jego części i budowa; mechanizm oddychania.</w:t>
            </w:r>
          </w:p>
          <w:p w:rsidR="005A0DAC" w:rsidRPr="00A5363A" w:rsidRDefault="005A0DAC" w:rsidP="005A0DAC">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TP7: Układ krążenia - krew i jej skład; serce, naczynia krwionośne.</w:t>
            </w:r>
          </w:p>
          <w:p w:rsidR="005A0DAC" w:rsidRPr="00A5363A" w:rsidRDefault="005A0DAC" w:rsidP="005A0DAC">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TP8: Układ trawienny : budowa układu, jego funkcje, relacje między narządami; procesy trawienia.</w:t>
            </w:r>
          </w:p>
          <w:p w:rsidR="005A0DAC" w:rsidRPr="00A5363A" w:rsidRDefault="005A0DAC" w:rsidP="005A0DAC">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TP9: Układ nerwowy - budowa mózgu, rdzenia kręgowego; funkcje układu nerwowego i poszczególnych jego części.</w:t>
            </w:r>
          </w:p>
          <w:p w:rsidR="005A0DAC" w:rsidRPr="00A5363A" w:rsidRDefault="005A0DAC" w:rsidP="005A0DAC">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TP10: Budowa i funkcje narządu wzroku i słuchu.</w:t>
            </w:r>
          </w:p>
          <w:p w:rsidR="005A0DAC" w:rsidRPr="00A5363A" w:rsidRDefault="005A0DAC" w:rsidP="005A0DAC">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TP11: Skóra - budowa, funkcje oraz najczęstsze choroby skóry.</w:t>
            </w:r>
          </w:p>
          <w:p w:rsidR="005A0DAC" w:rsidRPr="00A5363A" w:rsidRDefault="005A0DAC" w:rsidP="005A0DAC">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TP12: Układ moczowy - budowa, funkcje, najczęstsze choroby układu moczowego.</w:t>
            </w:r>
          </w:p>
          <w:p w:rsidR="005A0DAC" w:rsidRPr="00A5363A" w:rsidRDefault="005A0DAC" w:rsidP="005A0DAC">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TP13: Ćwiczenie podstawowego słownictwa dotyczącego organizacji jednostek opieki zdrowotnej (organizacja służby zdrowia, typy szpitali); specjalizacje w medycynie; skład personelu medycznego.</w:t>
            </w:r>
          </w:p>
          <w:p w:rsidR="005A0DAC" w:rsidRPr="00A5363A" w:rsidRDefault="005A0DAC" w:rsidP="005A0DAC">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TP14: Powszechnie występujące choroby i jej objawy.</w:t>
            </w:r>
          </w:p>
          <w:p w:rsidR="005A0DAC" w:rsidRPr="00A5363A" w:rsidRDefault="005A0DAC" w:rsidP="005A0DAC">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TP15: Układ pokarmowy: procesy trawienne / biochemiczne.</w:t>
            </w:r>
          </w:p>
          <w:p w:rsidR="005A0DAC" w:rsidRPr="00A5363A" w:rsidRDefault="005A0DAC" w:rsidP="005A0DAC">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TP16: Żywienie/ Odżywianie. Produkty żywnościowe oraz ich podział ze względu na zawarte w nich składniki odżywcze. Porównanie zawartości składników odżywczych w różnych </w:t>
            </w:r>
            <w:r w:rsidRPr="00A5363A">
              <w:rPr>
                <w:rFonts w:asciiTheme="minorHAnsi" w:eastAsia="Times New Roman" w:hAnsiTheme="minorHAnsi" w:cstheme="minorHAnsi"/>
                <w:sz w:val="20"/>
                <w:szCs w:val="20"/>
                <w:lang w:eastAsia="pl-PL"/>
              </w:rPr>
              <w:lastRenderedPageBreak/>
              <w:t>grupach produktów żywnościowych. Główne źródła pozyskiwania składników odżywczych (białka, węglowodany, tłuszcze i ich funkcje fizjologiczne). Podział witamin regulujących prawidłowy przebieg procesów wewnętrznych (witaminy grupy B, witamina C, PP; witaminy: A, D, E, K).</w:t>
            </w:r>
          </w:p>
          <w:p w:rsidR="005A0DAC" w:rsidRPr="00A5363A" w:rsidRDefault="005A0DAC" w:rsidP="005A0DAC">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TP17: Potrzeby dietetyczne poszczególnych grup wiekowych (odżywianie niemowląt, dzieci w wieku szkolnym i przedszkolnym, seniorów, kobiet w ciąży, pacjentów nowotworowych).</w:t>
            </w:r>
          </w:p>
          <w:p w:rsidR="005A0DAC" w:rsidRPr="00A5363A" w:rsidRDefault="005A0DAC" w:rsidP="005A0DAC">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TP18: Zaburzenia w odżywianiu (otyłość, nadwaga, nieprawidłowa masa ciała (BMI); złe nawyki w odżywianiu, alergie żywnościowe – nietolerancja na niektóre składniki odżywcze; składniki uzależniające/food </w:t>
            </w:r>
            <w:proofErr w:type="spellStart"/>
            <w:r w:rsidRPr="00A5363A">
              <w:rPr>
                <w:rFonts w:asciiTheme="minorHAnsi" w:eastAsia="Times New Roman" w:hAnsiTheme="minorHAnsi" w:cstheme="minorHAnsi"/>
                <w:sz w:val="20"/>
                <w:szCs w:val="20"/>
                <w:lang w:eastAsia="pl-PL"/>
              </w:rPr>
              <w:t>addictives</w:t>
            </w:r>
            <w:proofErr w:type="spellEnd"/>
            <w:r w:rsidRPr="00A5363A">
              <w:rPr>
                <w:rFonts w:asciiTheme="minorHAnsi" w:eastAsia="Times New Roman" w:hAnsiTheme="minorHAnsi" w:cstheme="minorHAnsi"/>
                <w:sz w:val="20"/>
                <w:szCs w:val="20"/>
                <w:lang w:eastAsia="pl-PL"/>
              </w:rPr>
              <w:t>, konserwanty, emulgatory, barwniki).</w:t>
            </w:r>
          </w:p>
          <w:p w:rsidR="005A0DAC" w:rsidRPr="00A5363A" w:rsidRDefault="005A0DAC" w:rsidP="005A0DAC">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TP19: Rodzaje diet zalecanych w określonych chorobach: dieta w zaburzeniach układu trawiennego, dieta odchudzająca, dieta odtruwająca (</w:t>
            </w:r>
            <w:proofErr w:type="spellStart"/>
            <w:r w:rsidRPr="00A5363A">
              <w:rPr>
                <w:rFonts w:asciiTheme="minorHAnsi" w:eastAsia="Times New Roman" w:hAnsiTheme="minorHAnsi" w:cstheme="minorHAnsi"/>
                <w:sz w:val="20"/>
                <w:szCs w:val="20"/>
                <w:lang w:eastAsia="pl-PL"/>
              </w:rPr>
              <w:t>detox</w:t>
            </w:r>
            <w:proofErr w:type="spellEnd"/>
            <w:r w:rsidRPr="00A5363A">
              <w:rPr>
                <w:rFonts w:asciiTheme="minorHAnsi" w:eastAsia="Times New Roman" w:hAnsiTheme="minorHAnsi" w:cstheme="minorHAnsi"/>
                <w:sz w:val="20"/>
                <w:szCs w:val="20"/>
                <w:lang w:eastAsia="pl-PL"/>
              </w:rPr>
              <w:t xml:space="preserve"> diet), dieta w cukrzycy, celiakii, syndromie drażliwego jelita, w zaburzeniach trzustki, wątroby, w chorobie alkoholowej, nowotworowej oraz w chorobach układu krwionośnego.</w:t>
            </w:r>
          </w:p>
          <w:p w:rsidR="005A0DAC" w:rsidRPr="00A5363A" w:rsidRDefault="005A0DAC" w:rsidP="005A0DAC">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TP20: Promowanie zdrowej żywności, zdrowych nawyków żywieniowych oraz zdrowego stylu życia; modne trendy w dietetyce – piramidy żywieniowe; propagowanie zdrowych programów żywieniowych na bazie diety zrównoważonej (</w:t>
            </w:r>
            <w:proofErr w:type="spellStart"/>
            <w:r w:rsidRPr="00A5363A">
              <w:rPr>
                <w:rFonts w:asciiTheme="minorHAnsi" w:eastAsia="Times New Roman" w:hAnsiTheme="minorHAnsi" w:cstheme="minorHAnsi"/>
                <w:sz w:val="20"/>
                <w:szCs w:val="20"/>
                <w:lang w:eastAsia="pl-PL"/>
              </w:rPr>
              <w:t>Balanced</w:t>
            </w:r>
            <w:proofErr w:type="spellEnd"/>
            <w:r w:rsidRPr="00A5363A">
              <w:rPr>
                <w:rFonts w:asciiTheme="minorHAnsi" w:eastAsia="Times New Roman" w:hAnsiTheme="minorHAnsi" w:cstheme="minorHAnsi"/>
                <w:sz w:val="20"/>
                <w:szCs w:val="20"/>
                <w:lang w:eastAsia="pl-PL"/>
              </w:rPr>
              <w:t xml:space="preserve"> Diet).</w:t>
            </w:r>
          </w:p>
          <w:p w:rsidR="005A0DAC" w:rsidRPr="00A5363A" w:rsidRDefault="005A0DAC" w:rsidP="005A0DAC">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TP21: Komunikacja dietetyk-pacjent (poradnictwo dietetyczne: udzielanie porad w wybranych chorobach układu trawiennego; planowanie odpowiedniego postępowania dietetycznego).</w:t>
            </w:r>
          </w:p>
          <w:p w:rsidR="005A0DAC" w:rsidRPr="00A5363A" w:rsidRDefault="005A0DAC" w:rsidP="005A0DAC">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TP22: Perspektywy zatrudnienia w zawodzie dietetyka; wymagane kwalifikacje (Polska /US / Anglia). Obowiązki dietetyka w wybranych miejscach działalności zawodowej (</w:t>
            </w:r>
            <w:proofErr w:type="spellStart"/>
            <w:r w:rsidRPr="00A5363A">
              <w:rPr>
                <w:rFonts w:asciiTheme="minorHAnsi" w:eastAsia="Times New Roman" w:hAnsiTheme="minorHAnsi" w:cstheme="minorHAnsi"/>
                <w:sz w:val="20"/>
                <w:szCs w:val="20"/>
                <w:lang w:eastAsia="pl-PL"/>
              </w:rPr>
              <w:t>dietary</w:t>
            </w:r>
            <w:proofErr w:type="spellEnd"/>
            <w:r w:rsidRPr="00A5363A">
              <w:rPr>
                <w:rFonts w:asciiTheme="minorHAnsi" w:eastAsia="Times New Roman" w:hAnsiTheme="minorHAnsi" w:cstheme="minorHAnsi"/>
                <w:sz w:val="20"/>
                <w:szCs w:val="20"/>
                <w:lang w:eastAsia="pl-PL"/>
              </w:rPr>
              <w:t xml:space="preserve"> </w:t>
            </w:r>
            <w:proofErr w:type="spellStart"/>
            <w:r w:rsidRPr="00A5363A">
              <w:rPr>
                <w:rFonts w:asciiTheme="minorHAnsi" w:eastAsia="Times New Roman" w:hAnsiTheme="minorHAnsi" w:cstheme="minorHAnsi"/>
                <w:sz w:val="20"/>
                <w:szCs w:val="20"/>
                <w:lang w:eastAsia="pl-PL"/>
              </w:rPr>
              <w:t>settings</w:t>
            </w:r>
            <w:proofErr w:type="spellEnd"/>
            <w:r w:rsidRPr="00A5363A">
              <w:rPr>
                <w:rFonts w:asciiTheme="minorHAnsi" w:eastAsia="Times New Roman" w:hAnsiTheme="minorHAnsi" w:cstheme="minorHAnsi"/>
                <w:sz w:val="20"/>
                <w:szCs w:val="20"/>
                <w:lang w:eastAsia="pl-PL"/>
              </w:rPr>
              <w:t>)</w:t>
            </w:r>
          </w:p>
          <w:p w:rsidR="005A0DAC" w:rsidRPr="00A5363A" w:rsidRDefault="005A0DAC" w:rsidP="005A0DAC">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TP23: Zasady przeprowadzania prezentacji w języku angielskim (multimedialnej).</w:t>
            </w:r>
          </w:p>
        </w:tc>
        <w:tc>
          <w:tcPr>
            <w:tcW w:w="563" w:type="pct"/>
          </w:tcPr>
          <w:p w:rsidR="00605220" w:rsidRDefault="00605220" w:rsidP="005A0DAC">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EGZAMIN,</w:t>
            </w:r>
          </w:p>
          <w:p w:rsidR="005A0DAC" w:rsidRPr="00A5363A" w:rsidRDefault="005A0DAC"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Odpowiedź ustna</w:t>
            </w:r>
          </w:p>
          <w:p w:rsidR="005A0DAC" w:rsidRPr="00A5363A" w:rsidRDefault="005A0DAC"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Test </w:t>
            </w:r>
          </w:p>
        </w:tc>
      </w:tr>
      <w:tr w:rsidR="00002CBA" w:rsidRPr="00A5363A" w:rsidTr="00524CC2">
        <w:trPr>
          <w:trHeight w:val="315"/>
        </w:trPr>
        <w:tc>
          <w:tcPr>
            <w:tcW w:w="227" w:type="pct"/>
            <w:shd w:val="clear" w:color="auto" w:fill="auto"/>
            <w:hideMark/>
          </w:tcPr>
          <w:p w:rsidR="00002CBA" w:rsidRPr="00A5363A" w:rsidRDefault="00002CBA"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44.</w:t>
            </w:r>
          </w:p>
        </w:tc>
        <w:tc>
          <w:tcPr>
            <w:tcW w:w="654" w:type="pct"/>
            <w:shd w:val="clear" w:color="auto" w:fill="auto"/>
            <w:hideMark/>
          </w:tcPr>
          <w:p w:rsidR="00002CBA" w:rsidRPr="00A5363A" w:rsidRDefault="00002CBA"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Wychowanie fizyczne</w:t>
            </w:r>
          </w:p>
        </w:tc>
        <w:tc>
          <w:tcPr>
            <w:tcW w:w="364" w:type="pct"/>
            <w:shd w:val="clear" w:color="auto" w:fill="auto"/>
          </w:tcPr>
          <w:p w:rsidR="00002CBA" w:rsidRPr="00A5363A" w:rsidRDefault="00002CBA"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0</w:t>
            </w:r>
          </w:p>
        </w:tc>
        <w:tc>
          <w:tcPr>
            <w:tcW w:w="379" w:type="pct"/>
            <w:shd w:val="clear" w:color="auto" w:fill="auto"/>
            <w:hideMark/>
          </w:tcPr>
          <w:p w:rsidR="00002CBA" w:rsidRPr="00A5363A" w:rsidRDefault="00002CBA"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W24,</w:t>
            </w:r>
          </w:p>
          <w:p w:rsidR="00002CBA" w:rsidRPr="00A5363A" w:rsidRDefault="00002CBA"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U06,</w:t>
            </w:r>
          </w:p>
          <w:p w:rsidR="00002CBA" w:rsidRPr="00A5363A" w:rsidRDefault="00F2668A" w:rsidP="005A0DAC">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K10</w:t>
            </w:r>
          </w:p>
        </w:tc>
        <w:tc>
          <w:tcPr>
            <w:tcW w:w="2813" w:type="pct"/>
            <w:shd w:val="clear" w:color="auto" w:fill="auto"/>
          </w:tcPr>
          <w:p w:rsidR="00002CBA" w:rsidRPr="00A5363A" w:rsidRDefault="00002CBA" w:rsidP="00002CBA">
            <w:pPr>
              <w:spacing w:after="0" w:line="240" w:lineRule="auto"/>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Kształtowanie sprawności fizycznej wykorzystując różne przyrządy i przybory.. Nauczanie i doskonalenie elementów technicznych w zespołowych grach sportowych.</w:t>
            </w:r>
            <w:r w:rsidRPr="00A5363A">
              <w:rPr>
                <w:rFonts w:asciiTheme="minorHAnsi" w:hAnsiTheme="minorHAnsi" w:cstheme="minorHAnsi"/>
                <w:sz w:val="20"/>
                <w:szCs w:val="20"/>
              </w:rPr>
              <w:br/>
              <w:t>Kształtowanie właściwości motorycznych.</w:t>
            </w:r>
            <w:r w:rsidRPr="00A5363A">
              <w:rPr>
                <w:rFonts w:asciiTheme="minorHAnsi" w:hAnsiTheme="minorHAnsi" w:cstheme="minorHAnsi"/>
                <w:sz w:val="20"/>
                <w:szCs w:val="20"/>
              </w:rPr>
              <w:br/>
              <w:t>Wykorzystanie różnych form rekreacji ruchowej w kształtowaniu sprawności fizycznej.</w:t>
            </w:r>
            <w:r w:rsidRPr="00A5363A">
              <w:rPr>
                <w:rFonts w:asciiTheme="minorHAnsi" w:hAnsiTheme="minorHAnsi" w:cstheme="minorHAnsi"/>
                <w:sz w:val="20"/>
                <w:szCs w:val="20"/>
              </w:rPr>
              <w:br/>
              <w:t xml:space="preserve">Trening </w:t>
            </w:r>
            <w:proofErr w:type="spellStart"/>
            <w:r w:rsidRPr="00A5363A">
              <w:rPr>
                <w:rFonts w:asciiTheme="minorHAnsi" w:hAnsiTheme="minorHAnsi" w:cstheme="minorHAnsi"/>
                <w:sz w:val="20"/>
                <w:szCs w:val="20"/>
              </w:rPr>
              <w:t>cardio</w:t>
            </w:r>
            <w:proofErr w:type="spellEnd"/>
            <w:r w:rsidRPr="00A5363A">
              <w:rPr>
                <w:rFonts w:asciiTheme="minorHAnsi" w:hAnsiTheme="minorHAnsi" w:cstheme="minorHAnsi"/>
                <w:sz w:val="20"/>
                <w:szCs w:val="20"/>
              </w:rPr>
              <w:t xml:space="preserve"> w usprawnianiu i w kształtowaniu prawidłowej sylwetki ciała.</w:t>
            </w:r>
          </w:p>
        </w:tc>
        <w:tc>
          <w:tcPr>
            <w:tcW w:w="563" w:type="pct"/>
            <w:shd w:val="clear" w:color="auto" w:fill="auto"/>
          </w:tcPr>
          <w:p w:rsidR="00605220" w:rsidRDefault="00605220" w:rsidP="00605220">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002CBA" w:rsidRPr="00A5363A" w:rsidRDefault="002F6F0C"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Projekt/</w:t>
            </w:r>
            <w:r w:rsidR="00002CBA" w:rsidRPr="00A5363A">
              <w:rPr>
                <w:rFonts w:asciiTheme="minorHAnsi" w:eastAsia="Times New Roman" w:hAnsiTheme="minorHAnsi" w:cstheme="minorHAnsi"/>
                <w:sz w:val="20"/>
                <w:szCs w:val="20"/>
                <w:lang w:eastAsia="pl-PL"/>
              </w:rPr>
              <w:t>Wykonanie zadania</w:t>
            </w:r>
          </w:p>
        </w:tc>
      </w:tr>
      <w:tr w:rsidR="005A0DAC" w:rsidRPr="00A5363A" w:rsidTr="00524CC2">
        <w:trPr>
          <w:trHeight w:val="315"/>
        </w:trPr>
        <w:tc>
          <w:tcPr>
            <w:tcW w:w="227" w:type="pct"/>
            <w:shd w:val="clear" w:color="auto" w:fill="auto"/>
            <w:hideMark/>
          </w:tcPr>
          <w:p w:rsidR="005A0DAC" w:rsidRPr="00A5363A" w:rsidRDefault="00002CBA" w:rsidP="00002CBA">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45.</w:t>
            </w:r>
          </w:p>
        </w:tc>
        <w:tc>
          <w:tcPr>
            <w:tcW w:w="654" w:type="pct"/>
            <w:shd w:val="clear" w:color="auto" w:fill="auto"/>
            <w:hideMark/>
          </w:tcPr>
          <w:p w:rsidR="005A0DAC" w:rsidRPr="00A5363A" w:rsidRDefault="005A0DAC"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Fizjologia żucia</w:t>
            </w:r>
          </w:p>
        </w:tc>
        <w:tc>
          <w:tcPr>
            <w:tcW w:w="364" w:type="pct"/>
            <w:shd w:val="clear" w:color="auto" w:fill="auto"/>
          </w:tcPr>
          <w:p w:rsidR="005A0DAC" w:rsidRPr="00A5363A" w:rsidRDefault="005A0DAC"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1</w:t>
            </w:r>
          </w:p>
        </w:tc>
        <w:tc>
          <w:tcPr>
            <w:tcW w:w="379" w:type="pct"/>
            <w:shd w:val="clear" w:color="auto" w:fill="auto"/>
            <w:hideMark/>
          </w:tcPr>
          <w:p w:rsidR="000B7531" w:rsidRPr="00A5363A" w:rsidRDefault="005A0DAC"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W01,</w:t>
            </w:r>
          </w:p>
          <w:p w:rsidR="000B7531" w:rsidRPr="00A5363A" w:rsidRDefault="000B7531"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W12,</w:t>
            </w:r>
          </w:p>
          <w:p w:rsidR="000B7531" w:rsidRPr="00A5363A" w:rsidRDefault="000B7531"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U04,</w:t>
            </w:r>
          </w:p>
          <w:p w:rsidR="000B7531" w:rsidRPr="00A5363A" w:rsidRDefault="000B7531"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U08,</w:t>
            </w:r>
          </w:p>
          <w:p w:rsidR="000B7531" w:rsidRPr="00A5363A" w:rsidRDefault="00F2668A" w:rsidP="005A0DAC">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K02</w:t>
            </w:r>
          </w:p>
          <w:p w:rsidR="005A0DAC" w:rsidRPr="00A5363A" w:rsidRDefault="005A0DAC" w:rsidP="005A0DAC">
            <w:pPr>
              <w:spacing w:after="0" w:line="240" w:lineRule="auto"/>
              <w:jc w:val="center"/>
              <w:rPr>
                <w:rFonts w:asciiTheme="minorHAnsi" w:eastAsia="Times New Roman" w:hAnsiTheme="minorHAnsi" w:cstheme="minorHAnsi"/>
                <w:sz w:val="20"/>
                <w:szCs w:val="20"/>
                <w:lang w:eastAsia="pl-PL"/>
              </w:rPr>
            </w:pPr>
          </w:p>
        </w:tc>
        <w:tc>
          <w:tcPr>
            <w:tcW w:w="2813" w:type="pct"/>
            <w:shd w:val="clear" w:color="auto" w:fill="auto"/>
          </w:tcPr>
          <w:p w:rsidR="005A0DAC" w:rsidRPr="00A5363A" w:rsidRDefault="000B7531" w:rsidP="000B7531">
            <w:pPr>
              <w:spacing w:after="0" w:line="240" w:lineRule="auto"/>
              <w:rPr>
                <w:rFonts w:asciiTheme="minorHAnsi" w:eastAsia="Times New Roman" w:hAnsiTheme="minorHAnsi" w:cstheme="minorHAnsi"/>
                <w:sz w:val="20"/>
                <w:szCs w:val="20"/>
                <w:lang w:eastAsia="pl-PL"/>
              </w:rPr>
            </w:pPr>
            <w:r w:rsidRPr="00A5363A">
              <w:rPr>
                <w:sz w:val="20"/>
              </w:rPr>
              <w:t>Wykłady:</w:t>
            </w:r>
            <w:r w:rsidRPr="00A5363A">
              <w:rPr>
                <w:sz w:val="20"/>
              </w:rPr>
              <w:br/>
              <w:t xml:space="preserve">Budowa i funkcja układu </w:t>
            </w:r>
            <w:proofErr w:type="spellStart"/>
            <w:r w:rsidRPr="00A5363A">
              <w:rPr>
                <w:sz w:val="20"/>
              </w:rPr>
              <w:t>stomatognatycznego</w:t>
            </w:r>
            <w:proofErr w:type="spellEnd"/>
            <w:r w:rsidRPr="00A5363A">
              <w:rPr>
                <w:sz w:val="20"/>
              </w:rPr>
              <w:t>.</w:t>
            </w:r>
            <w:r w:rsidRPr="00A5363A">
              <w:rPr>
                <w:sz w:val="20"/>
              </w:rPr>
              <w:br/>
              <w:t>Procesy patologiczne jamy ustnej.</w:t>
            </w:r>
            <w:r w:rsidRPr="00A5363A">
              <w:rPr>
                <w:sz w:val="20"/>
              </w:rPr>
              <w:br/>
              <w:t>Choroby twardych tkanek zęba.</w:t>
            </w:r>
            <w:r w:rsidRPr="00A5363A">
              <w:rPr>
                <w:sz w:val="20"/>
              </w:rPr>
              <w:br/>
              <w:t>Choroby przyzębia i błony śluzowej jamy ustnej.</w:t>
            </w:r>
            <w:r w:rsidRPr="00A5363A">
              <w:rPr>
                <w:sz w:val="20"/>
              </w:rPr>
              <w:br/>
              <w:t>Procesy zapalne jamy ustnej.</w:t>
            </w:r>
            <w:r w:rsidRPr="00A5363A">
              <w:rPr>
                <w:sz w:val="20"/>
              </w:rPr>
              <w:br/>
              <w:t>Ćwiczenia:</w:t>
            </w:r>
            <w:r w:rsidRPr="00A5363A">
              <w:rPr>
                <w:sz w:val="20"/>
              </w:rPr>
              <w:br/>
              <w:t xml:space="preserve">Rozwój układu </w:t>
            </w:r>
            <w:proofErr w:type="spellStart"/>
            <w:r w:rsidRPr="00A5363A">
              <w:rPr>
                <w:sz w:val="20"/>
              </w:rPr>
              <w:t>stomatognatycznego</w:t>
            </w:r>
            <w:proofErr w:type="spellEnd"/>
            <w:r w:rsidRPr="00A5363A">
              <w:rPr>
                <w:sz w:val="20"/>
              </w:rPr>
              <w:t>.</w:t>
            </w:r>
            <w:r w:rsidRPr="00A5363A">
              <w:rPr>
                <w:sz w:val="20"/>
              </w:rPr>
              <w:br/>
            </w:r>
            <w:r w:rsidRPr="00A5363A">
              <w:rPr>
                <w:sz w:val="20"/>
              </w:rPr>
              <w:lastRenderedPageBreak/>
              <w:t>Fizjologia żucia - procesy ssania, gryzienia i połykania.</w:t>
            </w:r>
            <w:r w:rsidRPr="00A5363A">
              <w:rPr>
                <w:sz w:val="20"/>
              </w:rPr>
              <w:br/>
              <w:t>Zaburzenia rozwojowe zębów oraz szczęk i ich wpływ na proces odżywiania.</w:t>
            </w:r>
            <w:r w:rsidRPr="00A5363A">
              <w:rPr>
                <w:sz w:val="20"/>
              </w:rPr>
              <w:br/>
              <w:t xml:space="preserve">Zmiany w układzie </w:t>
            </w:r>
            <w:proofErr w:type="spellStart"/>
            <w:r w:rsidRPr="00A5363A">
              <w:rPr>
                <w:sz w:val="20"/>
              </w:rPr>
              <w:t>stomatognatycznym</w:t>
            </w:r>
            <w:proofErr w:type="spellEnd"/>
            <w:r w:rsidRPr="00A5363A">
              <w:rPr>
                <w:sz w:val="20"/>
              </w:rPr>
              <w:t xml:space="preserve"> zachodzące w procesie starzenia.</w:t>
            </w:r>
            <w:r w:rsidRPr="00A5363A">
              <w:rPr>
                <w:sz w:val="20"/>
              </w:rPr>
              <w:br/>
              <w:t>Ślina, skład oraz jej rola w procesie trawienia.</w:t>
            </w:r>
            <w:r w:rsidRPr="00A5363A">
              <w:rPr>
                <w:sz w:val="20"/>
              </w:rPr>
              <w:br/>
              <w:t>Znaczenie żywienia w profilaktyce próchnicy.</w:t>
            </w:r>
            <w:r w:rsidRPr="00A5363A">
              <w:rPr>
                <w:sz w:val="20"/>
              </w:rPr>
              <w:br/>
              <w:t>Wybrane choroby stawów skroniowo-żuchwowych a zaburzenia funkcji żucia.</w:t>
            </w:r>
            <w:r w:rsidRPr="00A5363A">
              <w:rPr>
                <w:sz w:val="20"/>
              </w:rPr>
              <w:br/>
              <w:t>Metody przywracania funkcji żucia po utarcie zębów.</w:t>
            </w:r>
            <w:r w:rsidRPr="00A5363A">
              <w:rPr>
                <w:sz w:val="20"/>
              </w:rPr>
              <w:br/>
              <w:t>Metody rehabilitacji narządu żucia pacjentów po zabiegach onkologicznych w obrębie szczęk.</w:t>
            </w:r>
          </w:p>
        </w:tc>
        <w:tc>
          <w:tcPr>
            <w:tcW w:w="563" w:type="pct"/>
            <w:shd w:val="clear" w:color="auto" w:fill="auto"/>
          </w:tcPr>
          <w:p w:rsidR="00605220" w:rsidRDefault="00605220" w:rsidP="00605220">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ZALICZENIE:</w:t>
            </w:r>
          </w:p>
          <w:p w:rsidR="000B7531" w:rsidRPr="00A5363A" w:rsidRDefault="000B7531" w:rsidP="000B7531">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Analiza przypadku,</w:t>
            </w:r>
          </w:p>
          <w:p w:rsidR="000B7531" w:rsidRPr="00A5363A" w:rsidRDefault="000B7531" w:rsidP="000B7531">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Odpowiedź ustna,</w:t>
            </w:r>
          </w:p>
          <w:p w:rsidR="000B7531" w:rsidRPr="00A5363A" w:rsidRDefault="00C074D6" w:rsidP="000B7531">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test</w:t>
            </w:r>
          </w:p>
        </w:tc>
      </w:tr>
      <w:tr w:rsidR="005A0DAC" w:rsidRPr="00A5363A" w:rsidTr="00524CC2">
        <w:trPr>
          <w:trHeight w:val="315"/>
        </w:trPr>
        <w:tc>
          <w:tcPr>
            <w:tcW w:w="227" w:type="pct"/>
            <w:shd w:val="clear" w:color="auto" w:fill="auto"/>
            <w:hideMark/>
          </w:tcPr>
          <w:p w:rsidR="005A0DAC" w:rsidRPr="00A5363A" w:rsidRDefault="00002CBA" w:rsidP="00002CBA">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46.</w:t>
            </w:r>
          </w:p>
        </w:tc>
        <w:tc>
          <w:tcPr>
            <w:tcW w:w="654" w:type="pct"/>
            <w:shd w:val="clear" w:color="auto" w:fill="auto"/>
            <w:hideMark/>
          </w:tcPr>
          <w:p w:rsidR="005A0DAC" w:rsidRPr="00A5363A" w:rsidRDefault="005A0DAC"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Choroby zakaźne</w:t>
            </w:r>
          </w:p>
        </w:tc>
        <w:tc>
          <w:tcPr>
            <w:tcW w:w="364" w:type="pct"/>
            <w:shd w:val="clear" w:color="auto" w:fill="auto"/>
          </w:tcPr>
          <w:p w:rsidR="005A0DAC" w:rsidRPr="00A5363A" w:rsidRDefault="005A0DAC"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2</w:t>
            </w:r>
          </w:p>
        </w:tc>
        <w:tc>
          <w:tcPr>
            <w:tcW w:w="379" w:type="pct"/>
            <w:shd w:val="clear" w:color="auto" w:fill="auto"/>
            <w:vAlign w:val="center"/>
            <w:hideMark/>
          </w:tcPr>
          <w:p w:rsidR="005A0DAC" w:rsidRPr="00A5363A" w:rsidRDefault="005A0DAC" w:rsidP="00CB3AC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W03</w:t>
            </w:r>
            <w:r w:rsidR="00CB3AC4" w:rsidRPr="00A5363A">
              <w:rPr>
                <w:rFonts w:asciiTheme="minorHAnsi" w:eastAsia="Times New Roman" w:hAnsiTheme="minorHAnsi" w:cstheme="minorHAnsi"/>
                <w:sz w:val="20"/>
                <w:szCs w:val="20"/>
                <w:lang w:eastAsia="pl-PL"/>
              </w:rPr>
              <w:t>,</w:t>
            </w:r>
          </w:p>
          <w:p w:rsidR="005A0DAC" w:rsidRPr="00A5363A" w:rsidRDefault="005A0DAC"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W06</w:t>
            </w:r>
            <w:r w:rsidR="00CB3AC4" w:rsidRPr="00A5363A">
              <w:rPr>
                <w:rFonts w:asciiTheme="minorHAnsi" w:eastAsia="Times New Roman" w:hAnsiTheme="minorHAnsi" w:cstheme="minorHAnsi"/>
                <w:sz w:val="20"/>
                <w:szCs w:val="20"/>
                <w:lang w:eastAsia="pl-PL"/>
              </w:rPr>
              <w:t>,</w:t>
            </w:r>
          </w:p>
          <w:p w:rsidR="005A0DAC" w:rsidRPr="00A5363A" w:rsidRDefault="005A0DAC"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W07</w:t>
            </w:r>
            <w:r w:rsidR="00CB3AC4" w:rsidRPr="00A5363A">
              <w:rPr>
                <w:rFonts w:asciiTheme="minorHAnsi" w:eastAsia="Times New Roman" w:hAnsiTheme="minorHAnsi" w:cstheme="minorHAnsi"/>
                <w:sz w:val="20"/>
                <w:szCs w:val="20"/>
                <w:lang w:eastAsia="pl-PL"/>
              </w:rPr>
              <w:t>,</w:t>
            </w:r>
          </w:p>
          <w:p w:rsidR="005A0DAC" w:rsidRPr="00A5363A" w:rsidRDefault="005A0DAC" w:rsidP="005A0DAC">
            <w:pPr>
              <w:spacing w:after="0" w:line="240" w:lineRule="auto"/>
              <w:jc w:val="center"/>
              <w:rPr>
                <w:rFonts w:asciiTheme="minorHAnsi" w:eastAsia="Times New Roman" w:hAnsiTheme="minorHAnsi" w:cstheme="minorHAnsi"/>
                <w:sz w:val="20"/>
                <w:szCs w:val="20"/>
                <w:lang w:eastAsia="pl-PL"/>
              </w:rPr>
            </w:pPr>
          </w:p>
          <w:p w:rsidR="005A0DAC" w:rsidRPr="00A5363A" w:rsidRDefault="005A0DAC"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W13</w:t>
            </w:r>
            <w:r w:rsidR="00CB3AC4" w:rsidRPr="00A5363A">
              <w:rPr>
                <w:rFonts w:asciiTheme="minorHAnsi" w:eastAsia="Times New Roman" w:hAnsiTheme="minorHAnsi" w:cstheme="minorHAnsi"/>
                <w:sz w:val="20"/>
                <w:szCs w:val="20"/>
                <w:lang w:eastAsia="pl-PL"/>
              </w:rPr>
              <w:t>,</w:t>
            </w:r>
          </w:p>
          <w:p w:rsidR="005A0DAC" w:rsidRPr="00A5363A" w:rsidRDefault="005A0DAC"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U01</w:t>
            </w:r>
            <w:r w:rsidR="00CB3AC4" w:rsidRPr="00A5363A">
              <w:rPr>
                <w:rFonts w:asciiTheme="minorHAnsi" w:eastAsia="Times New Roman" w:hAnsiTheme="minorHAnsi" w:cstheme="minorHAnsi"/>
                <w:sz w:val="20"/>
                <w:szCs w:val="20"/>
                <w:lang w:eastAsia="pl-PL"/>
              </w:rPr>
              <w:t>,</w:t>
            </w:r>
          </w:p>
          <w:p w:rsidR="005A0DAC" w:rsidRPr="00A5363A" w:rsidRDefault="005A0DAC"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U04</w:t>
            </w:r>
            <w:r w:rsidR="00CB3AC4" w:rsidRPr="00A5363A">
              <w:rPr>
                <w:rFonts w:asciiTheme="minorHAnsi" w:eastAsia="Times New Roman" w:hAnsiTheme="minorHAnsi" w:cstheme="minorHAnsi"/>
                <w:sz w:val="20"/>
                <w:szCs w:val="20"/>
                <w:lang w:eastAsia="pl-PL"/>
              </w:rPr>
              <w:t>,</w:t>
            </w:r>
          </w:p>
          <w:p w:rsidR="005A0DAC" w:rsidRPr="00A5363A" w:rsidRDefault="005A0DAC"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U08</w:t>
            </w:r>
            <w:r w:rsidR="00CB3AC4" w:rsidRPr="00A5363A">
              <w:rPr>
                <w:rFonts w:asciiTheme="minorHAnsi" w:eastAsia="Times New Roman" w:hAnsiTheme="minorHAnsi" w:cstheme="minorHAnsi"/>
                <w:sz w:val="20"/>
                <w:szCs w:val="20"/>
                <w:lang w:eastAsia="pl-PL"/>
              </w:rPr>
              <w:t>,</w:t>
            </w:r>
          </w:p>
          <w:p w:rsidR="005A0DAC" w:rsidRPr="00A5363A" w:rsidRDefault="005A0DAC"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U11</w:t>
            </w:r>
            <w:r w:rsidR="00CB3AC4" w:rsidRPr="00A5363A">
              <w:rPr>
                <w:rFonts w:asciiTheme="minorHAnsi" w:eastAsia="Times New Roman" w:hAnsiTheme="minorHAnsi" w:cstheme="minorHAnsi"/>
                <w:sz w:val="20"/>
                <w:szCs w:val="20"/>
                <w:lang w:eastAsia="pl-PL"/>
              </w:rPr>
              <w:t>,</w:t>
            </w:r>
          </w:p>
          <w:p w:rsidR="005A0DAC" w:rsidRPr="00A5363A" w:rsidRDefault="005A0DAC"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U13</w:t>
            </w:r>
            <w:r w:rsidR="00CB3AC4" w:rsidRPr="00A5363A">
              <w:rPr>
                <w:rFonts w:asciiTheme="minorHAnsi" w:eastAsia="Times New Roman" w:hAnsiTheme="minorHAnsi" w:cstheme="minorHAnsi"/>
                <w:sz w:val="20"/>
                <w:szCs w:val="20"/>
                <w:lang w:eastAsia="pl-PL"/>
              </w:rPr>
              <w:t>,</w:t>
            </w:r>
          </w:p>
          <w:p w:rsidR="005A0DAC" w:rsidRPr="00A5363A" w:rsidRDefault="005A0DAC"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U16</w:t>
            </w:r>
            <w:r w:rsidR="00CB3AC4" w:rsidRPr="00A5363A">
              <w:rPr>
                <w:rFonts w:asciiTheme="minorHAnsi" w:eastAsia="Times New Roman" w:hAnsiTheme="minorHAnsi" w:cstheme="minorHAnsi"/>
                <w:sz w:val="20"/>
                <w:szCs w:val="20"/>
                <w:lang w:eastAsia="pl-PL"/>
              </w:rPr>
              <w:t>,</w:t>
            </w:r>
          </w:p>
          <w:p w:rsidR="005A0DAC" w:rsidRPr="00A5363A" w:rsidRDefault="005A0DAC"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U18</w:t>
            </w:r>
            <w:r w:rsidR="00CB3AC4" w:rsidRPr="00A5363A">
              <w:rPr>
                <w:rFonts w:asciiTheme="minorHAnsi" w:eastAsia="Times New Roman" w:hAnsiTheme="minorHAnsi" w:cstheme="minorHAnsi"/>
                <w:sz w:val="20"/>
                <w:szCs w:val="20"/>
                <w:lang w:eastAsia="pl-PL"/>
              </w:rPr>
              <w:t>,</w:t>
            </w:r>
          </w:p>
          <w:p w:rsidR="005A0DAC" w:rsidRPr="00A5363A" w:rsidRDefault="005A0DAC"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U22</w:t>
            </w:r>
            <w:r w:rsidR="00CB3AC4" w:rsidRPr="00A5363A">
              <w:rPr>
                <w:rFonts w:asciiTheme="minorHAnsi" w:eastAsia="Times New Roman" w:hAnsiTheme="minorHAnsi" w:cstheme="minorHAnsi"/>
                <w:sz w:val="20"/>
                <w:szCs w:val="20"/>
                <w:lang w:eastAsia="pl-PL"/>
              </w:rPr>
              <w:t>,</w:t>
            </w:r>
          </w:p>
          <w:p w:rsidR="005A0DAC" w:rsidRPr="00A5363A" w:rsidRDefault="005A0DAC"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K06</w:t>
            </w:r>
            <w:r w:rsidR="00CB3AC4" w:rsidRPr="00A5363A">
              <w:rPr>
                <w:rFonts w:asciiTheme="minorHAnsi" w:eastAsia="Times New Roman" w:hAnsiTheme="minorHAnsi" w:cstheme="minorHAnsi"/>
                <w:sz w:val="20"/>
                <w:szCs w:val="20"/>
                <w:lang w:eastAsia="pl-PL"/>
              </w:rPr>
              <w:t>,</w:t>
            </w:r>
          </w:p>
          <w:p w:rsidR="005A0DAC" w:rsidRPr="00A5363A" w:rsidRDefault="005A0DAC"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K07</w:t>
            </w:r>
          </w:p>
          <w:p w:rsidR="005A0DAC" w:rsidRPr="00A5363A" w:rsidRDefault="005A0DAC" w:rsidP="005A0DAC">
            <w:pPr>
              <w:spacing w:after="0" w:line="240" w:lineRule="auto"/>
              <w:jc w:val="center"/>
              <w:rPr>
                <w:rFonts w:asciiTheme="minorHAnsi" w:eastAsia="Times New Roman" w:hAnsiTheme="minorHAnsi" w:cstheme="minorHAnsi"/>
                <w:sz w:val="20"/>
                <w:szCs w:val="20"/>
                <w:lang w:eastAsia="pl-PL"/>
              </w:rPr>
            </w:pPr>
          </w:p>
        </w:tc>
        <w:tc>
          <w:tcPr>
            <w:tcW w:w="2813" w:type="pct"/>
            <w:shd w:val="clear" w:color="auto" w:fill="auto"/>
            <w:vAlign w:val="center"/>
          </w:tcPr>
          <w:p w:rsidR="00CB3AC4" w:rsidRPr="00A5363A" w:rsidRDefault="005A0DAC" w:rsidP="00CB3AC4">
            <w:pPr>
              <w:spacing w:after="0"/>
              <w:rPr>
                <w:rFonts w:asciiTheme="minorHAnsi" w:hAnsiTheme="minorHAnsi" w:cstheme="minorHAnsi"/>
                <w:sz w:val="20"/>
                <w:szCs w:val="20"/>
              </w:rPr>
            </w:pPr>
            <w:r w:rsidRPr="00A5363A">
              <w:rPr>
                <w:rFonts w:asciiTheme="minorHAnsi" w:hAnsiTheme="minorHAnsi" w:cstheme="minorHAnsi"/>
                <w:sz w:val="20"/>
                <w:szCs w:val="20"/>
              </w:rPr>
              <w:t xml:space="preserve">1. Postępowanie </w:t>
            </w:r>
            <w:proofErr w:type="spellStart"/>
            <w:r w:rsidRPr="00A5363A">
              <w:rPr>
                <w:rFonts w:asciiTheme="minorHAnsi" w:hAnsiTheme="minorHAnsi" w:cstheme="minorHAnsi"/>
                <w:sz w:val="20"/>
                <w:szCs w:val="20"/>
              </w:rPr>
              <w:t>poekspozycyjne</w:t>
            </w:r>
            <w:proofErr w:type="spellEnd"/>
            <w:r w:rsidRPr="00A5363A">
              <w:rPr>
                <w:rFonts w:asciiTheme="minorHAnsi" w:hAnsiTheme="minorHAnsi" w:cstheme="minorHAnsi"/>
                <w:sz w:val="20"/>
                <w:szCs w:val="20"/>
              </w:rPr>
              <w:t xml:space="preserve"> oraz po kontakcie z wybranymi chorobami zakaźnymi.</w:t>
            </w:r>
          </w:p>
          <w:p w:rsidR="00CB3AC4" w:rsidRPr="00A5363A" w:rsidRDefault="005A0DAC" w:rsidP="00CB3AC4">
            <w:pPr>
              <w:spacing w:after="0"/>
              <w:rPr>
                <w:rFonts w:asciiTheme="minorHAnsi" w:hAnsiTheme="minorHAnsi" w:cstheme="minorHAnsi"/>
                <w:sz w:val="20"/>
                <w:szCs w:val="20"/>
              </w:rPr>
            </w:pPr>
            <w:r w:rsidRPr="00A5363A">
              <w:rPr>
                <w:rFonts w:asciiTheme="minorHAnsi" w:hAnsiTheme="minorHAnsi" w:cstheme="minorHAnsi"/>
                <w:sz w:val="20"/>
                <w:szCs w:val="20"/>
              </w:rPr>
              <w:t>2. Diagnostyka laboratoryjna wybranych zakażeń bakteryjnych, wirusowych i grzybiczych.</w:t>
            </w:r>
          </w:p>
          <w:p w:rsidR="00CB3AC4" w:rsidRPr="00A5363A" w:rsidRDefault="005A0DAC" w:rsidP="00CB3AC4">
            <w:pPr>
              <w:spacing w:after="0"/>
              <w:rPr>
                <w:rFonts w:asciiTheme="minorHAnsi" w:hAnsiTheme="minorHAnsi" w:cstheme="minorHAnsi"/>
                <w:sz w:val="20"/>
                <w:szCs w:val="20"/>
              </w:rPr>
            </w:pPr>
            <w:r w:rsidRPr="00A5363A">
              <w:rPr>
                <w:rFonts w:asciiTheme="minorHAnsi" w:hAnsiTheme="minorHAnsi" w:cstheme="minorHAnsi"/>
                <w:sz w:val="20"/>
                <w:szCs w:val="20"/>
              </w:rPr>
              <w:t>3. Zakażenie HIV i AIDS – uwagi praktyczne.</w:t>
            </w:r>
          </w:p>
          <w:p w:rsidR="00CB3AC4" w:rsidRPr="00A5363A" w:rsidRDefault="005A0DAC" w:rsidP="00CB3AC4">
            <w:pPr>
              <w:spacing w:after="0"/>
              <w:rPr>
                <w:rFonts w:asciiTheme="minorHAnsi" w:hAnsiTheme="minorHAnsi" w:cstheme="minorHAnsi"/>
                <w:sz w:val="20"/>
                <w:szCs w:val="20"/>
              </w:rPr>
            </w:pPr>
            <w:r w:rsidRPr="00A5363A">
              <w:rPr>
                <w:rFonts w:asciiTheme="minorHAnsi" w:hAnsiTheme="minorHAnsi" w:cstheme="minorHAnsi"/>
                <w:sz w:val="20"/>
                <w:szCs w:val="20"/>
              </w:rPr>
              <w:t>4. Zasady postępowania dietetycznego w wybranych chorobach zakaźnych.</w:t>
            </w:r>
          </w:p>
          <w:p w:rsidR="005A0DAC" w:rsidRPr="00A5363A" w:rsidRDefault="005A0DAC" w:rsidP="00CB3AC4">
            <w:pPr>
              <w:spacing w:after="0"/>
              <w:rPr>
                <w:rFonts w:asciiTheme="minorHAnsi" w:hAnsiTheme="minorHAnsi" w:cstheme="minorHAnsi"/>
                <w:sz w:val="20"/>
                <w:szCs w:val="20"/>
              </w:rPr>
            </w:pPr>
            <w:r w:rsidRPr="00A5363A">
              <w:rPr>
                <w:rFonts w:asciiTheme="minorHAnsi" w:hAnsiTheme="minorHAnsi" w:cstheme="minorHAnsi"/>
                <w:sz w:val="20"/>
                <w:szCs w:val="20"/>
              </w:rPr>
              <w:t>5. Zakażenia szpitalne.</w:t>
            </w:r>
          </w:p>
          <w:p w:rsidR="005A0DAC" w:rsidRPr="00A5363A" w:rsidRDefault="005A0DAC" w:rsidP="00CB3AC4">
            <w:pPr>
              <w:spacing w:after="0"/>
              <w:rPr>
                <w:rFonts w:asciiTheme="minorHAnsi" w:hAnsiTheme="minorHAnsi" w:cstheme="minorHAnsi"/>
                <w:sz w:val="20"/>
                <w:szCs w:val="20"/>
              </w:rPr>
            </w:pPr>
            <w:r w:rsidRPr="00A5363A">
              <w:rPr>
                <w:rFonts w:asciiTheme="minorHAnsi" w:hAnsiTheme="minorHAnsi" w:cstheme="minorHAnsi"/>
                <w:sz w:val="20"/>
                <w:szCs w:val="20"/>
              </w:rPr>
              <w:t>Student poznaje zasady bezpiecznego postępowania (gł. zasady poruszania się w oddziale zakaźnym) z pacjentem zakażonym. Studenci uczestniczą w zabiegach diagnostycznych wykonywanych u chorych, np. biopsja wątroby, badanie endoskopowe górnego odcinka przewodu pokarmowego.</w:t>
            </w:r>
          </w:p>
          <w:p w:rsidR="005A0DAC" w:rsidRPr="00A5363A" w:rsidRDefault="005A0DAC" w:rsidP="00CB3AC4">
            <w:pPr>
              <w:spacing w:after="0"/>
              <w:rPr>
                <w:rFonts w:asciiTheme="minorHAnsi" w:hAnsiTheme="minorHAnsi" w:cstheme="minorHAnsi"/>
                <w:sz w:val="20"/>
                <w:szCs w:val="20"/>
              </w:rPr>
            </w:pPr>
            <w:r w:rsidRPr="00A5363A">
              <w:rPr>
                <w:rFonts w:asciiTheme="minorHAnsi" w:hAnsiTheme="minorHAnsi" w:cstheme="minorHAnsi"/>
                <w:sz w:val="20"/>
                <w:szCs w:val="20"/>
              </w:rPr>
              <w:t>W trakcie zajęć z chorób zakaźnych studenci zapoznają się z etiopatogenezą, obrazem klinicznym, diagnostyką, leczeniem, epidemiologią oraz profilaktyką współcześnie występujących chorób zakaźnych. Studenci poznają zasady bezpiecznej pracy z chorymi lub podejrzanymi o chorobę zakaźną, ze szczególnym uwzględnieniem chorób wysoce zakaźnych.</w:t>
            </w:r>
          </w:p>
          <w:p w:rsidR="005A0DAC" w:rsidRPr="00A5363A" w:rsidRDefault="005A0DAC" w:rsidP="00CB3AC4">
            <w:pPr>
              <w:spacing w:after="0"/>
              <w:rPr>
                <w:rFonts w:asciiTheme="minorHAnsi" w:hAnsiTheme="minorHAnsi" w:cstheme="minorHAnsi"/>
                <w:sz w:val="20"/>
                <w:szCs w:val="20"/>
              </w:rPr>
            </w:pPr>
            <w:r w:rsidRPr="00A5363A">
              <w:rPr>
                <w:rFonts w:asciiTheme="minorHAnsi" w:hAnsiTheme="minorHAnsi" w:cstheme="minorHAnsi"/>
                <w:sz w:val="20"/>
                <w:szCs w:val="20"/>
              </w:rPr>
              <w:t>Kompetencje - studenci poznają podstawowe objawy najczęstszych chorób zakaźnych, zasady postępowania . Szczególny nacisk jest położony na przestrzeganie zasad bezpieczeństwa epidemiologicznego oraz ekspozycje zawodowe.</w:t>
            </w:r>
          </w:p>
          <w:p w:rsidR="005A0DAC" w:rsidRPr="00A5363A" w:rsidRDefault="005A0DAC" w:rsidP="00C074D6">
            <w:pPr>
              <w:spacing w:after="0"/>
              <w:rPr>
                <w:rFonts w:asciiTheme="minorHAnsi" w:hAnsiTheme="minorHAnsi" w:cstheme="minorHAnsi"/>
                <w:strike/>
                <w:sz w:val="20"/>
                <w:szCs w:val="20"/>
              </w:rPr>
            </w:pPr>
            <w:r w:rsidRPr="00A5363A">
              <w:rPr>
                <w:rFonts w:asciiTheme="minorHAnsi" w:hAnsiTheme="minorHAnsi" w:cstheme="minorHAnsi"/>
                <w:sz w:val="20"/>
                <w:szCs w:val="20"/>
              </w:rPr>
              <w:t>Ponadto, dzięki specyfice oddziału zakaźnego, studenci mają kontakt z pacjentami hospitalizowanymi z powodu chorób zakaźnych, stanami ostrymi i przewlekłymi, które w różny sposób wpływają na stan odżywienia. Wymagają w związku z tym indywidualnej analizy niedoborów w zakresie odżywiania. Studenci proponują odpowiednie postępowanie dietetyczne w określonych stanach chorobowych, które jest uzależnione m.in. od zaawansowania choroby. Duży nacisk położony jest na indywidualizację porady dietetycznej.</w:t>
            </w:r>
          </w:p>
        </w:tc>
        <w:tc>
          <w:tcPr>
            <w:tcW w:w="563" w:type="pct"/>
            <w:shd w:val="clear" w:color="auto" w:fill="auto"/>
          </w:tcPr>
          <w:p w:rsidR="00605220" w:rsidRDefault="00605220" w:rsidP="00605220">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5A0DAC" w:rsidRPr="00A5363A" w:rsidRDefault="005A0DAC"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Odpowiedź ustna </w:t>
            </w:r>
          </w:p>
          <w:p w:rsidR="005A0DAC" w:rsidRPr="00A5363A" w:rsidRDefault="005A0DAC"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analiza przypadku</w:t>
            </w:r>
          </w:p>
          <w:p w:rsidR="005A0DAC" w:rsidRPr="00A5363A" w:rsidRDefault="005A0DAC"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projekt</w:t>
            </w:r>
          </w:p>
        </w:tc>
      </w:tr>
      <w:tr w:rsidR="005A0DAC" w:rsidRPr="00A5363A" w:rsidTr="00524CC2">
        <w:trPr>
          <w:trHeight w:val="315"/>
        </w:trPr>
        <w:tc>
          <w:tcPr>
            <w:tcW w:w="227" w:type="pct"/>
            <w:hideMark/>
          </w:tcPr>
          <w:p w:rsidR="005A0DAC" w:rsidRPr="00A5363A" w:rsidRDefault="00002CBA" w:rsidP="00002CBA">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lastRenderedPageBreak/>
              <w:t>47.</w:t>
            </w:r>
          </w:p>
        </w:tc>
        <w:tc>
          <w:tcPr>
            <w:tcW w:w="654" w:type="pct"/>
            <w:hideMark/>
          </w:tcPr>
          <w:p w:rsidR="005A0DAC" w:rsidRPr="00A5363A" w:rsidRDefault="005A0DAC"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Alergie i nietolerancje pokarmowe</w:t>
            </w:r>
          </w:p>
        </w:tc>
        <w:tc>
          <w:tcPr>
            <w:tcW w:w="364" w:type="pct"/>
          </w:tcPr>
          <w:p w:rsidR="005A0DAC" w:rsidRPr="00A5363A" w:rsidRDefault="005A0DAC"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3</w:t>
            </w:r>
          </w:p>
        </w:tc>
        <w:tc>
          <w:tcPr>
            <w:tcW w:w="379" w:type="pct"/>
            <w:hideMark/>
          </w:tcPr>
          <w:p w:rsidR="00002CBA" w:rsidRPr="00A5363A" w:rsidRDefault="005A0DAC" w:rsidP="005A0DAC">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 xml:space="preserve">W07, </w:t>
            </w:r>
          </w:p>
          <w:p w:rsidR="004C6A09" w:rsidRPr="00A5363A" w:rsidRDefault="004C6A09" w:rsidP="005A0DAC">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W06</w:t>
            </w:r>
          </w:p>
          <w:p w:rsidR="00002CBA" w:rsidRPr="00A5363A" w:rsidRDefault="005A0DAC" w:rsidP="005A0DAC">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 xml:space="preserve">W13, </w:t>
            </w:r>
          </w:p>
          <w:p w:rsidR="00002CBA" w:rsidRPr="00A5363A" w:rsidRDefault="005A0DAC" w:rsidP="005A0DAC">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 xml:space="preserve">W02, </w:t>
            </w:r>
          </w:p>
          <w:p w:rsidR="00002CBA" w:rsidRPr="00A5363A" w:rsidRDefault="005A0DAC" w:rsidP="005A0DAC">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 xml:space="preserve">W01, </w:t>
            </w:r>
          </w:p>
          <w:p w:rsidR="00002CBA" w:rsidRPr="00A5363A" w:rsidRDefault="005A0DAC" w:rsidP="005A0DAC">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 xml:space="preserve">U22,  </w:t>
            </w:r>
          </w:p>
          <w:p w:rsidR="00002CBA" w:rsidRPr="00A5363A" w:rsidRDefault="005A0DAC" w:rsidP="005A0DAC">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 xml:space="preserve">U04, </w:t>
            </w:r>
          </w:p>
          <w:p w:rsidR="00002CBA" w:rsidRPr="00A5363A" w:rsidRDefault="005A0DAC" w:rsidP="005A0DAC">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 xml:space="preserve">U09,   </w:t>
            </w:r>
          </w:p>
          <w:p w:rsidR="00002CBA" w:rsidRPr="00A5363A" w:rsidRDefault="005A0DAC" w:rsidP="005A0DAC">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 xml:space="preserve">U08, </w:t>
            </w:r>
          </w:p>
          <w:p w:rsidR="00002CBA" w:rsidRPr="00A5363A" w:rsidRDefault="005A0DAC" w:rsidP="005A0DAC">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 xml:space="preserve">U05,  </w:t>
            </w:r>
          </w:p>
          <w:p w:rsidR="00002CBA" w:rsidRPr="00A5363A" w:rsidRDefault="005A0DAC" w:rsidP="005A0DAC">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U23,</w:t>
            </w:r>
          </w:p>
          <w:p w:rsidR="003B2591" w:rsidRPr="00A5363A" w:rsidRDefault="005A0DAC" w:rsidP="005A0DAC">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 xml:space="preserve"> K02,  </w:t>
            </w:r>
          </w:p>
          <w:p w:rsidR="005A0DAC" w:rsidRPr="00A5363A" w:rsidRDefault="005A0DAC"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hAnsiTheme="minorHAnsi" w:cstheme="minorHAnsi"/>
                <w:sz w:val="20"/>
                <w:szCs w:val="20"/>
                <w:shd w:val="clear" w:color="auto" w:fill="FFFFFF"/>
              </w:rPr>
              <w:t>K01</w:t>
            </w:r>
          </w:p>
        </w:tc>
        <w:tc>
          <w:tcPr>
            <w:tcW w:w="2813" w:type="pct"/>
          </w:tcPr>
          <w:p w:rsidR="005A0DAC" w:rsidRPr="00A5363A" w:rsidRDefault="005A0DAC" w:rsidP="005A0DAC">
            <w:pPr>
              <w:spacing w:after="0" w:line="240" w:lineRule="auto"/>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Wykład</w:t>
            </w:r>
            <w:r w:rsidR="00002CBA" w:rsidRPr="00A5363A">
              <w:rPr>
                <w:rFonts w:asciiTheme="minorHAnsi" w:hAnsiTheme="minorHAnsi" w:cstheme="minorHAnsi"/>
                <w:sz w:val="20"/>
                <w:szCs w:val="20"/>
                <w:shd w:val="clear" w:color="auto" w:fill="FFFFFF"/>
              </w:rPr>
              <w:t>:</w:t>
            </w:r>
            <w:r w:rsidRPr="00A5363A">
              <w:rPr>
                <w:rFonts w:asciiTheme="minorHAnsi" w:hAnsiTheme="minorHAnsi" w:cstheme="minorHAnsi"/>
                <w:sz w:val="20"/>
                <w:szCs w:val="20"/>
              </w:rPr>
              <w:br/>
            </w:r>
            <w:r w:rsidRPr="00A5363A">
              <w:rPr>
                <w:rFonts w:asciiTheme="minorHAnsi" w:hAnsiTheme="minorHAnsi" w:cstheme="minorHAnsi"/>
                <w:sz w:val="20"/>
                <w:szCs w:val="20"/>
                <w:shd w:val="clear" w:color="auto" w:fill="FFFFFF"/>
              </w:rPr>
              <w:t xml:space="preserve">Choroby </w:t>
            </w:r>
            <w:proofErr w:type="spellStart"/>
            <w:r w:rsidRPr="00A5363A">
              <w:rPr>
                <w:rFonts w:asciiTheme="minorHAnsi" w:hAnsiTheme="minorHAnsi" w:cstheme="minorHAnsi"/>
                <w:sz w:val="20"/>
                <w:szCs w:val="20"/>
                <w:shd w:val="clear" w:color="auto" w:fill="FFFFFF"/>
              </w:rPr>
              <w:t>glutenozależne</w:t>
            </w:r>
            <w:proofErr w:type="spellEnd"/>
            <w:r w:rsidRPr="00A5363A">
              <w:rPr>
                <w:rFonts w:asciiTheme="minorHAnsi" w:hAnsiTheme="minorHAnsi" w:cstheme="minorHAnsi"/>
                <w:sz w:val="20"/>
                <w:szCs w:val="20"/>
              </w:rPr>
              <w:br/>
            </w:r>
            <w:r w:rsidRPr="00A5363A">
              <w:rPr>
                <w:rFonts w:asciiTheme="minorHAnsi" w:hAnsiTheme="minorHAnsi" w:cstheme="minorHAnsi"/>
                <w:sz w:val="20"/>
                <w:szCs w:val="20"/>
                <w:shd w:val="clear" w:color="auto" w:fill="FFFFFF"/>
              </w:rPr>
              <w:t xml:space="preserve"> Seminaria</w:t>
            </w:r>
            <w:r w:rsidR="00002CBA" w:rsidRPr="00A5363A">
              <w:rPr>
                <w:rFonts w:asciiTheme="minorHAnsi" w:hAnsiTheme="minorHAnsi" w:cstheme="minorHAnsi"/>
                <w:sz w:val="20"/>
                <w:szCs w:val="20"/>
                <w:shd w:val="clear" w:color="auto" w:fill="FFFFFF"/>
              </w:rPr>
              <w:t>:</w:t>
            </w:r>
            <w:r w:rsidRPr="00A5363A">
              <w:rPr>
                <w:rFonts w:asciiTheme="minorHAnsi" w:hAnsiTheme="minorHAnsi" w:cstheme="minorHAnsi"/>
                <w:sz w:val="20"/>
                <w:szCs w:val="20"/>
              </w:rPr>
              <w:br/>
            </w:r>
            <w:r w:rsidRPr="00A5363A">
              <w:rPr>
                <w:rFonts w:asciiTheme="minorHAnsi" w:hAnsiTheme="minorHAnsi" w:cstheme="minorHAnsi"/>
                <w:sz w:val="20"/>
                <w:szCs w:val="20"/>
                <w:shd w:val="clear" w:color="auto" w:fill="FFFFFF"/>
              </w:rPr>
              <w:t>a. Alergie pokarmowe i przypadki kliniczne</w:t>
            </w:r>
            <w:r w:rsidRPr="00A5363A">
              <w:rPr>
                <w:rFonts w:asciiTheme="minorHAnsi" w:hAnsiTheme="minorHAnsi" w:cstheme="minorHAnsi"/>
                <w:sz w:val="20"/>
                <w:szCs w:val="20"/>
              </w:rPr>
              <w:br/>
            </w:r>
            <w:r w:rsidRPr="00A5363A">
              <w:rPr>
                <w:rFonts w:asciiTheme="minorHAnsi" w:hAnsiTheme="minorHAnsi" w:cstheme="minorHAnsi"/>
                <w:sz w:val="20"/>
                <w:szCs w:val="20"/>
                <w:shd w:val="clear" w:color="auto" w:fill="FFFFFF"/>
              </w:rPr>
              <w:t>(etiopatogeneza, przebieg kliniczny i leczenie)</w:t>
            </w:r>
            <w:r w:rsidRPr="00A5363A">
              <w:rPr>
                <w:rFonts w:asciiTheme="minorHAnsi" w:hAnsiTheme="minorHAnsi" w:cstheme="minorHAnsi"/>
                <w:sz w:val="20"/>
                <w:szCs w:val="20"/>
              </w:rPr>
              <w:br/>
            </w:r>
            <w:r w:rsidRPr="00A5363A">
              <w:rPr>
                <w:rFonts w:asciiTheme="minorHAnsi" w:hAnsiTheme="minorHAnsi" w:cstheme="minorHAnsi"/>
                <w:sz w:val="20"/>
                <w:szCs w:val="20"/>
                <w:shd w:val="clear" w:color="auto" w:fill="FFFFFF"/>
              </w:rPr>
              <w:t>b. Alergia na mleko/</w:t>
            </w:r>
            <w:proofErr w:type="spellStart"/>
            <w:r w:rsidRPr="00A5363A">
              <w:rPr>
                <w:rFonts w:asciiTheme="minorHAnsi" w:hAnsiTheme="minorHAnsi" w:cstheme="minorHAnsi"/>
                <w:sz w:val="20"/>
                <w:szCs w:val="20"/>
                <w:shd w:val="clear" w:color="auto" w:fill="FFFFFF"/>
              </w:rPr>
              <w:t>Anisakis</w:t>
            </w:r>
            <w:proofErr w:type="spellEnd"/>
            <w:r w:rsidRPr="00A5363A">
              <w:rPr>
                <w:rFonts w:asciiTheme="minorHAnsi" w:hAnsiTheme="minorHAnsi" w:cstheme="minorHAnsi"/>
                <w:sz w:val="20"/>
                <w:szCs w:val="20"/>
                <w:shd w:val="clear" w:color="auto" w:fill="FFFFFF"/>
              </w:rPr>
              <w:t xml:space="preserve"> </w:t>
            </w:r>
            <w:proofErr w:type="spellStart"/>
            <w:r w:rsidRPr="00A5363A">
              <w:rPr>
                <w:rFonts w:asciiTheme="minorHAnsi" w:hAnsiTheme="minorHAnsi" w:cstheme="minorHAnsi"/>
                <w:sz w:val="20"/>
                <w:szCs w:val="20"/>
                <w:shd w:val="clear" w:color="auto" w:fill="FFFFFF"/>
              </w:rPr>
              <w:t>simplex</w:t>
            </w:r>
            <w:proofErr w:type="spellEnd"/>
            <w:r w:rsidRPr="00A5363A">
              <w:rPr>
                <w:rFonts w:asciiTheme="minorHAnsi" w:hAnsiTheme="minorHAnsi" w:cstheme="minorHAnsi"/>
                <w:sz w:val="20"/>
                <w:szCs w:val="20"/>
                <w:shd w:val="clear" w:color="auto" w:fill="FFFFFF"/>
              </w:rPr>
              <w:t>/Alfa- gal</w:t>
            </w:r>
            <w:r w:rsidRPr="00A5363A">
              <w:rPr>
                <w:rFonts w:asciiTheme="minorHAnsi" w:hAnsiTheme="minorHAnsi" w:cstheme="minorHAnsi"/>
                <w:sz w:val="20"/>
                <w:szCs w:val="20"/>
              </w:rPr>
              <w:br/>
            </w:r>
            <w:r w:rsidRPr="00A5363A">
              <w:rPr>
                <w:rFonts w:asciiTheme="minorHAnsi" w:hAnsiTheme="minorHAnsi" w:cstheme="minorHAnsi"/>
                <w:sz w:val="20"/>
                <w:szCs w:val="20"/>
                <w:shd w:val="clear" w:color="auto" w:fill="FFFFFF"/>
              </w:rPr>
              <w:t>c. Nietolerancje pokarmowe</w:t>
            </w:r>
          </w:p>
          <w:p w:rsidR="005A0DAC" w:rsidRPr="00A5363A" w:rsidRDefault="005A0DAC" w:rsidP="005A0DAC">
            <w:pPr>
              <w:spacing w:after="0" w:line="240" w:lineRule="auto"/>
              <w:rPr>
                <w:rFonts w:asciiTheme="minorHAnsi" w:eastAsia="Times New Roman" w:hAnsiTheme="minorHAnsi" w:cstheme="minorHAnsi"/>
                <w:sz w:val="20"/>
                <w:szCs w:val="20"/>
                <w:lang w:eastAsia="pl-PL"/>
              </w:rPr>
            </w:pPr>
            <w:r w:rsidRPr="00A5363A">
              <w:rPr>
                <w:rFonts w:asciiTheme="minorHAnsi" w:hAnsiTheme="minorHAnsi" w:cstheme="minorHAnsi"/>
                <w:sz w:val="20"/>
                <w:szCs w:val="20"/>
                <w:shd w:val="clear" w:color="auto" w:fill="FFFFFF"/>
              </w:rPr>
              <w:t xml:space="preserve">Ćwiczenia </w:t>
            </w:r>
            <w:r w:rsidRPr="00A5363A">
              <w:rPr>
                <w:rFonts w:asciiTheme="minorHAnsi" w:hAnsiTheme="minorHAnsi" w:cstheme="minorHAnsi"/>
                <w:sz w:val="20"/>
                <w:szCs w:val="20"/>
              </w:rPr>
              <w:br/>
            </w:r>
            <w:r w:rsidRPr="00A5363A">
              <w:rPr>
                <w:rFonts w:asciiTheme="minorHAnsi" w:hAnsiTheme="minorHAnsi" w:cstheme="minorHAnsi"/>
                <w:sz w:val="20"/>
                <w:szCs w:val="20"/>
                <w:shd w:val="clear" w:color="auto" w:fill="FFFFFF"/>
              </w:rPr>
              <w:t xml:space="preserve">Układanie diet: bezmlecznej, bezglutenowej, </w:t>
            </w:r>
            <w:proofErr w:type="spellStart"/>
            <w:r w:rsidRPr="00A5363A">
              <w:rPr>
                <w:rFonts w:asciiTheme="minorHAnsi" w:hAnsiTheme="minorHAnsi" w:cstheme="minorHAnsi"/>
                <w:sz w:val="20"/>
                <w:szCs w:val="20"/>
                <w:shd w:val="clear" w:color="auto" w:fill="FFFFFF"/>
              </w:rPr>
              <w:t>niskosalicylanowej</w:t>
            </w:r>
            <w:proofErr w:type="spellEnd"/>
            <w:r w:rsidRPr="00A5363A">
              <w:rPr>
                <w:rFonts w:asciiTheme="minorHAnsi" w:hAnsiTheme="minorHAnsi" w:cstheme="minorHAnsi"/>
                <w:sz w:val="20"/>
                <w:szCs w:val="20"/>
                <w:shd w:val="clear" w:color="auto" w:fill="FFFFFF"/>
              </w:rPr>
              <w:t xml:space="preserve">, </w:t>
            </w:r>
            <w:proofErr w:type="spellStart"/>
            <w:r w:rsidRPr="00A5363A">
              <w:rPr>
                <w:rFonts w:asciiTheme="minorHAnsi" w:hAnsiTheme="minorHAnsi" w:cstheme="minorHAnsi"/>
                <w:sz w:val="20"/>
                <w:szCs w:val="20"/>
                <w:shd w:val="clear" w:color="auto" w:fill="FFFFFF"/>
              </w:rPr>
              <w:t>niskohistaminowej</w:t>
            </w:r>
            <w:proofErr w:type="spellEnd"/>
            <w:r w:rsidRPr="00A5363A">
              <w:rPr>
                <w:rFonts w:asciiTheme="minorHAnsi" w:hAnsiTheme="minorHAnsi" w:cstheme="minorHAnsi"/>
                <w:sz w:val="20"/>
                <w:szCs w:val="20"/>
                <w:shd w:val="clear" w:color="auto" w:fill="FFFFFF"/>
              </w:rPr>
              <w:t xml:space="preserve">, </w:t>
            </w:r>
            <w:proofErr w:type="spellStart"/>
            <w:r w:rsidRPr="00A5363A">
              <w:rPr>
                <w:rFonts w:asciiTheme="minorHAnsi" w:hAnsiTheme="minorHAnsi" w:cstheme="minorHAnsi"/>
                <w:sz w:val="20"/>
                <w:szCs w:val="20"/>
                <w:shd w:val="clear" w:color="auto" w:fill="FFFFFF"/>
              </w:rPr>
              <w:t>ubogoniklowej</w:t>
            </w:r>
            <w:proofErr w:type="spellEnd"/>
            <w:r w:rsidRPr="00A5363A">
              <w:rPr>
                <w:rFonts w:asciiTheme="minorHAnsi" w:hAnsiTheme="minorHAnsi" w:cstheme="minorHAnsi"/>
                <w:sz w:val="20"/>
                <w:szCs w:val="20"/>
                <w:shd w:val="clear" w:color="auto" w:fill="FFFFFF"/>
              </w:rPr>
              <w:t xml:space="preserve">, </w:t>
            </w:r>
            <w:proofErr w:type="spellStart"/>
            <w:r w:rsidRPr="00A5363A">
              <w:rPr>
                <w:rFonts w:asciiTheme="minorHAnsi" w:hAnsiTheme="minorHAnsi" w:cstheme="minorHAnsi"/>
                <w:sz w:val="20"/>
                <w:szCs w:val="20"/>
                <w:shd w:val="clear" w:color="auto" w:fill="FFFFFF"/>
              </w:rPr>
              <w:t>low</w:t>
            </w:r>
            <w:proofErr w:type="spellEnd"/>
            <w:r w:rsidRPr="00A5363A">
              <w:rPr>
                <w:rFonts w:asciiTheme="minorHAnsi" w:hAnsiTheme="minorHAnsi" w:cstheme="minorHAnsi"/>
                <w:sz w:val="20"/>
                <w:szCs w:val="20"/>
                <w:shd w:val="clear" w:color="auto" w:fill="FFFFFF"/>
              </w:rPr>
              <w:t xml:space="preserve"> </w:t>
            </w:r>
            <w:proofErr w:type="spellStart"/>
            <w:r w:rsidRPr="00A5363A">
              <w:rPr>
                <w:rFonts w:asciiTheme="minorHAnsi" w:hAnsiTheme="minorHAnsi" w:cstheme="minorHAnsi"/>
                <w:sz w:val="20"/>
                <w:szCs w:val="20"/>
                <w:shd w:val="clear" w:color="auto" w:fill="FFFFFF"/>
              </w:rPr>
              <w:t>fodmaps</w:t>
            </w:r>
            <w:proofErr w:type="spellEnd"/>
            <w:r w:rsidRPr="00A5363A">
              <w:rPr>
                <w:rFonts w:asciiTheme="minorHAnsi" w:hAnsiTheme="minorHAnsi" w:cstheme="minorHAnsi"/>
                <w:sz w:val="20"/>
                <w:szCs w:val="20"/>
                <w:shd w:val="clear" w:color="auto" w:fill="FFFFFF"/>
              </w:rPr>
              <w:t>, rotacyjnej</w:t>
            </w:r>
          </w:p>
        </w:tc>
        <w:tc>
          <w:tcPr>
            <w:tcW w:w="563" w:type="pct"/>
          </w:tcPr>
          <w:p w:rsidR="00605220" w:rsidRDefault="00605220" w:rsidP="00605220">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5A0DAC" w:rsidRPr="00A5363A" w:rsidRDefault="005A0DAC"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Test, analiza przypadków</w:t>
            </w:r>
          </w:p>
        </w:tc>
      </w:tr>
      <w:tr w:rsidR="005A0DAC" w:rsidRPr="00A5363A" w:rsidTr="00524CC2">
        <w:trPr>
          <w:trHeight w:val="315"/>
        </w:trPr>
        <w:tc>
          <w:tcPr>
            <w:tcW w:w="227" w:type="pct"/>
            <w:hideMark/>
          </w:tcPr>
          <w:p w:rsidR="005A0DAC" w:rsidRPr="00A5363A" w:rsidRDefault="00002CBA" w:rsidP="00002CBA">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48.</w:t>
            </w:r>
          </w:p>
        </w:tc>
        <w:tc>
          <w:tcPr>
            <w:tcW w:w="654" w:type="pct"/>
            <w:hideMark/>
          </w:tcPr>
          <w:p w:rsidR="005A0DAC" w:rsidRPr="00A5363A" w:rsidRDefault="005A0DAC" w:rsidP="005A0DAC">
            <w:pPr>
              <w:spacing w:after="0" w:line="240" w:lineRule="auto"/>
              <w:jc w:val="center"/>
              <w:rPr>
                <w:rFonts w:asciiTheme="minorHAnsi" w:eastAsia="Times New Roman" w:hAnsiTheme="minorHAnsi" w:cstheme="minorHAnsi"/>
                <w:sz w:val="20"/>
                <w:szCs w:val="20"/>
                <w:lang w:eastAsia="pl-PL"/>
              </w:rPr>
            </w:pPr>
            <w:proofErr w:type="spellStart"/>
            <w:r w:rsidRPr="00A5363A">
              <w:rPr>
                <w:rFonts w:asciiTheme="minorHAnsi" w:eastAsia="Times New Roman" w:hAnsiTheme="minorHAnsi" w:cstheme="minorHAnsi"/>
                <w:sz w:val="20"/>
                <w:szCs w:val="20"/>
                <w:lang w:eastAsia="pl-PL"/>
              </w:rPr>
              <w:t>Dietoterapia</w:t>
            </w:r>
            <w:proofErr w:type="spellEnd"/>
            <w:r w:rsidRPr="00A5363A">
              <w:rPr>
                <w:rFonts w:asciiTheme="minorHAnsi" w:eastAsia="Times New Roman" w:hAnsiTheme="minorHAnsi" w:cstheme="minorHAnsi"/>
                <w:sz w:val="20"/>
                <w:szCs w:val="20"/>
                <w:lang w:eastAsia="pl-PL"/>
              </w:rPr>
              <w:t xml:space="preserve"> w zaburzeniach układu endokrynologicznego u dzieci i młodzieży</w:t>
            </w:r>
          </w:p>
        </w:tc>
        <w:tc>
          <w:tcPr>
            <w:tcW w:w="364" w:type="pct"/>
          </w:tcPr>
          <w:p w:rsidR="005A0DAC" w:rsidRPr="00A5363A" w:rsidRDefault="005A0DAC"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3</w:t>
            </w:r>
          </w:p>
        </w:tc>
        <w:tc>
          <w:tcPr>
            <w:tcW w:w="379" w:type="pct"/>
            <w:hideMark/>
          </w:tcPr>
          <w:p w:rsidR="00603713" w:rsidRDefault="00603713" w:rsidP="005A0DAC">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W02, W04, W05, W07, W09, W10, W11, W12, W13, W19, W20, W21, W22, W24, W26, W27,</w:t>
            </w:r>
            <w:r w:rsidR="005A0DAC" w:rsidRPr="00A5363A">
              <w:rPr>
                <w:rFonts w:asciiTheme="minorHAnsi" w:hAnsiTheme="minorHAnsi" w:cstheme="minorHAnsi"/>
                <w:sz w:val="20"/>
                <w:szCs w:val="20"/>
              </w:rPr>
              <w:t xml:space="preserve"> W28</w:t>
            </w:r>
            <w:r>
              <w:rPr>
                <w:rFonts w:asciiTheme="minorHAnsi" w:hAnsiTheme="minorHAnsi" w:cstheme="minorHAnsi"/>
                <w:sz w:val="20"/>
                <w:szCs w:val="20"/>
              </w:rPr>
              <w:t>,</w:t>
            </w:r>
          </w:p>
          <w:p w:rsidR="00603713" w:rsidRDefault="00603713" w:rsidP="00603713">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 xml:space="preserve"> U01,</w:t>
            </w:r>
            <w:r w:rsidR="005A0DAC" w:rsidRPr="00A5363A">
              <w:rPr>
                <w:rFonts w:asciiTheme="minorHAnsi" w:hAnsiTheme="minorHAnsi" w:cstheme="minorHAnsi"/>
                <w:sz w:val="20"/>
                <w:szCs w:val="20"/>
              </w:rPr>
              <w:t xml:space="preserve"> U03</w:t>
            </w:r>
            <w:r>
              <w:rPr>
                <w:rFonts w:asciiTheme="minorHAnsi" w:hAnsiTheme="minorHAnsi" w:cstheme="minorHAnsi"/>
                <w:sz w:val="20"/>
                <w:szCs w:val="20"/>
              </w:rPr>
              <w:t>,</w:t>
            </w:r>
          </w:p>
          <w:p w:rsidR="00603713" w:rsidRDefault="00603713" w:rsidP="00603713">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 xml:space="preserve"> U04,</w:t>
            </w:r>
          </w:p>
          <w:p w:rsidR="00603713" w:rsidRDefault="00603713" w:rsidP="00603713">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U05,</w:t>
            </w:r>
          </w:p>
          <w:p w:rsidR="00603713" w:rsidRDefault="00603713" w:rsidP="00603713">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 xml:space="preserve"> U06,</w:t>
            </w:r>
          </w:p>
          <w:p w:rsidR="00603713" w:rsidRDefault="005A0DAC" w:rsidP="00603713">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U07</w:t>
            </w:r>
            <w:r w:rsidR="00603713">
              <w:rPr>
                <w:rFonts w:asciiTheme="minorHAnsi" w:hAnsiTheme="minorHAnsi" w:cstheme="minorHAnsi"/>
                <w:sz w:val="20"/>
                <w:szCs w:val="20"/>
              </w:rPr>
              <w:t>,</w:t>
            </w:r>
          </w:p>
          <w:p w:rsidR="00603713" w:rsidRDefault="00603713" w:rsidP="00603713">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lastRenderedPageBreak/>
              <w:t xml:space="preserve"> U08, U11,</w:t>
            </w:r>
          </w:p>
          <w:p w:rsidR="00603713" w:rsidRDefault="005A0DAC" w:rsidP="00603713">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 xml:space="preserve"> U12</w:t>
            </w:r>
            <w:r w:rsidR="00603713">
              <w:rPr>
                <w:rFonts w:asciiTheme="minorHAnsi" w:hAnsiTheme="minorHAnsi" w:cstheme="minorHAnsi"/>
                <w:sz w:val="20"/>
                <w:szCs w:val="20"/>
              </w:rPr>
              <w:t>,</w:t>
            </w:r>
            <w:r w:rsidRPr="00A5363A">
              <w:rPr>
                <w:rFonts w:asciiTheme="minorHAnsi" w:hAnsiTheme="minorHAnsi" w:cstheme="minorHAnsi"/>
                <w:sz w:val="20"/>
                <w:szCs w:val="20"/>
              </w:rPr>
              <w:t xml:space="preserve"> U13</w:t>
            </w:r>
            <w:r w:rsidR="00603713">
              <w:rPr>
                <w:rFonts w:asciiTheme="minorHAnsi" w:hAnsiTheme="minorHAnsi" w:cstheme="minorHAnsi"/>
                <w:sz w:val="20"/>
                <w:szCs w:val="20"/>
              </w:rPr>
              <w:t>,</w:t>
            </w:r>
          </w:p>
          <w:p w:rsidR="00603713" w:rsidRDefault="00603713" w:rsidP="00603713">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 xml:space="preserve"> U16,</w:t>
            </w:r>
            <w:r w:rsidR="005A0DAC" w:rsidRPr="00A5363A">
              <w:rPr>
                <w:rFonts w:asciiTheme="minorHAnsi" w:hAnsiTheme="minorHAnsi" w:cstheme="minorHAnsi"/>
                <w:sz w:val="20"/>
                <w:szCs w:val="20"/>
              </w:rPr>
              <w:t xml:space="preserve"> U17</w:t>
            </w:r>
            <w:r>
              <w:rPr>
                <w:rFonts w:asciiTheme="minorHAnsi" w:hAnsiTheme="minorHAnsi" w:cstheme="minorHAnsi"/>
                <w:sz w:val="20"/>
                <w:szCs w:val="20"/>
              </w:rPr>
              <w:t>,</w:t>
            </w:r>
          </w:p>
          <w:p w:rsidR="00603713" w:rsidRDefault="00603713" w:rsidP="00603713">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 xml:space="preserve"> U18,</w:t>
            </w:r>
          </w:p>
          <w:p w:rsidR="00603713" w:rsidRDefault="005A0DAC" w:rsidP="00603713">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 xml:space="preserve"> U22</w:t>
            </w:r>
            <w:r w:rsidR="00603713">
              <w:rPr>
                <w:rFonts w:asciiTheme="minorHAnsi" w:hAnsiTheme="minorHAnsi" w:cstheme="minorHAnsi"/>
                <w:sz w:val="20"/>
                <w:szCs w:val="20"/>
              </w:rPr>
              <w:t>,</w:t>
            </w:r>
          </w:p>
          <w:p w:rsidR="00603713" w:rsidRDefault="00603713" w:rsidP="00603713">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 xml:space="preserve"> K01,</w:t>
            </w:r>
          </w:p>
          <w:p w:rsidR="00603713" w:rsidRDefault="005A0DAC" w:rsidP="00603713">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K02</w:t>
            </w:r>
            <w:r w:rsidR="00603713">
              <w:rPr>
                <w:rFonts w:asciiTheme="minorHAnsi" w:hAnsiTheme="minorHAnsi" w:cstheme="minorHAnsi"/>
                <w:sz w:val="20"/>
                <w:szCs w:val="20"/>
              </w:rPr>
              <w:t>,</w:t>
            </w:r>
          </w:p>
          <w:p w:rsidR="00603713" w:rsidRDefault="005A0DAC" w:rsidP="00603713">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K03</w:t>
            </w:r>
            <w:r w:rsidR="00603713">
              <w:rPr>
                <w:rFonts w:asciiTheme="minorHAnsi" w:hAnsiTheme="minorHAnsi" w:cstheme="minorHAnsi"/>
                <w:sz w:val="20"/>
                <w:szCs w:val="20"/>
              </w:rPr>
              <w:t>,</w:t>
            </w:r>
          </w:p>
          <w:p w:rsidR="00603713" w:rsidRDefault="00603713" w:rsidP="00603713">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K04,</w:t>
            </w:r>
          </w:p>
          <w:p w:rsidR="00603713" w:rsidRDefault="00603713" w:rsidP="00603713">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K07,</w:t>
            </w:r>
          </w:p>
          <w:p w:rsidR="00603713" w:rsidRDefault="00603713" w:rsidP="00603713">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K08,</w:t>
            </w:r>
          </w:p>
          <w:p w:rsidR="00603713" w:rsidRDefault="00603713" w:rsidP="00603713">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K09,</w:t>
            </w:r>
          </w:p>
          <w:p w:rsidR="005A0DAC" w:rsidRPr="00A5363A" w:rsidRDefault="005A0DAC" w:rsidP="00603713">
            <w:pPr>
              <w:spacing w:after="0" w:line="240" w:lineRule="auto"/>
              <w:jc w:val="center"/>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K11</w:t>
            </w:r>
          </w:p>
        </w:tc>
        <w:tc>
          <w:tcPr>
            <w:tcW w:w="2813" w:type="pct"/>
          </w:tcPr>
          <w:p w:rsidR="005A0DAC" w:rsidRPr="00A5363A" w:rsidRDefault="005A0DAC" w:rsidP="003B2591">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lastRenderedPageBreak/>
              <w:t>S</w:t>
            </w:r>
            <w:r w:rsidR="003B2591" w:rsidRPr="00A5363A">
              <w:rPr>
                <w:rFonts w:asciiTheme="minorHAnsi" w:hAnsiTheme="minorHAnsi" w:cstheme="minorHAnsi"/>
                <w:sz w:val="20"/>
                <w:szCs w:val="20"/>
              </w:rPr>
              <w:t>eminaria:</w:t>
            </w:r>
          </w:p>
          <w:p w:rsidR="005A0DAC" w:rsidRPr="00A5363A" w:rsidRDefault="005A0DAC" w:rsidP="003B2591">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 xml:space="preserve">1. Rola czynników środowiskowych w kształtowaniu nawyków u dzieci i młodzieży </w:t>
            </w:r>
          </w:p>
          <w:p w:rsidR="005A0DAC" w:rsidRPr="00A5363A" w:rsidRDefault="005A0DAC" w:rsidP="003B2591">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 xml:space="preserve">2. </w:t>
            </w:r>
            <w:proofErr w:type="spellStart"/>
            <w:r w:rsidRPr="00A5363A">
              <w:rPr>
                <w:rFonts w:asciiTheme="minorHAnsi" w:hAnsiTheme="minorHAnsi" w:cstheme="minorHAnsi"/>
                <w:sz w:val="20"/>
                <w:szCs w:val="20"/>
              </w:rPr>
              <w:t>Dietoterapia</w:t>
            </w:r>
            <w:proofErr w:type="spellEnd"/>
            <w:r w:rsidRPr="00A5363A">
              <w:rPr>
                <w:rFonts w:asciiTheme="minorHAnsi" w:hAnsiTheme="minorHAnsi" w:cstheme="minorHAnsi"/>
                <w:sz w:val="20"/>
                <w:szCs w:val="20"/>
              </w:rPr>
              <w:t xml:space="preserve"> wybranych zaburzeń endokrynologicznych (z wyłączeniem tych, które będą omawiane na ćwiczeniach). </w:t>
            </w:r>
          </w:p>
          <w:p w:rsidR="005A0DAC" w:rsidRPr="00A5363A" w:rsidRDefault="003B2591" w:rsidP="003B2591">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Ćwiczenia:</w:t>
            </w:r>
          </w:p>
          <w:p w:rsidR="005A0DAC" w:rsidRPr="00A5363A" w:rsidRDefault="005A0DAC" w:rsidP="003B2591">
            <w:pPr>
              <w:pStyle w:val="Akapitzlist"/>
              <w:numPr>
                <w:ilvl w:val="2"/>
                <w:numId w:val="24"/>
              </w:numPr>
              <w:spacing w:after="0" w:line="240" w:lineRule="auto"/>
              <w:ind w:left="318" w:hanging="142"/>
              <w:rPr>
                <w:rFonts w:asciiTheme="minorHAnsi" w:hAnsiTheme="minorHAnsi" w:cstheme="minorHAnsi"/>
                <w:sz w:val="20"/>
                <w:szCs w:val="20"/>
              </w:rPr>
            </w:pPr>
            <w:r w:rsidRPr="00A5363A">
              <w:rPr>
                <w:rFonts w:asciiTheme="minorHAnsi" w:hAnsiTheme="minorHAnsi" w:cstheme="minorHAnsi"/>
                <w:sz w:val="20"/>
                <w:szCs w:val="20"/>
              </w:rPr>
              <w:t xml:space="preserve">Cukrzyca typu 1: definicja, kryteria, diagnostyka • Historia naturalna i leczenie cukrzycy </w:t>
            </w:r>
          </w:p>
          <w:p w:rsidR="005A0DAC" w:rsidRPr="00A5363A" w:rsidRDefault="005A0DAC" w:rsidP="003B2591">
            <w:pPr>
              <w:pStyle w:val="Akapitzlist"/>
              <w:numPr>
                <w:ilvl w:val="2"/>
                <w:numId w:val="24"/>
              </w:numPr>
              <w:spacing w:after="0" w:line="240" w:lineRule="auto"/>
              <w:ind w:left="318" w:hanging="142"/>
              <w:rPr>
                <w:rFonts w:asciiTheme="minorHAnsi" w:hAnsiTheme="minorHAnsi" w:cstheme="minorHAnsi"/>
                <w:sz w:val="20"/>
                <w:szCs w:val="20"/>
              </w:rPr>
            </w:pPr>
            <w:r w:rsidRPr="00A5363A">
              <w:rPr>
                <w:rFonts w:asciiTheme="minorHAnsi" w:hAnsiTheme="minorHAnsi" w:cstheme="minorHAnsi"/>
                <w:sz w:val="20"/>
                <w:szCs w:val="20"/>
              </w:rPr>
              <w:t xml:space="preserve">Obliczanie WW i WBT </w:t>
            </w:r>
          </w:p>
          <w:p w:rsidR="005A0DAC" w:rsidRPr="00A5363A" w:rsidRDefault="005A0DAC" w:rsidP="003B2591">
            <w:pPr>
              <w:pStyle w:val="Akapitzlist"/>
              <w:numPr>
                <w:ilvl w:val="2"/>
                <w:numId w:val="24"/>
              </w:numPr>
              <w:spacing w:after="0" w:line="240" w:lineRule="auto"/>
              <w:ind w:left="318" w:hanging="142"/>
              <w:rPr>
                <w:rFonts w:asciiTheme="minorHAnsi" w:hAnsiTheme="minorHAnsi" w:cstheme="minorHAnsi"/>
                <w:sz w:val="20"/>
                <w:szCs w:val="20"/>
              </w:rPr>
            </w:pPr>
            <w:r w:rsidRPr="00A5363A">
              <w:rPr>
                <w:rFonts w:asciiTheme="minorHAnsi" w:hAnsiTheme="minorHAnsi" w:cstheme="minorHAnsi"/>
                <w:sz w:val="20"/>
                <w:szCs w:val="20"/>
              </w:rPr>
              <w:t xml:space="preserve">Liczenie przeliczników i wrażliwości na insulinę • Ostre i przewlekłe powikłania cukrzycy </w:t>
            </w:r>
          </w:p>
          <w:p w:rsidR="005A0DAC" w:rsidRPr="00A5363A" w:rsidRDefault="005A0DAC" w:rsidP="003B2591">
            <w:pPr>
              <w:pStyle w:val="Akapitzlist"/>
              <w:numPr>
                <w:ilvl w:val="2"/>
                <w:numId w:val="24"/>
              </w:numPr>
              <w:spacing w:after="0" w:line="240" w:lineRule="auto"/>
              <w:ind w:left="318" w:hanging="142"/>
              <w:rPr>
                <w:rFonts w:asciiTheme="minorHAnsi" w:hAnsiTheme="minorHAnsi" w:cstheme="minorHAnsi"/>
                <w:sz w:val="20"/>
                <w:szCs w:val="20"/>
              </w:rPr>
            </w:pPr>
            <w:r w:rsidRPr="00A5363A">
              <w:rPr>
                <w:rFonts w:asciiTheme="minorHAnsi" w:hAnsiTheme="minorHAnsi" w:cstheme="minorHAnsi"/>
                <w:sz w:val="20"/>
                <w:szCs w:val="20"/>
              </w:rPr>
              <w:t xml:space="preserve">Hb1AC </w:t>
            </w:r>
          </w:p>
          <w:p w:rsidR="005A0DAC" w:rsidRPr="00A5363A" w:rsidRDefault="005A0DAC" w:rsidP="003B2591">
            <w:pPr>
              <w:pStyle w:val="Akapitzlist"/>
              <w:numPr>
                <w:ilvl w:val="2"/>
                <w:numId w:val="24"/>
              </w:numPr>
              <w:spacing w:after="0" w:line="240" w:lineRule="auto"/>
              <w:ind w:left="318" w:hanging="142"/>
              <w:rPr>
                <w:rFonts w:asciiTheme="minorHAnsi" w:hAnsiTheme="minorHAnsi" w:cstheme="minorHAnsi"/>
                <w:sz w:val="20"/>
                <w:szCs w:val="20"/>
              </w:rPr>
            </w:pPr>
            <w:r w:rsidRPr="00A5363A">
              <w:rPr>
                <w:rFonts w:asciiTheme="minorHAnsi" w:hAnsiTheme="minorHAnsi" w:cstheme="minorHAnsi"/>
                <w:sz w:val="20"/>
                <w:szCs w:val="20"/>
              </w:rPr>
              <w:t xml:space="preserve">Ustalanie dawek insuliny do posiłków i na korektę </w:t>
            </w:r>
          </w:p>
          <w:p w:rsidR="005A0DAC" w:rsidRPr="00A5363A" w:rsidRDefault="005A0DAC" w:rsidP="003B2591">
            <w:pPr>
              <w:pStyle w:val="Akapitzlist"/>
              <w:numPr>
                <w:ilvl w:val="2"/>
                <w:numId w:val="24"/>
              </w:numPr>
              <w:spacing w:after="0" w:line="240" w:lineRule="auto"/>
              <w:ind w:left="318" w:hanging="142"/>
              <w:rPr>
                <w:rFonts w:asciiTheme="minorHAnsi" w:hAnsiTheme="minorHAnsi" w:cstheme="minorHAnsi"/>
                <w:sz w:val="20"/>
                <w:szCs w:val="20"/>
              </w:rPr>
            </w:pPr>
            <w:r w:rsidRPr="00A5363A">
              <w:rPr>
                <w:rFonts w:asciiTheme="minorHAnsi" w:hAnsiTheme="minorHAnsi" w:cstheme="minorHAnsi"/>
                <w:sz w:val="20"/>
                <w:szCs w:val="20"/>
              </w:rPr>
              <w:t xml:space="preserve">Kalkulator bolusa </w:t>
            </w:r>
          </w:p>
          <w:p w:rsidR="005A0DAC" w:rsidRPr="00A5363A" w:rsidRDefault="003B2591" w:rsidP="003B2591">
            <w:pPr>
              <w:pStyle w:val="Akapitzlist"/>
              <w:numPr>
                <w:ilvl w:val="2"/>
                <w:numId w:val="24"/>
              </w:numPr>
              <w:spacing w:after="0" w:line="240" w:lineRule="auto"/>
              <w:ind w:left="318" w:hanging="142"/>
              <w:rPr>
                <w:rFonts w:asciiTheme="minorHAnsi" w:hAnsiTheme="minorHAnsi" w:cstheme="minorHAnsi"/>
                <w:sz w:val="20"/>
                <w:szCs w:val="20"/>
              </w:rPr>
            </w:pPr>
            <w:r w:rsidRPr="00A5363A">
              <w:rPr>
                <w:rFonts w:asciiTheme="minorHAnsi" w:hAnsiTheme="minorHAnsi" w:cstheme="minorHAnsi"/>
                <w:sz w:val="20"/>
                <w:szCs w:val="20"/>
              </w:rPr>
              <w:t>Zajęcia z pompą insulinową</w:t>
            </w:r>
          </w:p>
          <w:p w:rsidR="005A0DAC" w:rsidRPr="00A5363A" w:rsidRDefault="005A0DAC" w:rsidP="003B2591">
            <w:pPr>
              <w:pStyle w:val="Akapitzlist"/>
              <w:numPr>
                <w:ilvl w:val="2"/>
                <w:numId w:val="24"/>
              </w:numPr>
              <w:spacing w:after="0" w:line="240" w:lineRule="auto"/>
              <w:ind w:left="318" w:hanging="142"/>
              <w:rPr>
                <w:rFonts w:asciiTheme="minorHAnsi" w:hAnsiTheme="minorHAnsi" w:cstheme="minorHAnsi"/>
                <w:sz w:val="20"/>
                <w:szCs w:val="20"/>
              </w:rPr>
            </w:pPr>
            <w:r w:rsidRPr="00A5363A">
              <w:rPr>
                <w:rFonts w:asciiTheme="minorHAnsi" w:hAnsiTheme="minorHAnsi" w:cstheme="minorHAnsi"/>
                <w:sz w:val="20"/>
                <w:szCs w:val="20"/>
              </w:rPr>
              <w:t xml:space="preserve">Część praktyczna z pacjentami – wywiad, analiza przypadków, poradnictwo żywieniowe </w:t>
            </w:r>
          </w:p>
          <w:p w:rsidR="005A0DAC" w:rsidRPr="00A5363A" w:rsidRDefault="005A0DAC" w:rsidP="003B2591">
            <w:pPr>
              <w:pStyle w:val="Akapitzlist"/>
              <w:numPr>
                <w:ilvl w:val="2"/>
                <w:numId w:val="24"/>
              </w:numPr>
              <w:spacing w:after="0" w:line="240" w:lineRule="auto"/>
              <w:ind w:left="318" w:hanging="142"/>
              <w:rPr>
                <w:rFonts w:asciiTheme="minorHAnsi" w:hAnsiTheme="minorHAnsi" w:cstheme="minorHAnsi"/>
                <w:sz w:val="20"/>
                <w:szCs w:val="20"/>
              </w:rPr>
            </w:pPr>
            <w:r w:rsidRPr="00A5363A">
              <w:rPr>
                <w:rFonts w:asciiTheme="minorHAnsi" w:hAnsiTheme="minorHAnsi" w:cstheme="minorHAnsi"/>
                <w:sz w:val="20"/>
                <w:szCs w:val="20"/>
              </w:rPr>
              <w:t xml:space="preserve">Otyłość prosta: definicja, kryteria, diagnostyka </w:t>
            </w:r>
          </w:p>
          <w:p w:rsidR="005A0DAC" w:rsidRPr="00A5363A" w:rsidRDefault="005A0DAC" w:rsidP="003B2591">
            <w:pPr>
              <w:pStyle w:val="Akapitzlist"/>
              <w:numPr>
                <w:ilvl w:val="2"/>
                <w:numId w:val="24"/>
              </w:numPr>
              <w:spacing w:after="0" w:line="240" w:lineRule="auto"/>
              <w:ind w:left="318" w:hanging="142"/>
              <w:rPr>
                <w:rFonts w:asciiTheme="minorHAnsi" w:hAnsiTheme="minorHAnsi" w:cstheme="minorHAnsi"/>
                <w:sz w:val="20"/>
                <w:szCs w:val="20"/>
              </w:rPr>
            </w:pPr>
            <w:r w:rsidRPr="00A5363A">
              <w:rPr>
                <w:rFonts w:asciiTheme="minorHAnsi" w:hAnsiTheme="minorHAnsi" w:cstheme="minorHAnsi"/>
                <w:sz w:val="20"/>
                <w:szCs w:val="20"/>
              </w:rPr>
              <w:t xml:space="preserve">Przyczyny otyłości – programowanie metaboliczne, czynniki genetyczne i kolokwium – analiza przypadku i odpowiedź ustna Strona 3 z 4 środowiskowe, </w:t>
            </w:r>
            <w:proofErr w:type="spellStart"/>
            <w:r w:rsidRPr="00A5363A">
              <w:rPr>
                <w:rFonts w:asciiTheme="minorHAnsi" w:hAnsiTheme="minorHAnsi" w:cstheme="minorHAnsi"/>
                <w:sz w:val="20"/>
                <w:szCs w:val="20"/>
              </w:rPr>
              <w:t>mi</w:t>
            </w:r>
            <w:r w:rsidR="003B2591" w:rsidRPr="00A5363A">
              <w:rPr>
                <w:rFonts w:asciiTheme="minorHAnsi" w:hAnsiTheme="minorHAnsi" w:cstheme="minorHAnsi"/>
                <w:sz w:val="20"/>
                <w:szCs w:val="20"/>
              </w:rPr>
              <w:t>krobiota</w:t>
            </w:r>
            <w:proofErr w:type="spellEnd"/>
            <w:r w:rsidR="003B2591" w:rsidRPr="00A5363A">
              <w:rPr>
                <w:rFonts w:asciiTheme="minorHAnsi" w:hAnsiTheme="minorHAnsi" w:cstheme="minorHAnsi"/>
                <w:sz w:val="20"/>
                <w:szCs w:val="20"/>
              </w:rPr>
              <w:t>.</w:t>
            </w:r>
          </w:p>
          <w:p w:rsidR="005A0DAC" w:rsidRPr="00A5363A" w:rsidRDefault="005A0DAC" w:rsidP="003B2591">
            <w:pPr>
              <w:pStyle w:val="Akapitzlist"/>
              <w:numPr>
                <w:ilvl w:val="2"/>
                <w:numId w:val="24"/>
              </w:numPr>
              <w:spacing w:after="0" w:line="240" w:lineRule="auto"/>
              <w:ind w:left="318" w:hanging="142"/>
              <w:rPr>
                <w:rFonts w:asciiTheme="minorHAnsi" w:hAnsiTheme="minorHAnsi" w:cstheme="minorHAnsi"/>
                <w:sz w:val="20"/>
                <w:szCs w:val="20"/>
              </w:rPr>
            </w:pPr>
            <w:r w:rsidRPr="00A5363A">
              <w:rPr>
                <w:rFonts w:asciiTheme="minorHAnsi" w:hAnsiTheme="minorHAnsi" w:cstheme="minorHAnsi"/>
                <w:sz w:val="20"/>
                <w:szCs w:val="20"/>
              </w:rPr>
              <w:t xml:space="preserve">Wywiad lekarski i żywieniowy – podstawa diagnostyki i leczenia nadmiernej masy ciała </w:t>
            </w:r>
          </w:p>
          <w:p w:rsidR="005A0DAC" w:rsidRPr="00A5363A" w:rsidRDefault="005A0DAC" w:rsidP="003B2591">
            <w:pPr>
              <w:pStyle w:val="Akapitzlist"/>
              <w:numPr>
                <w:ilvl w:val="2"/>
                <w:numId w:val="24"/>
              </w:numPr>
              <w:spacing w:after="0" w:line="240" w:lineRule="auto"/>
              <w:ind w:left="318" w:hanging="142"/>
              <w:rPr>
                <w:rFonts w:asciiTheme="minorHAnsi" w:hAnsiTheme="minorHAnsi" w:cstheme="minorHAnsi"/>
                <w:sz w:val="20"/>
                <w:szCs w:val="20"/>
              </w:rPr>
            </w:pPr>
            <w:r w:rsidRPr="00A5363A">
              <w:rPr>
                <w:rFonts w:asciiTheme="minorHAnsi" w:hAnsiTheme="minorHAnsi" w:cstheme="minorHAnsi"/>
                <w:sz w:val="20"/>
                <w:szCs w:val="20"/>
              </w:rPr>
              <w:t xml:space="preserve">Analiza wyników laboratoryjnych – kryteria zespołu metabolicznego, analiza podstawowych parametrów laboratoryjnych w kontekście powikłań otyłości, a także profilaktyki dla utrzymywania dalszego prawidłowego rozwoju pacjentów. </w:t>
            </w:r>
          </w:p>
          <w:p w:rsidR="005A0DAC" w:rsidRPr="00A5363A" w:rsidRDefault="005A0DAC" w:rsidP="003B2591">
            <w:pPr>
              <w:pStyle w:val="Akapitzlist"/>
              <w:numPr>
                <w:ilvl w:val="2"/>
                <w:numId w:val="24"/>
              </w:numPr>
              <w:spacing w:after="0" w:line="240" w:lineRule="auto"/>
              <w:ind w:left="318" w:hanging="142"/>
              <w:rPr>
                <w:rFonts w:asciiTheme="minorHAnsi" w:hAnsiTheme="minorHAnsi" w:cstheme="minorHAnsi"/>
                <w:sz w:val="20"/>
                <w:szCs w:val="20"/>
              </w:rPr>
            </w:pPr>
            <w:r w:rsidRPr="00A5363A">
              <w:rPr>
                <w:rFonts w:asciiTheme="minorHAnsi" w:hAnsiTheme="minorHAnsi" w:cstheme="minorHAnsi"/>
                <w:sz w:val="20"/>
                <w:szCs w:val="20"/>
              </w:rPr>
              <w:t xml:space="preserve">Analiza </w:t>
            </w:r>
            <w:proofErr w:type="spellStart"/>
            <w:r w:rsidRPr="00A5363A">
              <w:rPr>
                <w:rFonts w:asciiTheme="minorHAnsi" w:hAnsiTheme="minorHAnsi" w:cstheme="minorHAnsi"/>
                <w:sz w:val="20"/>
                <w:szCs w:val="20"/>
              </w:rPr>
              <w:t>bioimpedancji</w:t>
            </w:r>
            <w:proofErr w:type="spellEnd"/>
            <w:r w:rsidRPr="00A5363A">
              <w:rPr>
                <w:rFonts w:asciiTheme="minorHAnsi" w:hAnsiTheme="minorHAnsi" w:cstheme="minorHAnsi"/>
                <w:sz w:val="20"/>
                <w:szCs w:val="20"/>
              </w:rPr>
              <w:t xml:space="preserve"> elektrycznej, pomiary </w:t>
            </w:r>
            <w:proofErr w:type="spellStart"/>
            <w:r w:rsidRPr="00A5363A">
              <w:rPr>
                <w:rFonts w:asciiTheme="minorHAnsi" w:hAnsiTheme="minorHAnsi" w:cstheme="minorHAnsi"/>
                <w:sz w:val="20"/>
                <w:szCs w:val="20"/>
              </w:rPr>
              <w:t>fałdomierzem</w:t>
            </w:r>
            <w:proofErr w:type="spellEnd"/>
            <w:r w:rsidRPr="00A5363A">
              <w:rPr>
                <w:rFonts w:asciiTheme="minorHAnsi" w:hAnsiTheme="minorHAnsi" w:cstheme="minorHAnsi"/>
                <w:sz w:val="20"/>
                <w:szCs w:val="20"/>
              </w:rPr>
              <w:t xml:space="preserve"> </w:t>
            </w:r>
          </w:p>
          <w:p w:rsidR="005A0DAC" w:rsidRPr="00A5363A" w:rsidRDefault="005A0DAC" w:rsidP="003B2591">
            <w:pPr>
              <w:pStyle w:val="Akapitzlist"/>
              <w:numPr>
                <w:ilvl w:val="2"/>
                <w:numId w:val="24"/>
              </w:numPr>
              <w:spacing w:after="0" w:line="240" w:lineRule="auto"/>
              <w:ind w:left="318" w:hanging="142"/>
              <w:rPr>
                <w:rFonts w:asciiTheme="minorHAnsi" w:hAnsiTheme="minorHAnsi" w:cstheme="minorHAnsi"/>
                <w:sz w:val="20"/>
                <w:szCs w:val="20"/>
              </w:rPr>
            </w:pPr>
            <w:r w:rsidRPr="00A5363A">
              <w:rPr>
                <w:rFonts w:asciiTheme="minorHAnsi" w:hAnsiTheme="minorHAnsi" w:cstheme="minorHAnsi"/>
                <w:sz w:val="20"/>
                <w:szCs w:val="20"/>
              </w:rPr>
              <w:t xml:space="preserve">Leczenie żywieniowe i </w:t>
            </w:r>
            <w:proofErr w:type="spellStart"/>
            <w:r w:rsidRPr="00A5363A">
              <w:rPr>
                <w:rFonts w:asciiTheme="minorHAnsi" w:hAnsiTheme="minorHAnsi" w:cstheme="minorHAnsi"/>
                <w:sz w:val="20"/>
                <w:szCs w:val="20"/>
              </w:rPr>
              <w:t>pozażywieniowe</w:t>
            </w:r>
            <w:proofErr w:type="spellEnd"/>
            <w:r w:rsidRPr="00A5363A">
              <w:rPr>
                <w:rFonts w:asciiTheme="minorHAnsi" w:hAnsiTheme="minorHAnsi" w:cstheme="minorHAnsi"/>
                <w:sz w:val="20"/>
                <w:szCs w:val="20"/>
              </w:rPr>
              <w:t xml:space="preserve"> otyłości pierwotnej i wtórnej </w:t>
            </w:r>
          </w:p>
          <w:p w:rsidR="003B2591" w:rsidRPr="00A5363A" w:rsidRDefault="005A0DAC" w:rsidP="003B2591">
            <w:pPr>
              <w:pStyle w:val="Akapitzlist"/>
              <w:numPr>
                <w:ilvl w:val="2"/>
                <w:numId w:val="24"/>
              </w:numPr>
              <w:spacing w:after="0" w:line="240" w:lineRule="auto"/>
              <w:ind w:left="318" w:hanging="142"/>
              <w:rPr>
                <w:rFonts w:asciiTheme="minorHAnsi" w:hAnsiTheme="minorHAnsi" w:cstheme="minorHAnsi"/>
                <w:sz w:val="20"/>
                <w:szCs w:val="20"/>
              </w:rPr>
            </w:pPr>
            <w:r w:rsidRPr="00A5363A">
              <w:rPr>
                <w:rFonts w:asciiTheme="minorHAnsi" w:hAnsiTheme="minorHAnsi" w:cstheme="minorHAnsi"/>
                <w:sz w:val="20"/>
                <w:szCs w:val="20"/>
              </w:rPr>
              <w:t xml:space="preserve">Powikłania otyłości prostej u dzieci - diagnostyka i </w:t>
            </w:r>
            <w:proofErr w:type="spellStart"/>
            <w:r w:rsidRPr="00A5363A">
              <w:rPr>
                <w:rFonts w:asciiTheme="minorHAnsi" w:hAnsiTheme="minorHAnsi" w:cstheme="minorHAnsi"/>
                <w:sz w:val="20"/>
                <w:szCs w:val="20"/>
              </w:rPr>
              <w:t>dietoterapia</w:t>
            </w:r>
            <w:proofErr w:type="spellEnd"/>
            <w:r w:rsidRPr="00A5363A">
              <w:rPr>
                <w:rFonts w:asciiTheme="minorHAnsi" w:hAnsiTheme="minorHAnsi" w:cstheme="minorHAnsi"/>
                <w:sz w:val="20"/>
                <w:szCs w:val="20"/>
              </w:rPr>
              <w:t xml:space="preserve"> </w:t>
            </w:r>
          </w:p>
          <w:p w:rsidR="005A0DAC" w:rsidRPr="00A5363A" w:rsidRDefault="005A0DAC" w:rsidP="003B2591">
            <w:pPr>
              <w:pStyle w:val="Akapitzlist"/>
              <w:numPr>
                <w:ilvl w:val="2"/>
                <w:numId w:val="24"/>
              </w:numPr>
              <w:spacing w:after="0" w:line="240" w:lineRule="auto"/>
              <w:ind w:left="318" w:hanging="142"/>
              <w:rPr>
                <w:rFonts w:asciiTheme="minorHAnsi" w:hAnsiTheme="minorHAnsi" w:cstheme="minorHAnsi"/>
                <w:sz w:val="20"/>
                <w:szCs w:val="20"/>
              </w:rPr>
            </w:pPr>
            <w:r w:rsidRPr="00A5363A">
              <w:rPr>
                <w:rFonts w:asciiTheme="minorHAnsi" w:hAnsiTheme="minorHAnsi" w:cstheme="minorHAnsi"/>
                <w:sz w:val="20"/>
                <w:szCs w:val="20"/>
              </w:rPr>
              <w:t>Część praktyczna z pacjentami – wywiad, analiza przypadków, poradnictwo żywieniowe</w:t>
            </w:r>
          </w:p>
        </w:tc>
        <w:tc>
          <w:tcPr>
            <w:tcW w:w="563" w:type="pct"/>
          </w:tcPr>
          <w:p w:rsidR="00605220" w:rsidRDefault="00605220" w:rsidP="005A0DAC">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EGZAMIN,</w:t>
            </w:r>
          </w:p>
          <w:p w:rsidR="005A0DAC" w:rsidRPr="00A5363A" w:rsidRDefault="005A0DAC"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analiza przypadku i odpowiedź ustna</w:t>
            </w:r>
          </w:p>
        </w:tc>
      </w:tr>
      <w:tr w:rsidR="005A0DAC" w:rsidRPr="00A5363A" w:rsidTr="00524CC2">
        <w:trPr>
          <w:trHeight w:val="315"/>
        </w:trPr>
        <w:tc>
          <w:tcPr>
            <w:tcW w:w="227" w:type="pct"/>
            <w:shd w:val="clear" w:color="auto" w:fill="auto"/>
            <w:hideMark/>
          </w:tcPr>
          <w:p w:rsidR="005A0DAC" w:rsidRPr="00A5363A" w:rsidRDefault="00002CBA" w:rsidP="00002CBA">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49.</w:t>
            </w:r>
          </w:p>
        </w:tc>
        <w:tc>
          <w:tcPr>
            <w:tcW w:w="654" w:type="pct"/>
            <w:shd w:val="clear" w:color="auto" w:fill="auto"/>
            <w:hideMark/>
          </w:tcPr>
          <w:p w:rsidR="005A0DAC" w:rsidRPr="00A5363A" w:rsidRDefault="005A0DAC"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Programowanie żywieniowe</w:t>
            </w:r>
          </w:p>
        </w:tc>
        <w:tc>
          <w:tcPr>
            <w:tcW w:w="364" w:type="pct"/>
            <w:shd w:val="clear" w:color="auto" w:fill="auto"/>
          </w:tcPr>
          <w:p w:rsidR="005A0DAC" w:rsidRPr="00A5363A" w:rsidRDefault="005A0DAC"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3</w:t>
            </w:r>
          </w:p>
        </w:tc>
        <w:tc>
          <w:tcPr>
            <w:tcW w:w="379" w:type="pct"/>
            <w:shd w:val="clear" w:color="auto" w:fill="auto"/>
            <w:hideMark/>
          </w:tcPr>
          <w:p w:rsidR="005A0DAC" w:rsidRPr="00A5363A" w:rsidRDefault="003B2591"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W11,</w:t>
            </w:r>
          </w:p>
          <w:p w:rsidR="003B2591" w:rsidRPr="00A5363A" w:rsidRDefault="003B2591"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W09,</w:t>
            </w:r>
          </w:p>
          <w:p w:rsidR="003B2591" w:rsidRPr="00A5363A" w:rsidRDefault="003B2591"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W13,</w:t>
            </w:r>
          </w:p>
          <w:p w:rsidR="003B2591" w:rsidRPr="00A5363A" w:rsidRDefault="003B2591"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U22,</w:t>
            </w:r>
          </w:p>
          <w:p w:rsidR="003B2591" w:rsidRPr="00A5363A" w:rsidRDefault="003B2591"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U02,</w:t>
            </w:r>
          </w:p>
          <w:p w:rsidR="003B2591" w:rsidRPr="00A5363A" w:rsidRDefault="003B2591"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U04,</w:t>
            </w:r>
          </w:p>
          <w:p w:rsidR="003B2591" w:rsidRPr="00A5363A" w:rsidRDefault="003B2591"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U09,</w:t>
            </w:r>
          </w:p>
          <w:p w:rsidR="003B2591" w:rsidRPr="00A5363A" w:rsidRDefault="003B2591"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U13,</w:t>
            </w:r>
          </w:p>
          <w:p w:rsidR="003B2591" w:rsidRPr="00A5363A" w:rsidRDefault="003B2591"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U16,</w:t>
            </w:r>
          </w:p>
          <w:p w:rsidR="003B2591" w:rsidRPr="00A5363A" w:rsidRDefault="003B2591"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U18,</w:t>
            </w:r>
          </w:p>
          <w:p w:rsidR="003B2591" w:rsidRPr="00A5363A" w:rsidRDefault="003B2591"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K01,</w:t>
            </w:r>
          </w:p>
          <w:p w:rsidR="003B2591" w:rsidRPr="00A5363A" w:rsidRDefault="003B2591"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K02,</w:t>
            </w:r>
          </w:p>
          <w:p w:rsidR="003B2591" w:rsidRPr="00A5363A" w:rsidRDefault="00603713" w:rsidP="005A0DAC">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K06</w:t>
            </w:r>
          </w:p>
        </w:tc>
        <w:tc>
          <w:tcPr>
            <w:tcW w:w="2813" w:type="pct"/>
            <w:shd w:val="clear" w:color="auto" w:fill="auto"/>
          </w:tcPr>
          <w:p w:rsidR="00453DC1" w:rsidRPr="00A5363A" w:rsidRDefault="00453DC1" w:rsidP="00453DC1">
            <w:pPr>
              <w:spacing w:after="0" w:line="240" w:lineRule="auto"/>
              <w:rPr>
                <w:rFonts w:asciiTheme="minorHAnsi" w:eastAsia="Times New Roman" w:hAnsiTheme="minorHAnsi" w:cstheme="minorHAnsi"/>
                <w:sz w:val="20"/>
                <w:szCs w:val="24"/>
                <w:lang w:eastAsia="pl-PL"/>
              </w:rPr>
            </w:pPr>
            <w:r w:rsidRPr="00A5363A">
              <w:rPr>
                <w:rFonts w:asciiTheme="minorHAnsi" w:eastAsia="Times New Roman" w:hAnsiTheme="minorHAnsi" w:cstheme="minorHAnsi"/>
                <w:sz w:val="20"/>
                <w:szCs w:val="24"/>
                <w:lang w:eastAsia="pl-PL"/>
              </w:rPr>
              <w:t>Wykłady:</w:t>
            </w:r>
          </w:p>
          <w:p w:rsidR="00453DC1" w:rsidRPr="00A5363A" w:rsidRDefault="00453DC1" w:rsidP="00453DC1">
            <w:pPr>
              <w:spacing w:after="0" w:line="240" w:lineRule="auto"/>
              <w:rPr>
                <w:rFonts w:asciiTheme="minorHAnsi" w:eastAsia="Times New Roman" w:hAnsiTheme="minorHAnsi" w:cstheme="minorHAnsi"/>
                <w:sz w:val="20"/>
                <w:szCs w:val="24"/>
                <w:lang w:eastAsia="pl-PL"/>
              </w:rPr>
            </w:pPr>
            <w:r w:rsidRPr="00A5363A">
              <w:rPr>
                <w:rFonts w:asciiTheme="minorHAnsi" w:eastAsia="Times New Roman" w:hAnsiTheme="minorHAnsi" w:cstheme="minorHAnsi"/>
                <w:sz w:val="20"/>
                <w:szCs w:val="24"/>
                <w:lang w:eastAsia="pl-PL"/>
              </w:rPr>
              <w:t>1. Wprowadzenie do programowania żywieniowego.</w:t>
            </w:r>
          </w:p>
          <w:p w:rsidR="00453DC1" w:rsidRPr="00A5363A" w:rsidRDefault="00453DC1" w:rsidP="00453DC1">
            <w:pPr>
              <w:spacing w:after="0" w:line="240" w:lineRule="auto"/>
              <w:rPr>
                <w:rFonts w:asciiTheme="minorHAnsi" w:eastAsia="Times New Roman" w:hAnsiTheme="minorHAnsi" w:cstheme="minorHAnsi"/>
                <w:sz w:val="20"/>
                <w:szCs w:val="24"/>
                <w:lang w:eastAsia="pl-PL"/>
              </w:rPr>
            </w:pPr>
            <w:r w:rsidRPr="00A5363A">
              <w:rPr>
                <w:rFonts w:asciiTheme="minorHAnsi" w:eastAsia="Times New Roman" w:hAnsiTheme="minorHAnsi" w:cstheme="minorHAnsi"/>
                <w:sz w:val="20"/>
                <w:szCs w:val="24"/>
                <w:lang w:eastAsia="pl-PL"/>
              </w:rPr>
              <w:t>2. Rola poszczególnych składników pokarmowych w programowaniu żywieniowym.</w:t>
            </w:r>
          </w:p>
          <w:p w:rsidR="00453DC1" w:rsidRPr="00A5363A" w:rsidRDefault="00453DC1" w:rsidP="00453DC1">
            <w:pPr>
              <w:spacing w:after="0" w:line="240" w:lineRule="auto"/>
              <w:rPr>
                <w:rFonts w:asciiTheme="minorHAnsi" w:eastAsia="Times New Roman" w:hAnsiTheme="minorHAnsi" w:cstheme="minorHAnsi"/>
                <w:sz w:val="20"/>
                <w:szCs w:val="24"/>
                <w:lang w:eastAsia="pl-PL"/>
              </w:rPr>
            </w:pPr>
            <w:r w:rsidRPr="00A5363A">
              <w:rPr>
                <w:rFonts w:asciiTheme="minorHAnsi" w:eastAsia="Times New Roman" w:hAnsiTheme="minorHAnsi" w:cstheme="minorHAnsi"/>
                <w:sz w:val="20"/>
                <w:szCs w:val="24"/>
                <w:lang w:eastAsia="pl-PL"/>
              </w:rPr>
              <w:t>3. Wpływ stanu odżywienia matki na zdrowie dziecka.</w:t>
            </w:r>
          </w:p>
          <w:p w:rsidR="00453DC1" w:rsidRPr="00A5363A" w:rsidRDefault="00453DC1" w:rsidP="00453DC1">
            <w:pPr>
              <w:spacing w:after="0" w:line="240" w:lineRule="auto"/>
              <w:rPr>
                <w:rFonts w:asciiTheme="minorHAnsi" w:eastAsia="Times New Roman" w:hAnsiTheme="minorHAnsi" w:cstheme="minorHAnsi"/>
                <w:sz w:val="20"/>
                <w:szCs w:val="24"/>
                <w:lang w:eastAsia="pl-PL"/>
              </w:rPr>
            </w:pPr>
            <w:r w:rsidRPr="00A5363A">
              <w:rPr>
                <w:rFonts w:asciiTheme="minorHAnsi" w:eastAsia="Times New Roman" w:hAnsiTheme="minorHAnsi" w:cstheme="minorHAnsi"/>
                <w:sz w:val="20"/>
                <w:szCs w:val="24"/>
                <w:lang w:eastAsia="pl-PL"/>
              </w:rPr>
              <w:t>Seminaria:</w:t>
            </w:r>
          </w:p>
          <w:p w:rsidR="00453DC1" w:rsidRPr="00A5363A" w:rsidRDefault="00453DC1" w:rsidP="00453DC1">
            <w:pPr>
              <w:spacing w:after="0" w:line="240" w:lineRule="auto"/>
              <w:rPr>
                <w:rFonts w:asciiTheme="minorHAnsi" w:eastAsia="Times New Roman" w:hAnsiTheme="minorHAnsi" w:cstheme="minorHAnsi"/>
                <w:sz w:val="20"/>
                <w:szCs w:val="24"/>
                <w:lang w:eastAsia="pl-PL"/>
              </w:rPr>
            </w:pPr>
            <w:r w:rsidRPr="00A5363A">
              <w:rPr>
                <w:rFonts w:asciiTheme="minorHAnsi" w:eastAsia="Times New Roman" w:hAnsiTheme="minorHAnsi" w:cstheme="minorHAnsi"/>
                <w:sz w:val="20"/>
                <w:szCs w:val="24"/>
                <w:lang w:eastAsia="pl-PL"/>
              </w:rPr>
              <w:t>1. Wybrane zachowania matki mające wpływ na zdrowie dziecka.</w:t>
            </w:r>
          </w:p>
          <w:p w:rsidR="00453DC1" w:rsidRPr="00A5363A" w:rsidRDefault="00453DC1" w:rsidP="00453DC1">
            <w:pPr>
              <w:spacing w:after="0" w:line="240" w:lineRule="auto"/>
              <w:rPr>
                <w:rFonts w:asciiTheme="minorHAnsi" w:eastAsia="Times New Roman" w:hAnsiTheme="minorHAnsi" w:cstheme="minorHAnsi"/>
                <w:sz w:val="20"/>
                <w:szCs w:val="24"/>
                <w:lang w:eastAsia="pl-PL"/>
              </w:rPr>
            </w:pPr>
            <w:r w:rsidRPr="00A5363A">
              <w:rPr>
                <w:rFonts w:asciiTheme="minorHAnsi" w:eastAsia="Times New Roman" w:hAnsiTheme="minorHAnsi" w:cstheme="minorHAnsi"/>
                <w:sz w:val="20"/>
                <w:szCs w:val="24"/>
                <w:lang w:eastAsia="pl-PL"/>
              </w:rPr>
              <w:t>2. Rola wybranych produktów spożywczych w programowaniu żywieniowym.</w:t>
            </w:r>
          </w:p>
          <w:p w:rsidR="00453DC1" w:rsidRPr="00A5363A" w:rsidRDefault="00453DC1" w:rsidP="00453DC1">
            <w:pPr>
              <w:spacing w:after="0" w:line="240" w:lineRule="auto"/>
              <w:rPr>
                <w:rFonts w:asciiTheme="minorHAnsi" w:eastAsia="Times New Roman" w:hAnsiTheme="minorHAnsi" w:cstheme="minorHAnsi"/>
                <w:sz w:val="20"/>
                <w:szCs w:val="24"/>
                <w:lang w:eastAsia="pl-PL"/>
              </w:rPr>
            </w:pPr>
            <w:r w:rsidRPr="00A5363A">
              <w:rPr>
                <w:rFonts w:asciiTheme="minorHAnsi" w:eastAsia="Times New Roman" w:hAnsiTheme="minorHAnsi" w:cstheme="minorHAnsi"/>
                <w:sz w:val="20"/>
                <w:szCs w:val="24"/>
                <w:lang w:eastAsia="pl-PL"/>
              </w:rPr>
              <w:t>3. Programowanie żywieniowe a funkcje poznawcze.</w:t>
            </w:r>
          </w:p>
          <w:p w:rsidR="00453DC1" w:rsidRPr="00A5363A" w:rsidRDefault="00453DC1" w:rsidP="00453DC1">
            <w:pPr>
              <w:spacing w:after="0" w:line="240" w:lineRule="auto"/>
              <w:rPr>
                <w:rFonts w:asciiTheme="minorHAnsi" w:eastAsia="Times New Roman" w:hAnsiTheme="minorHAnsi" w:cstheme="minorHAnsi"/>
                <w:sz w:val="20"/>
                <w:szCs w:val="24"/>
                <w:lang w:eastAsia="pl-PL"/>
              </w:rPr>
            </w:pPr>
            <w:r w:rsidRPr="00A5363A">
              <w:rPr>
                <w:rFonts w:asciiTheme="minorHAnsi" w:eastAsia="Times New Roman" w:hAnsiTheme="minorHAnsi" w:cstheme="minorHAnsi"/>
                <w:sz w:val="20"/>
                <w:szCs w:val="24"/>
                <w:lang w:eastAsia="pl-PL"/>
              </w:rPr>
              <w:t>Ćwiczenia:</w:t>
            </w:r>
          </w:p>
          <w:p w:rsidR="00453DC1" w:rsidRPr="00A5363A" w:rsidRDefault="00453DC1" w:rsidP="00453DC1">
            <w:pPr>
              <w:spacing w:after="0" w:line="240" w:lineRule="auto"/>
              <w:rPr>
                <w:rFonts w:asciiTheme="minorHAnsi" w:eastAsia="Times New Roman" w:hAnsiTheme="minorHAnsi" w:cstheme="minorHAnsi"/>
                <w:sz w:val="20"/>
                <w:szCs w:val="24"/>
                <w:lang w:eastAsia="pl-PL"/>
              </w:rPr>
            </w:pPr>
            <w:r w:rsidRPr="00A5363A">
              <w:rPr>
                <w:rFonts w:asciiTheme="minorHAnsi" w:eastAsia="Times New Roman" w:hAnsiTheme="minorHAnsi" w:cstheme="minorHAnsi"/>
                <w:sz w:val="20"/>
                <w:szCs w:val="24"/>
                <w:lang w:eastAsia="pl-PL"/>
              </w:rPr>
              <w:t>1. Programowanie żywieniowe a profilaktyka otyłości.</w:t>
            </w:r>
          </w:p>
          <w:p w:rsidR="00453DC1" w:rsidRPr="00A5363A" w:rsidRDefault="00453DC1" w:rsidP="00453DC1">
            <w:pPr>
              <w:spacing w:after="0" w:line="240" w:lineRule="auto"/>
              <w:rPr>
                <w:rFonts w:asciiTheme="minorHAnsi" w:eastAsia="Times New Roman" w:hAnsiTheme="minorHAnsi" w:cstheme="minorHAnsi"/>
                <w:sz w:val="20"/>
                <w:szCs w:val="24"/>
                <w:lang w:eastAsia="pl-PL"/>
              </w:rPr>
            </w:pPr>
            <w:r w:rsidRPr="00A5363A">
              <w:rPr>
                <w:rFonts w:asciiTheme="minorHAnsi" w:eastAsia="Times New Roman" w:hAnsiTheme="minorHAnsi" w:cstheme="minorHAnsi"/>
                <w:sz w:val="20"/>
                <w:szCs w:val="24"/>
                <w:lang w:eastAsia="pl-PL"/>
              </w:rPr>
              <w:t>2. Programowanie żywieniowe wybranych chorób przewlekłych.</w:t>
            </w:r>
          </w:p>
          <w:p w:rsidR="005A0DAC" w:rsidRPr="00A5363A" w:rsidRDefault="00453DC1" w:rsidP="00453DC1">
            <w:pPr>
              <w:spacing w:after="0" w:line="240" w:lineRule="auto"/>
              <w:rPr>
                <w:rFonts w:asciiTheme="minorHAnsi" w:eastAsia="Times New Roman" w:hAnsiTheme="minorHAnsi" w:cstheme="minorHAnsi"/>
                <w:sz w:val="20"/>
                <w:szCs w:val="24"/>
                <w:lang w:eastAsia="pl-PL"/>
              </w:rPr>
            </w:pPr>
            <w:r w:rsidRPr="00A5363A">
              <w:rPr>
                <w:rFonts w:asciiTheme="minorHAnsi" w:eastAsia="Times New Roman" w:hAnsiTheme="minorHAnsi" w:cstheme="minorHAnsi"/>
                <w:sz w:val="20"/>
                <w:szCs w:val="24"/>
                <w:lang w:eastAsia="pl-PL"/>
              </w:rPr>
              <w:t>3. Prenatalne i postnatalne zapobieganie alergiom pokarmowym.</w:t>
            </w:r>
          </w:p>
        </w:tc>
        <w:tc>
          <w:tcPr>
            <w:tcW w:w="563" w:type="pct"/>
            <w:shd w:val="clear" w:color="auto" w:fill="auto"/>
          </w:tcPr>
          <w:p w:rsidR="00605220" w:rsidRDefault="00605220" w:rsidP="00605220">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5A0DAC" w:rsidRPr="00A5363A" w:rsidRDefault="003B2591"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Odpowiedź ustna,</w:t>
            </w:r>
          </w:p>
          <w:p w:rsidR="003B2591" w:rsidRPr="00A5363A" w:rsidRDefault="00C074D6"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Projekt</w:t>
            </w:r>
          </w:p>
        </w:tc>
      </w:tr>
      <w:tr w:rsidR="005A0DAC" w:rsidRPr="00A5363A" w:rsidTr="00524CC2">
        <w:trPr>
          <w:trHeight w:val="315"/>
        </w:trPr>
        <w:tc>
          <w:tcPr>
            <w:tcW w:w="227" w:type="pct"/>
            <w:hideMark/>
          </w:tcPr>
          <w:p w:rsidR="005A0DAC" w:rsidRPr="00A5363A" w:rsidRDefault="00002CBA" w:rsidP="00002CBA">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50.</w:t>
            </w:r>
          </w:p>
        </w:tc>
        <w:tc>
          <w:tcPr>
            <w:tcW w:w="654" w:type="pct"/>
            <w:hideMark/>
          </w:tcPr>
          <w:p w:rsidR="005A0DAC" w:rsidRPr="00A5363A" w:rsidRDefault="005A0DAC"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A. </w:t>
            </w:r>
            <w:proofErr w:type="spellStart"/>
            <w:r w:rsidRPr="00A5363A">
              <w:rPr>
                <w:rFonts w:asciiTheme="minorHAnsi" w:eastAsia="Times New Roman" w:hAnsiTheme="minorHAnsi" w:cstheme="minorHAnsi"/>
                <w:sz w:val="20"/>
                <w:szCs w:val="20"/>
                <w:lang w:eastAsia="pl-PL"/>
              </w:rPr>
              <w:t>Dietoterapia</w:t>
            </w:r>
            <w:proofErr w:type="spellEnd"/>
            <w:r w:rsidRPr="00A5363A">
              <w:rPr>
                <w:rFonts w:asciiTheme="minorHAnsi" w:eastAsia="Times New Roman" w:hAnsiTheme="minorHAnsi" w:cstheme="minorHAnsi"/>
                <w:sz w:val="20"/>
                <w:szCs w:val="20"/>
                <w:lang w:eastAsia="pl-PL"/>
              </w:rPr>
              <w:t xml:space="preserve"> w praktyce klinicznej/B. </w:t>
            </w:r>
            <w:proofErr w:type="spellStart"/>
            <w:r w:rsidRPr="00A5363A">
              <w:rPr>
                <w:rFonts w:asciiTheme="minorHAnsi" w:eastAsia="Times New Roman" w:hAnsiTheme="minorHAnsi" w:cstheme="minorHAnsi"/>
                <w:sz w:val="20"/>
                <w:szCs w:val="20"/>
                <w:lang w:eastAsia="pl-PL"/>
              </w:rPr>
              <w:t>Dietoterapia</w:t>
            </w:r>
            <w:proofErr w:type="spellEnd"/>
            <w:r w:rsidRPr="00A5363A">
              <w:rPr>
                <w:rFonts w:asciiTheme="minorHAnsi" w:eastAsia="Times New Roman" w:hAnsiTheme="minorHAnsi" w:cstheme="minorHAnsi"/>
                <w:sz w:val="20"/>
                <w:szCs w:val="20"/>
                <w:lang w:eastAsia="pl-PL"/>
              </w:rPr>
              <w:t xml:space="preserve"> w rzadko występujących </w:t>
            </w:r>
            <w:r w:rsidRPr="00A5363A">
              <w:rPr>
                <w:rFonts w:asciiTheme="minorHAnsi" w:eastAsia="Times New Roman" w:hAnsiTheme="minorHAnsi" w:cstheme="minorHAnsi"/>
                <w:sz w:val="20"/>
                <w:szCs w:val="20"/>
                <w:lang w:eastAsia="pl-PL"/>
              </w:rPr>
              <w:lastRenderedPageBreak/>
              <w:t>jednostkach chorobowych</w:t>
            </w:r>
          </w:p>
        </w:tc>
        <w:tc>
          <w:tcPr>
            <w:tcW w:w="364" w:type="pct"/>
          </w:tcPr>
          <w:p w:rsidR="005A0DAC" w:rsidRPr="00A5363A" w:rsidRDefault="005A0DAC"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lastRenderedPageBreak/>
              <w:t>3</w:t>
            </w:r>
          </w:p>
        </w:tc>
        <w:tc>
          <w:tcPr>
            <w:tcW w:w="379" w:type="pct"/>
            <w:vAlign w:val="center"/>
            <w:hideMark/>
          </w:tcPr>
          <w:p w:rsidR="00211C04" w:rsidRPr="00A5363A" w:rsidRDefault="00211C04" w:rsidP="005A0DAC">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W06,</w:t>
            </w:r>
          </w:p>
          <w:p w:rsidR="00603713" w:rsidRDefault="00603713" w:rsidP="005A0DAC">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W12, W11, W13,</w:t>
            </w:r>
          </w:p>
          <w:p w:rsidR="00603713" w:rsidRDefault="005A0DAC" w:rsidP="005A0DAC">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 xml:space="preserve">U16,  U10, </w:t>
            </w:r>
          </w:p>
          <w:p w:rsidR="005A0DAC" w:rsidRPr="00A5363A" w:rsidRDefault="005A0DAC" w:rsidP="005A0DAC">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 xml:space="preserve">U07,  </w:t>
            </w:r>
          </w:p>
          <w:p w:rsidR="00603713" w:rsidRDefault="005A0DAC" w:rsidP="005A0DAC">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lastRenderedPageBreak/>
              <w:t xml:space="preserve">U05, </w:t>
            </w:r>
          </w:p>
          <w:p w:rsidR="00603713" w:rsidRDefault="005A0DAC" w:rsidP="005A0DAC">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 xml:space="preserve">U08, </w:t>
            </w:r>
          </w:p>
          <w:p w:rsidR="00603713" w:rsidRDefault="005A0DAC" w:rsidP="005A0DAC">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K01,</w:t>
            </w:r>
          </w:p>
          <w:p w:rsidR="005A0DAC" w:rsidRPr="00A5363A" w:rsidRDefault="005A0DAC"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hAnsiTheme="minorHAnsi" w:cstheme="minorHAnsi"/>
                <w:sz w:val="20"/>
                <w:szCs w:val="20"/>
                <w:shd w:val="clear" w:color="auto" w:fill="FFFFFF"/>
              </w:rPr>
              <w:t xml:space="preserve">K03 </w:t>
            </w:r>
          </w:p>
        </w:tc>
        <w:tc>
          <w:tcPr>
            <w:tcW w:w="2813" w:type="pct"/>
            <w:vAlign w:val="center"/>
          </w:tcPr>
          <w:p w:rsidR="005A0DAC" w:rsidRPr="00A5363A" w:rsidRDefault="005A0DAC" w:rsidP="00A13287">
            <w:pPr>
              <w:spacing w:after="0" w:line="240" w:lineRule="auto"/>
              <w:rPr>
                <w:rFonts w:asciiTheme="minorHAnsi" w:eastAsia="Times New Roman" w:hAnsiTheme="minorHAnsi" w:cstheme="minorHAnsi"/>
                <w:sz w:val="20"/>
                <w:szCs w:val="20"/>
                <w:lang w:eastAsia="pl-PL"/>
              </w:rPr>
            </w:pPr>
            <w:r w:rsidRPr="00A5363A">
              <w:rPr>
                <w:rFonts w:asciiTheme="minorHAnsi" w:hAnsiTheme="minorHAnsi" w:cstheme="minorHAnsi"/>
                <w:sz w:val="20"/>
                <w:szCs w:val="20"/>
                <w:shd w:val="clear" w:color="auto" w:fill="FFFFFF"/>
              </w:rPr>
              <w:lastRenderedPageBreak/>
              <w:t>Ćwiczenia</w:t>
            </w:r>
            <w:r w:rsidR="00A13287" w:rsidRPr="00A5363A">
              <w:rPr>
                <w:rFonts w:asciiTheme="minorHAnsi" w:hAnsiTheme="minorHAnsi" w:cstheme="minorHAnsi"/>
                <w:sz w:val="20"/>
                <w:szCs w:val="20"/>
                <w:shd w:val="clear" w:color="auto" w:fill="FFFFFF"/>
              </w:rPr>
              <w:t>:</w:t>
            </w:r>
            <w:r w:rsidRPr="00A5363A">
              <w:rPr>
                <w:rFonts w:asciiTheme="minorHAnsi" w:hAnsiTheme="minorHAnsi" w:cstheme="minorHAnsi"/>
                <w:sz w:val="20"/>
                <w:szCs w:val="20"/>
              </w:rPr>
              <w:br/>
            </w:r>
            <w:r w:rsidRPr="00A5363A">
              <w:rPr>
                <w:rFonts w:asciiTheme="minorHAnsi" w:hAnsiTheme="minorHAnsi" w:cstheme="minorHAnsi"/>
                <w:sz w:val="20"/>
                <w:szCs w:val="20"/>
                <w:shd w:val="clear" w:color="auto" w:fill="FFFFFF"/>
              </w:rPr>
              <w:t xml:space="preserve">1. </w:t>
            </w:r>
            <w:proofErr w:type="spellStart"/>
            <w:r w:rsidRPr="00A5363A">
              <w:rPr>
                <w:rFonts w:asciiTheme="minorHAnsi" w:hAnsiTheme="minorHAnsi" w:cstheme="minorHAnsi"/>
                <w:sz w:val="20"/>
                <w:szCs w:val="20"/>
                <w:shd w:val="clear" w:color="auto" w:fill="FFFFFF"/>
              </w:rPr>
              <w:t>Dietoterapia</w:t>
            </w:r>
            <w:proofErr w:type="spellEnd"/>
            <w:r w:rsidRPr="00A5363A">
              <w:rPr>
                <w:rFonts w:asciiTheme="minorHAnsi" w:hAnsiTheme="minorHAnsi" w:cstheme="minorHAnsi"/>
                <w:sz w:val="20"/>
                <w:szCs w:val="20"/>
                <w:shd w:val="clear" w:color="auto" w:fill="FFFFFF"/>
              </w:rPr>
              <w:t xml:space="preserve"> w padaczce lekoopornej</w:t>
            </w:r>
            <w:r w:rsidRPr="00A5363A">
              <w:rPr>
                <w:rFonts w:asciiTheme="minorHAnsi" w:hAnsiTheme="minorHAnsi" w:cstheme="minorHAnsi"/>
                <w:sz w:val="20"/>
                <w:szCs w:val="20"/>
              </w:rPr>
              <w:br/>
            </w:r>
            <w:r w:rsidRPr="00A5363A">
              <w:rPr>
                <w:rFonts w:asciiTheme="minorHAnsi" w:hAnsiTheme="minorHAnsi" w:cstheme="minorHAnsi"/>
                <w:sz w:val="20"/>
                <w:szCs w:val="20"/>
                <w:shd w:val="clear" w:color="auto" w:fill="FFFFFF"/>
              </w:rPr>
              <w:t xml:space="preserve">2. </w:t>
            </w:r>
            <w:proofErr w:type="spellStart"/>
            <w:r w:rsidRPr="00A5363A">
              <w:rPr>
                <w:rFonts w:asciiTheme="minorHAnsi" w:hAnsiTheme="minorHAnsi" w:cstheme="minorHAnsi"/>
                <w:sz w:val="20"/>
                <w:szCs w:val="20"/>
                <w:shd w:val="clear" w:color="auto" w:fill="FFFFFF"/>
              </w:rPr>
              <w:t>Dietoterapia</w:t>
            </w:r>
            <w:proofErr w:type="spellEnd"/>
            <w:r w:rsidRPr="00A5363A">
              <w:rPr>
                <w:rFonts w:asciiTheme="minorHAnsi" w:hAnsiTheme="minorHAnsi" w:cstheme="minorHAnsi"/>
                <w:sz w:val="20"/>
                <w:szCs w:val="20"/>
                <w:shd w:val="clear" w:color="auto" w:fill="FFFFFF"/>
              </w:rPr>
              <w:t xml:space="preserve"> w chorobie Wilsona</w:t>
            </w:r>
            <w:r w:rsidRPr="00A5363A">
              <w:rPr>
                <w:rFonts w:asciiTheme="minorHAnsi" w:hAnsiTheme="minorHAnsi" w:cstheme="minorHAnsi"/>
                <w:sz w:val="20"/>
                <w:szCs w:val="20"/>
              </w:rPr>
              <w:br/>
            </w:r>
            <w:r w:rsidRPr="00A5363A">
              <w:rPr>
                <w:rFonts w:asciiTheme="minorHAnsi" w:hAnsiTheme="minorHAnsi" w:cstheme="minorHAnsi"/>
                <w:sz w:val="20"/>
                <w:szCs w:val="20"/>
                <w:shd w:val="clear" w:color="auto" w:fill="FFFFFF"/>
              </w:rPr>
              <w:t xml:space="preserve">3. </w:t>
            </w:r>
            <w:proofErr w:type="spellStart"/>
            <w:r w:rsidRPr="00A5363A">
              <w:rPr>
                <w:rFonts w:asciiTheme="minorHAnsi" w:hAnsiTheme="minorHAnsi" w:cstheme="minorHAnsi"/>
                <w:sz w:val="20"/>
                <w:szCs w:val="20"/>
                <w:shd w:val="clear" w:color="auto" w:fill="FFFFFF"/>
              </w:rPr>
              <w:t>Dietoterapia</w:t>
            </w:r>
            <w:proofErr w:type="spellEnd"/>
            <w:r w:rsidRPr="00A5363A">
              <w:rPr>
                <w:rFonts w:asciiTheme="minorHAnsi" w:hAnsiTheme="minorHAnsi" w:cstheme="minorHAnsi"/>
                <w:sz w:val="20"/>
                <w:szCs w:val="20"/>
                <w:shd w:val="clear" w:color="auto" w:fill="FFFFFF"/>
              </w:rPr>
              <w:t xml:space="preserve"> w chorobie syropu klonowego (MSUD)</w:t>
            </w:r>
            <w:r w:rsidRPr="00A5363A">
              <w:rPr>
                <w:rFonts w:asciiTheme="minorHAnsi" w:hAnsiTheme="minorHAnsi" w:cstheme="minorHAnsi"/>
                <w:sz w:val="20"/>
                <w:szCs w:val="20"/>
              </w:rPr>
              <w:br/>
            </w:r>
            <w:r w:rsidRPr="00A5363A">
              <w:rPr>
                <w:rFonts w:asciiTheme="minorHAnsi" w:hAnsiTheme="minorHAnsi" w:cstheme="minorHAnsi"/>
                <w:sz w:val="20"/>
                <w:szCs w:val="20"/>
                <w:shd w:val="clear" w:color="auto" w:fill="FFFFFF"/>
              </w:rPr>
              <w:t xml:space="preserve">4. </w:t>
            </w:r>
            <w:proofErr w:type="spellStart"/>
            <w:r w:rsidRPr="00A5363A">
              <w:rPr>
                <w:rFonts w:asciiTheme="minorHAnsi" w:hAnsiTheme="minorHAnsi" w:cstheme="minorHAnsi"/>
                <w:sz w:val="20"/>
                <w:szCs w:val="20"/>
                <w:shd w:val="clear" w:color="auto" w:fill="FFFFFF"/>
              </w:rPr>
              <w:t>Dietoterapia</w:t>
            </w:r>
            <w:proofErr w:type="spellEnd"/>
            <w:r w:rsidRPr="00A5363A">
              <w:rPr>
                <w:rFonts w:asciiTheme="minorHAnsi" w:hAnsiTheme="minorHAnsi" w:cstheme="minorHAnsi"/>
                <w:sz w:val="20"/>
                <w:szCs w:val="20"/>
                <w:shd w:val="clear" w:color="auto" w:fill="FFFFFF"/>
              </w:rPr>
              <w:t xml:space="preserve"> w chorobie Parkinsona</w:t>
            </w:r>
          </w:p>
        </w:tc>
        <w:tc>
          <w:tcPr>
            <w:tcW w:w="563" w:type="pct"/>
          </w:tcPr>
          <w:p w:rsidR="00605220" w:rsidRDefault="00605220" w:rsidP="00605220">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5A0DAC" w:rsidRPr="00A5363A" w:rsidRDefault="005A0DAC"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Test, analiza przypadku</w:t>
            </w:r>
          </w:p>
        </w:tc>
      </w:tr>
      <w:tr w:rsidR="005A0DAC" w:rsidRPr="00A5363A" w:rsidTr="00524CC2">
        <w:trPr>
          <w:trHeight w:val="315"/>
        </w:trPr>
        <w:tc>
          <w:tcPr>
            <w:tcW w:w="227" w:type="pct"/>
            <w:shd w:val="clear" w:color="auto" w:fill="auto"/>
            <w:hideMark/>
          </w:tcPr>
          <w:p w:rsidR="005A0DAC" w:rsidRPr="00A5363A" w:rsidRDefault="00002CBA" w:rsidP="00002CBA">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51.</w:t>
            </w:r>
          </w:p>
        </w:tc>
        <w:tc>
          <w:tcPr>
            <w:tcW w:w="654" w:type="pct"/>
            <w:shd w:val="clear" w:color="auto" w:fill="auto"/>
            <w:hideMark/>
          </w:tcPr>
          <w:p w:rsidR="005A0DAC" w:rsidRPr="00A5363A" w:rsidRDefault="005A0DAC"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Nowoczesne technologie w dietetyce</w:t>
            </w:r>
          </w:p>
        </w:tc>
        <w:tc>
          <w:tcPr>
            <w:tcW w:w="364" w:type="pct"/>
            <w:shd w:val="clear" w:color="auto" w:fill="auto"/>
          </w:tcPr>
          <w:p w:rsidR="005A0DAC" w:rsidRPr="00A5363A" w:rsidRDefault="005A0DAC"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2</w:t>
            </w:r>
          </w:p>
        </w:tc>
        <w:tc>
          <w:tcPr>
            <w:tcW w:w="379" w:type="pct"/>
            <w:shd w:val="clear" w:color="auto" w:fill="auto"/>
            <w:vAlign w:val="center"/>
            <w:hideMark/>
          </w:tcPr>
          <w:p w:rsidR="00002CBA" w:rsidRPr="00A5363A" w:rsidRDefault="00603713" w:rsidP="00603713">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W10,</w:t>
            </w:r>
          </w:p>
          <w:p w:rsidR="005A0DAC" w:rsidRPr="00A5363A" w:rsidRDefault="00603713" w:rsidP="005A0DAC">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W27,</w:t>
            </w:r>
          </w:p>
          <w:p w:rsidR="00002CBA" w:rsidRPr="00A5363A" w:rsidRDefault="00603713" w:rsidP="005A0DAC">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U01,</w:t>
            </w:r>
          </w:p>
          <w:p w:rsidR="00211C04" w:rsidRPr="00A5363A" w:rsidRDefault="00211C04"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U22</w:t>
            </w:r>
            <w:r w:rsidR="00603713">
              <w:rPr>
                <w:rFonts w:asciiTheme="minorHAnsi" w:eastAsia="Times New Roman" w:hAnsiTheme="minorHAnsi" w:cstheme="minorHAnsi"/>
                <w:sz w:val="20"/>
                <w:szCs w:val="20"/>
                <w:lang w:eastAsia="pl-PL"/>
              </w:rPr>
              <w:t>,</w:t>
            </w:r>
          </w:p>
          <w:p w:rsidR="00211C04" w:rsidRPr="00A5363A" w:rsidRDefault="00211C04"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U27,</w:t>
            </w:r>
          </w:p>
          <w:p w:rsidR="005A0DAC" w:rsidRPr="00A5363A" w:rsidRDefault="00603713" w:rsidP="00603713">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U28,</w:t>
            </w:r>
            <w:r w:rsidR="005A0DAC" w:rsidRPr="00A5363A">
              <w:rPr>
                <w:rFonts w:asciiTheme="minorHAnsi" w:eastAsia="Times New Roman" w:hAnsiTheme="minorHAnsi" w:cstheme="minorHAnsi"/>
                <w:strike/>
                <w:sz w:val="20"/>
                <w:szCs w:val="20"/>
                <w:lang w:eastAsia="pl-PL"/>
              </w:rPr>
              <w:t xml:space="preserve"> </w:t>
            </w:r>
          </w:p>
          <w:p w:rsidR="00002CBA" w:rsidRPr="00A5363A" w:rsidRDefault="00603713" w:rsidP="005A0DAC">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K01,</w:t>
            </w:r>
          </w:p>
          <w:p w:rsidR="00002CBA" w:rsidRPr="00A5363A" w:rsidRDefault="00603713" w:rsidP="005A0DAC">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K03,</w:t>
            </w:r>
          </w:p>
          <w:p w:rsidR="005A0DAC" w:rsidRPr="00A5363A" w:rsidRDefault="005A0DAC"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 K04</w:t>
            </w:r>
          </w:p>
        </w:tc>
        <w:tc>
          <w:tcPr>
            <w:tcW w:w="2813" w:type="pct"/>
            <w:shd w:val="clear" w:color="auto" w:fill="auto"/>
            <w:vAlign w:val="center"/>
          </w:tcPr>
          <w:p w:rsidR="005A0DAC" w:rsidRPr="00A5363A" w:rsidRDefault="005A0DAC" w:rsidP="005A0DAC">
            <w:pPr>
              <w:autoSpaceDE w:val="0"/>
              <w:autoSpaceDN w:val="0"/>
              <w:adjustRightInd w:val="0"/>
              <w:spacing w:after="0" w:line="240" w:lineRule="auto"/>
              <w:rPr>
                <w:rFonts w:asciiTheme="minorHAnsi" w:hAnsiTheme="minorHAnsi" w:cstheme="minorHAnsi"/>
                <w:sz w:val="20"/>
                <w:szCs w:val="20"/>
              </w:rPr>
            </w:pPr>
            <w:r w:rsidRPr="00A5363A">
              <w:rPr>
                <w:rFonts w:asciiTheme="minorHAnsi" w:hAnsiTheme="minorHAnsi" w:cstheme="minorHAnsi"/>
                <w:sz w:val="20"/>
                <w:szCs w:val="20"/>
              </w:rPr>
              <w:t>Seminaria</w:t>
            </w:r>
            <w:r w:rsidR="00A13287" w:rsidRPr="00A5363A">
              <w:rPr>
                <w:rFonts w:asciiTheme="minorHAnsi" w:hAnsiTheme="minorHAnsi" w:cstheme="minorHAnsi"/>
                <w:sz w:val="20"/>
                <w:szCs w:val="20"/>
              </w:rPr>
              <w:t>:</w:t>
            </w:r>
          </w:p>
          <w:p w:rsidR="005A0DAC" w:rsidRPr="00A5363A" w:rsidRDefault="005A0DAC" w:rsidP="005A0DAC">
            <w:pPr>
              <w:autoSpaceDE w:val="0"/>
              <w:autoSpaceDN w:val="0"/>
              <w:adjustRightInd w:val="0"/>
              <w:spacing w:after="0" w:line="240" w:lineRule="auto"/>
              <w:rPr>
                <w:rFonts w:asciiTheme="minorHAnsi" w:hAnsiTheme="minorHAnsi" w:cstheme="minorHAnsi"/>
                <w:sz w:val="20"/>
                <w:szCs w:val="20"/>
              </w:rPr>
            </w:pPr>
            <w:r w:rsidRPr="00A5363A">
              <w:rPr>
                <w:rFonts w:asciiTheme="minorHAnsi" w:hAnsiTheme="minorHAnsi" w:cstheme="minorHAnsi"/>
                <w:sz w:val="20"/>
                <w:szCs w:val="20"/>
              </w:rPr>
              <w:t xml:space="preserve">1. Tele-dietetyka jako forma </w:t>
            </w:r>
            <w:proofErr w:type="spellStart"/>
            <w:r w:rsidRPr="00A5363A">
              <w:rPr>
                <w:rFonts w:asciiTheme="minorHAnsi" w:hAnsiTheme="minorHAnsi" w:cstheme="minorHAnsi"/>
                <w:sz w:val="20"/>
                <w:szCs w:val="20"/>
              </w:rPr>
              <w:t>tele</w:t>
            </w:r>
            <w:proofErr w:type="spellEnd"/>
            <w:r w:rsidRPr="00A5363A">
              <w:rPr>
                <w:rFonts w:asciiTheme="minorHAnsi" w:hAnsiTheme="minorHAnsi" w:cstheme="minorHAnsi"/>
                <w:sz w:val="20"/>
                <w:szCs w:val="20"/>
              </w:rPr>
              <w:t>-opieki</w:t>
            </w:r>
          </w:p>
          <w:p w:rsidR="005A0DAC" w:rsidRPr="00A5363A" w:rsidRDefault="005A0DAC" w:rsidP="005A0DAC">
            <w:pPr>
              <w:autoSpaceDE w:val="0"/>
              <w:autoSpaceDN w:val="0"/>
              <w:adjustRightInd w:val="0"/>
              <w:spacing w:after="0" w:line="240" w:lineRule="auto"/>
              <w:rPr>
                <w:rFonts w:asciiTheme="minorHAnsi" w:hAnsiTheme="minorHAnsi" w:cstheme="minorHAnsi"/>
                <w:sz w:val="20"/>
                <w:szCs w:val="20"/>
              </w:rPr>
            </w:pPr>
            <w:r w:rsidRPr="00A5363A">
              <w:rPr>
                <w:rFonts w:asciiTheme="minorHAnsi" w:hAnsiTheme="minorHAnsi" w:cstheme="minorHAnsi"/>
                <w:sz w:val="20"/>
                <w:szCs w:val="20"/>
              </w:rPr>
              <w:t>2. Monitorowanie sposobu żywienia i aktywności fizycznej przy użyciu nowoczesnych technologii</w:t>
            </w:r>
          </w:p>
          <w:p w:rsidR="005A0DAC" w:rsidRPr="00A5363A" w:rsidRDefault="005A0DAC" w:rsidP="005A0DAC">
            <w:pPr>
              <w:autoSpaceDE w:val="0"/>
              <w:autoSpaceDN w:val="0"/>
              <w:adjustRightInd w:val="0"/>
              <w:spacing w:after="0" w:line="240" w:lineRule="auto"/>
              <w:rPr>
                <w:rFonts w:asciiTheme="minorHAnsi" w:hAnsiTheme="minorHAnsi" w:cstheme="minorHAnsi"/>
                <w:sz w:val="20"/>
                <w:szCs w:val="20"/>
              </w:rPr>
            </w:pPr>
            <w:r w:rsidRPr="00A5363A">
              <w:rPr>
                <w:rFonts w:asciiTheme="minorHAnsi" w:hAnsiTheme="minorHAnsi" w:cstheme="minorHAnsi"/>
                <w:sz w:val="20"/>
                <w:szCs w:val="20"/>
              </w:rPr>
              <w:t xml:space="preserve">3. Metody technologicznego wspomagania </w:t>
            </w:r>
            <w:proofErr w:type="spellStart"/>
            <w:r w:rsidRPr="00A5363A">
              <w:rPr>
                <w:rFonts w:asciiTheme="minorHAnsi" w:hAnsiTheme="minorHAnsi" w:cstheme="minorHAnsi"/>
                <w:sz w:val="20"/>
                <w:szCs w:val="20"/>
              </w:rPr>
              <w:t>dietoprofilaktyki</w:t>
            </w:r>
            <w:proofErr w:type="spellEnd"/>
            <w:r w:rsidRPr="00A5363A">
              <w:rPr>
                <w:rFonts w:asciiTheme="minorHAnsi" w:hAnsiTheme="minorHAnsi" w:cstheme="minorHAnsi"/>
                <w:sz w:val="20"/>
                <w:szCs w:val="20"/>
              </w:rPr>
              <w:t xml:space="preserve"> i </w:t>
            </w:r>
            <w:proofErr w:type="spellStart"/>
            <w:r w:rsidRPr="00A5363A">
              <w:rPr>
                <w:rFonts w:asciiTheme="minorHAnsi" w:hAnsiTheme="minorHAnsi" w:cstheme="minorHAnsi"/>
                <w:sz w:val="20"/>
                <w:szCs w:val="20"/>
              </w:rPr>
              <w:t>dietoterapii</w:t>
            </w:r>
            <w:proofErr w:type="spellEnd"/>
          </w:p>
          <w:p w:rsidR="005A0DAC" w:rsidRPr="00A5363A" w:rsidRDefault="005A0DAC" w:rsidP="005A0DAC">
            <w:pPr>
              <w:autoSpaceDE w:val="0"/>
              <w:autoSpaceDN w:val="0"/>
              <w:adjustRightInd w:val="0"/>
              <w:spacing w:after="0" w:line="240" w:lineRule="auto"/>
              <w:rPr>
                <w:rFonts w:asciiTheme="minorHAnsi" w:hAnsiTheme="minorHAnsi" w:cstheme="minorHAnsi"/>
                <w:sz w:val="20"/>
                <w:szCs w:val="20"/>
              </w:rPr>
            </w:pPr>
            <w:r w:rsidRPr="00A5363A">
              <w:rPr>
                <w:rFonts w:asciiTheme="minorHAnsi" w:hAnsiTheme="minorHAnsi" w:cstheme="minorHAnsi"/>
                <w:sz w:val="20"/>
                <w:szCs w:val="20"/>
              </w:rPr>
              <w:t>Ćwiczenia</w:t>
            </w:r>
            <w:r w:rsidR="00A13287" w:rsidRPr="00A5363A">
              <w:rPr>
                <w:rFonts w:asciiTheme="minorHAnsi" w:hAnsiTheme="minorHAnsi" w:cstheme="minorHAnsi"/>
                <w:sz w:val="20"/>
                <w:szCs w:val="20"/>
              </w:rPr>
              <w:t>:</w:t>
            </w:r>
          </w:p>
          <w:p w:rsidR="005A0DAC" w:rsidRPr="00A5363A" w:rsidRDefault="005A0DAC" w:rsidP="005A0DAC">
            <w:pPr>
              <w:autoSpaceDE w:val="0"/>
              <w:autoSpaceDN w:val="0"/>
              <w:adjustRightInd w:val="0"/>
              <w:spacing w:after="0" w:line="240" w:lineRule="auto"/>
              <w:rPr>
                <w:rFonts w:asciiTheme="minorHAnsi" w:hAnsiTheme="minorHAnsi" w:cstheme="minorHAnsi"/>
                <w:sz w:val="20"/>
                <w:szCs w:val="20"/>
              </w:rPr>
            </w:pPr>
            <w:r w:rsidRPr="00A5363A">
              <w:rPr>
                <w:rFonts w:asciiTheme="minorHAnsi" w:hAnsiTheme="minorHAnsi" w:cstheme="minorHAnsi"/>
                <w:sz w:val="20"/>
                <w:szCs w:val="20"/>
              </w:rPr>
              <w:t>1. Rola technologii w promowaniu zdrowego stylu życia</w:t>
            </w:r>
          </w:p>
          <w:p w:rsidR="005A0DAC" w:rsidRPr="00A5363A" w:rsidRDefault="005A0DAC" w:rsidP="005A0DAC">
            <w:pPr>
              <w:autoSpaceDE w:val="0"/>
              <w:autoSpaceDN w:val="0"/>
              <w:adjustRightInd w:val="0"/>
              <w:spacing w:after="0" w:line="240" w:lineRule="auto"/>
              <w:rPr>
                <w:rFonts w:asciiTheme="minorHAnsi" w:hAnsiTheme="minorHAnsi" w:cstheme="minorHAnsi"/>
                <w:sz w:val="20"/>
                <w:szCs w:val="20"/>
              </w:rPr>
            </w:pPr>
            <w:r w:rsidRPr="00A5363A">
              <w:rPr>
                <w:rFonts w:asciiTheme="minorHAnsi" w:hAnsiTheme="minorHAnsi" w:cstheme="minorHAnsi"/>
                <w:sz w:val="20"/>
                <w:szCs w:val="20"/>
              </w:rPr>
              <w:t xml:space="preserve">2. Wsparcie </w:t>
            </w:r>
            <w:proofErr w:type="spellStart"/>
            <w:r w:rsidRPr="00A5363A">
              <w:rPr>
                <w:rFonts w:asciiTheme="minorHAnsi" w:hAnsiTheme="minorHAnsi" w:cstheme="minorHAnsi"/>
                <w:sz w:val="20"/>
                <w:szCs w:val="20"/>
              </w:rPr>
              <w:t>robotyczne</w:t>
            </w:r>
            <w:proofErr w:type="spellEnd"/>
            <w:r w:rsidRPr="00A5363A">
              <w:rPr>
                <w:rFonts w:asciiTheme="minorHAnsi" w:hAnsiTheme="minorHAnsi" w:cstheme="minorHAnsi"/>
                <w:sz w:val="20"/>
                <w:szCs w:val="20"/>
              </w:rPr>
              <w:t xml:space="preserve"> w pracy dietetyka w zapobieganiu zaburzeniom odżywiania (jakościowym i ilościowym)</w:t>
            </w:r>
          </w:p>
        </w:tc>
        <w:tc>
          <w:tcPr>
            <w:tcW w:w="563" w:type="pct"/>
            <w:shd w:val="clear" w:color="auto" w:fill="auto"/>
          </w:tcPr>
          <w:p w:rsidR="00605220" w:rsidRDefault="00605220" w:rsidP="00605220">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5A0DAC" w:rsidRPr="00A5363A" w:rsidRDefault="005A0DAC"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projekt, odpowiedź pisemna</w:t>
            </w:r>
          </w:p>
        </w:tc>
      </w:tr>
      <w:tr w:rsidR="005A0DAC" w:rsidRPr="00A5363A" w:rsidTr="00524CC2">
        <w:trPr>
          <w:trHeight w:val="315"/>
        </w:trPr>
        <w:tc>
          <w:tcPr>
            <w:tcW w:w="227" w:type="pct"/>
            <w:shd w:val="clear" w:color="auto" w:fill="auto"/>
            <w:hideMark/>
          </w:tcPr>
          <w:p w:rsidR="005A0DAC" w:rsidRPr="00A5363A" w:rsidRDefault="00002CBA" w:rsidP="005A0DAC">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52.</w:t>
            </w:r>
          </w:p>
        </w:tc>
        <w:tc>
          <w:tcPr>
            <w:tcW w:w="654" w:type="pct"/>
            <w:shd w:val="clear" w:color="auto" w:fill="auto"/>
            <w:hideMark/>
          </w:tcPr>
          <w:p w:rsidR="005A0DAC" w:rsidRPr="00A5363A" w:rsidRDefault="008F508E" w:rsidP="005A0DAC">
            <w:pPr>
              <w:spacing w:after="0" w:line="240" w:lineRule="auto"/>
              <w:jc w:val="center"/>
              <w:rPr>
                <w:rFonts w:asciiTheme="minorHAnsi" w:eastAsia="Times New Roman" w:hAnsiTheme="minorHAnsi" w:cstheme="minorHAnsi"/>
                <w:sz w:val="20"/>
                <w:szCs w:val="20"/>
                <w:lang w:eastAsia="pl-PL"/>
              </w:rPr>
            </w:pPr>
            <w:r>
              <w:rPr>
                <w:rFonts w:asciiTheme="minorHAnsi" w:hAnsiTheme="minorHAnsi" w:cstheme="minorHAnsi"/>
                <w:sz w:val="20"/>
                <w:szCs w:val="20"/>
              </w:rPr>
              <w:t>A. Podstawy przedsiębiorczości/B</w:t>
            </w:r>
            <w:r w:rsidR="005A0DAC" w:rsidRPr="00A5363A">
              <w:rPr>
                <w:rFonts w:asciiTheme="minorHAnsi" w:hAnsiTheme="minorHAnsi" w:cstheme="minorHAnsi"/>
                <w:sz w:val="20"/>
                <w:szCs w:val="20"/>
              </w:rPr>
              <w:t>. Pieniądz i jego ewidencja w procesie kierowania małą firmą</w:t>
            </w:r>
          </w:p>
        </w:tc>
        <w:tc>
          <w:tcPr>
            <w:tcW w:w="364" w:type="pct"/>
            <w:shd w:val="clear" w:color="auto" w:fill="auto"/>
          </w:tcPr>
          <w:p w:rsidR="005A0DAC" w:rsidRPr="00A5363A" w:rsidRDefault="005A0DAC"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4</w:t>
            </w:r>
          </w:p>
        </w:tc>
        <w:tc>
          <w:tcPr>
            <w:tcW w:w="379" w:type="pct"/>
            <w:shd w:val="clear" w:color="auto" w:fill="auto"/>
            <w:vAlign w:val="center"/>
            <w:hideMark/>
          </w:tcPr>
          <w:p w:rsidR="00AF0DF7" w:rsidRPr="00A5363A" w:rsidRDefault="00AF0DF7" w:rsidP="00002CBA">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W22,</w:t>
            </w:r>
          </w:p>
          <w:p w:rsidR="00211C04" w:rsidRPr="00A5363A" w:rsidRDefault="00211C04" w:rsidP="00002CBA">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U26</w:t>
            </w:r>
          </w:p>
          <w:p w:rsidR="00211C04" w:rsidRPr="00A5363A" w:rsidRDefault="00211C04" w:rsidP="00002CBA">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U28</w:t>
            </w:r>
          </w:p>
        </w:tc>
        <w:tc>
          <w:tcPr>
            <w:tcW w:w="2813" w:type="pct"/>
            <w:shd w:val="clear" w:color="auto" w:fill="auto"/>
            <w:vAlign w:val="center"/>
          </w:tcPr>
          <w:p w:rsidR="00002CBA" w:rsidRPr="00A5363A" w:rsidRDefault="0041703E" w:rsidP="0041703E">
            <w:pPr>
              <w:spacing w:after="0" w:line="240" w:lineRule="auto"/>
              <w:rPr>
                <w:sz w:val="20"/>
              </w:rPr>
            </w:pPr>
            <w:r w:rsidRPr="00A5363A">
              <w:rPr>
                <w:sz w:val="20"/>
              </w:rPr>
              <w:t>Istota i zakres rachunkowości.</w:t>
            </w:r>
            <w:r w:rsidRPr="00A5363A">
              <w:rPr>
                <w:sz w:val="20"/>
              </w:rPr>
              <w:br/>
              <w:t>Zasady prowadzenia rachunkowości.</w:t>
            </w:r>
            <w:r w:rsidRPr="00A5363A">
              <w:rPr>
                <w:sz w:val="20"/>
              </w:rPr>
              <w:br/>
              <w:t>Majątek jednostki gospodarczej i źródła jego pochodzenia.</w:t>
            </w:r>
            <w:r w:rsidRPr="00A5363A">
              <w:rPr>
                <w:sz w:val="20"/>
              </w:rPr>
              <w:br/>
              <w:t>Operacje gospodarcze i ich wpływ na bilans jednostki gospodarczej.</w:t>
            </w:r>
            <w:r w:rsidRPr="00A5363A">
              <w:rPr>
                <w:sz w:val="20"/>
              </w:rPr>
              <w:br/>
              <w:t>Funkcjonowanie kont księgowych.</w:t>
            </w:r>
            <w:r w:rsidRPr="00A5363A">
              <w:rPr>
                <w:sz w:val="20"/>
              </w:rPr>
              <w:br/>
              <w:t>Kwalifikacja majątku podmiotu gospodarczego.</w:t>
            </w:r>
            <w:r w:rsidRPr="00A5363A">
              <w:rPr>
                <w:sz w:val="20"/>
              </w:rPr>
              <w:br/>
              <w:t>Bilans i jego składniki.</w:t>
            </w:r>
            <w:r w:rsidRPr="00A5363A">
              <w:rPr>
                <w:sz w:val="20"/>
              </w:rPr>
              <w:br/>
              <w:t>Rachunek zysków i strat.</w:t>
            </w:r>
            <w:r w:rsidRPr="00A5363A">
              <w:rPr>
                <w:sz w:val="20"/>
              </w:rPr>
              <w:br/>
              <w:t>Kwalifikowanie zdarzeń i operacji gospodarczych.</w:t>
            </w:r>
            <w:r w:rsidRPr="00A5363A">
              <w:rPr>
                <w:sz w:val="20"/>
              </w:rPr>
              <w:br/>
              <w:t>Ewidencja operacji gospodarczych.</w:t>
            </w:r>
            <w:r w:rsidRPr="00A5363A">
              <w:rPr>
                <w:sz w:val="20"/>
              </w:rPr>
              <w:br/>
              <w:t>Kwalifikowanie operacji gospodarczych do księgowania.</w:t>
            </w:r>
            <w:r w:rsidRPr="00A5363A">
              <w:rPr>
                <w:sz w:val="20"/>
              </w:rPr>
              <w:br/>
              <w:t>Korespondencja kont księgowych.</w:t>
            </w:r>
            <w:r w:rsidRPr="00A5363A">
              <w:rPr>
                <w:sz w:val="20"/>
              </w:rPr>
              <w:br/>
              <w:t>Otwieranie, księgowanie i zamykanie kont.</w:t>
            </w:r>
            <w:r w:rsidRPr="00A5363A">
              <w:rPr>
                <w:sz w:val="20"/>
              </w:rPr>
              <w:br/>
              <w:t>Sporządzanie zestawienia obrotów i sald.</w:t>
            </w:r>
            <w:r w:rsidRPr="00A5363A">
              <w:rPr>
                <w:sz w:val="20"/>
              </w:rPr>
              <w:br/>
              <w:t>Poprawianie błędów księgowych.</w:t>
            </w:r>
          </w:p>
        </w:tc>
        <w:tc>
          <w:tcPr>
            <w:tcW w:w="563" w:type="pct"/>
            <w:shd w:val="clear" w:color="auto" w:fill="auto"/>
          </w:tcPr>
          <w:p w:rsidR="00605220" w:rsidRDefault="00605220" w:rsidP="00605220">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5A0DAC" w:rsidRPr="00A5363A" w:rsidRDefault="0041703E"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test</w:t>
            </w:r>
          </w:p>
        </w:tc>
      </w:tr>
      <w:tr w:rsidR="005A0DAC" w:rsidRPr="00A5363A" w:rsidTr="00524CC2">
        <w:trPr>
          <w:trHeight w:val="315"/>
        </w:trPr>
        <w:tc>
          <w:tcPr>
            <w:tcW w:w="227" w:type="pct"/>
            <w:shd w:val="clear" w:color="auto" w:fill="auto"/>
            <w:hideMark/>
          </w:tcPr>
          <w:p w:rsidR="005A0DAC" w:rsidRPr="00A5363A" w:rsidRDefault="00002CBA" w:rsidP="00327E5F">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53.</w:t>
            </w:r>
          </w:p>
        </w:tc>
        <w:tc>
          <w:tcPr>
            <w:tcW w:w="654" w:type="pct"/>
            <w:shd w:val="clear" w:color="auto" w:fill="auto"/>
            <w:hideMark/>
          </w:tcPr>
          <w:p w:rsidR="005A0DAC" w:rsidRPr="00A5363A" w:rsidRDefault="005A0DAC"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Podstawy pierwszej pomocy medycznej</w:t>
            </w:r>
          </w:p>
        </w:tc>
        <w:tc>
          <w:tcPr>
            <w:tcW w:w="364" w:type="pct"/>
            <w:shd w:val="clear" w:color="auto" w:fill="auto"/>
          </w:tcPr>
          <w:p w:rsidR="005A0DAC" w:rsidRPr="00A5363A" w:rsidRDefault="005A0DAC"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3</w:t>
            </w:r>
          </w:p>
        </w:tc>
        <w:tc>
          <w:tcPr>
            <w:tcW w:w="379" w:type="pct"/>
            <w:shd w:val="clear" w:color="auto" w:fill="auto"/>
            <w:vAlign w:val="center"/>
            <w:hideMark/>
          </w:tcPr>
          <w:p w:rsidR="005A0DAC" w:rsidRPr="00A5363A" w:rsidRDefault="003B0FF0" w:rsidP="005A0DAC">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W06,</w:t>
            </w:r>
          </w:p>
          <w:p w:rsidR="003B0FF0" w:rsidRPr="00A5363A" w:rsidRDefault="003B0FF0" w:rsidP="005A0DAC">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U24,</w:t>
            </w:r>
          </w:p>
          <w:p w:rsidR="003B0FF0" w:rsidRPr="00A5363A" w:rsidRDefault="003B0FF0" w:rsidP="005A0DAC">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K10,</w:t>
            </w:r>
          </w:p>
          <w:p w:rsidR="003B0FF0" w:rsidRPr="00A5363A" w:rsidRDefault="00603713" w:rsidP="005A0DAC">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K01</w:t>
            </w:r>
          </w:p>
        </w:tc>
        <w:tc>
          <w:tcPr>
            <w:tcW w:w="2813" w:type="pct"/>
            <w:shd w:val="clear" w:color="auto" w:fill="auto"/>
            <w:vAlign w:val="center"/>
          </w:tcPr>
          <w:p w:rsidR="005A0DAC" w:rsidRPr="00A5363A" w:rsidRDefault="00A13287" w:rsidP="00A13287">
            <w:pPr>
              <w:spacing w:after="0" w:line="240" w:lineRule="auto"/>
              <w:rPr>
                <w:rFonts w:asciiTheme="minorHAnsi" w:hAnsiTheme="minorHAnsi" w:cstheme="minorHAnsi"/>
                <w:sz w:val="20"/>
                <w:szCs w:val="20"/>
                <w:shd w:val="clear" w:color="auto" w:fill="FFFFFF"/>
              </w:rPr>
            </w:pPr>
            <w:r w:rsidRPr="00A5363A">
              <w:rPr>
                <w:sz w:val="20"/>
              </w:rPr>
              <w:t>Ćwiczenia:</w:t>
            </w:r>
            <w:r w:rsidRPr="00A5363A">
              <w:rPr>
                <w:sz w:val="20"/>
              </w:rPr>
              <w:br/>
              <w:t>Pierwsza pomoc – podstawy, definicje. Łańcuch przeżycia.</w:t>
            </w:r>
            <w:r w:rsidRPr="00A5363A">
              <w:rPr>
                <w:sz w:val="20"/>
              </w:rPr>
              <w:br/>
              <w:t>Podstawowe metody podtrzymywania życia u osób dorosłych Algorytm CPR-AED (algorytm podstawowych metod podtrzymywania życia łącznie z zastosowaniem, automatycznego defibrylatora zewnętrznego)</w:t>
            </w:r>
            <w:r w:rsidR="003B0FF0" w:rsidRPr="00A5363A">
              <w:rPr>
                <w:sz w:val="20"/>
              </w:rPr>
              <w:t>.</w:t>
            </w:r>
            <w:r w:rsidRPr="00A5363A">
              <w:rPr>
                <w:sz w:val="20"/>
              </w:rPr>
              <w:br/>
              <w:t>Postępowanie w obrażeniach mechanicznych, chemicznych, termicznych. Podstawy badania urazowego.</w:t>
            </w:r>
            <w:r w:rsidRPr="00A5363A">
              <w:rPr>
                <w:sz w:val="20"/>
              </w:rPr>
              <w:br/>
              <w:t>Podstawowe metody podtrzymywania życia u niemowląt i dzieci .</w:t>
            </w:r>
          </w:p>
        </w:tc>
        <w:tc>
          <w:tcPr>
            <w:tcW w:w="563" w:type="pct"/>
            <w:shd w:val="clear" w:color="auto" w:fill="auto"/>
          </w:tcPr>
          <w:p w:rsidR="00605220" w:rsidRDefault="00605220" w:rsidP="005A0DAC">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EGZAMIN,</w:t>
            </w:r>
          </w:p>
          <w:p w:rsidR="005A0DAC" w:rsidRPr="00A5363A" w:rsidRDefault="003B0FF0"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Odpowiedź ustna</w:t>
            </w:r>
          </w:p>
          <w:p w:rsidR="003B0FF0" w:rsidRPr="00A5363A" w:rsidRDefault="00D750E5"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DOPS</w:t>
            </w:r>
          </w:p>
        </w:tc>
      </w:tr>
      <w:tr w:rsidR="005A0DAC" w:rsidRPr="00A5363A" w:rsidTr="00524CC2">
        <w:trPr>
          <w:trHeight w:val="315"/>
        </w:trPr>
        <w:tc>
          <w:tcPr>
            <w:tcW w:w="227" w:type="pct"/>
            <w:shd w:val="clear" w:color="auto" w:fill="auto"/>
            <w:hideMark/>
          </w:tcPr>
          <w:p w:rsidR="005A0DAC" w:rsidRPr="00A5363A" w:rsidRDefault="00002CBA" w:rsidP="00327E5F">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lastRenderedPageBreak/>
              <w:t>54.</w:t>
            </w:r>
          </w:p>
        </w:tc>
        <w:tc>
          <w:tcPr>
            <w:tcW w:w="654" w:type="pct"/>
            <w:shd w:val="clear" w:color="auto" w:fill="auto"/>
            <w:hideMark/>
          </w:tcPr>
          <w:p w:rsidR="005A0DAC" w:rsidRPr="00A5363A" w:rsidRDefault="00135D23"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Prawo i ekonomika w ochronie</w:t>
            </w:r>
            <w:r w:rsidR="00D750E5" w:rsidRPr="00A5363A">
              <w:rPr>
                <w:rFonts w:asciiTheme="minorHAnsi" w:hAnsiTheme="minorHAnsi" w:cstheme="minorHAnsi"/>
                <w:sz w:val="20"/>
                <w:szCs w:val="20"/>
              </w:rPr>
              <w:t xml:space="preserve"> </w:t>
            </w:r>
            <w:r w:rsidR="005A0DAC" w:rsidRPr="00A5363A">
              <w:rPr>
                <w:rFonts w:asciiTheme="minorHAnsi" w:hAnsiTheme="minorHAnsi" w:cstheme="minorHAnsi"/>
                <w:sz w:val="20"/>
                <w:szCs w:val="20"/>
              </w:rPr>
              <w:t>zdrowia</w:t>
            </w:r>
          </w:p>
        </w:tc>
        <w:tc>
          <w:tcPr>
            <w:tcW w:w="364" w:type="pct"/>
            <w:shd w:val="clear" w:color="auto" w:fill="auto"/>
          </w:tcPr>
          <w:p w:rsidR="005A0DAC" w:rsidRPr="00A5363A" w:rsidRDefault="005A0DAC"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2</w:t>
            </w:r>
          </w:p>
        </w:tc>
        <w:tc>
          <w:tcPr>
            <w:tcW w:w="379" w:type="pct"/>
            <w:shd w:val="clear" w:color="auto" w:fill="auto"/>
            <w:vAlign w:val="center"/>
            <w:hideMark/>
          </w:tcPr>
          <w:p w:rsidR="005A0DAC" w:rsidRPr="00A5363A" w:rsidRDefault="00210CE0" w:rsidP="005A0DAC">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W21,</w:t>
            </w:r>
          </w:p>
          <w:p w:rsidR="00210CE0" w:rsidRPr="00A5363A" w:rsidRDefault="00210CE0" w:rsidP="005A0DAC">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W26,</w:t>
            </w:r>
          </w:p>
          <w:p w:rsidR="00210CE0" w:rsidRPr="00A5363A" w:rsidRDefault="00210CE0" w:rsidP="005A0DAC">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W29,</w:t>
            </w:r>
          </w:p>
          <w:p w:rsidR="00211C04" w:rsidRPr="00A5363A" w:rsidRDefault="00211C04" w:rsidP="005A0DAC">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U28</w:t>
            </w:r>
            <w:r w:rsidR="00603713">
              <w:rPr>
                <w:rFonts w:asciiTheme="minorHAnsi" w:hAnsiTheme="minorHAnsi" w:cstheme="minorHAnsi"/>
                <w:sz w:val="20"/>
                <w:szCs w:val="20"/>
                <w:shd w:val="clear" w:color="auto" w:fill="FFFFFF"/>
              </w:rPr>
              <w:t>,</w:t>
            </w:r>
          </w:p>
          <w:p w:rsidR="00210CE0" w:rsidRPr="00A5363A" w:rsidRDefault="00603713" w:rsidP="005A0DAC">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U29</w:t>
            </w:r>
          </w:p>
        </w:tc>
        <w:tc>
          <w:tcPr>
            <w:tcW w:w="2813" w:type="pct"/>
            <w:shd w:val="clear" w:color="auto" w:fill="auto"/>
            <w:vAlign w:val="center"/>
          </w:tcPr>
          <w:p w:rsidR="00D750E5" w:rsidRPr="00A5363A" w:rsidRDefault="00D750E5" w:rsidP="00D750E5">
            <w:pPr>
              <w:spacing w:after="0" w:line="240" w:lineRule="auto"/>
              <w:rPr>
                <w:rStyle w:val="markedcontent"/>
                <w:rFonts w:asciiTheme="minorHAnsi" w:hAnsiTheme="minorHAnsi" w:cstheme="minorHAnsi"/>
                <w:sz w:val="20"/>
                <w:szCs w:val="28"/>
              </w:rPr>
            </w:pPr>
            <w:r w:rsidRPr="00A5363A">
              <w:rPr>
                <w:rStyle w:val="markedcontent"/>
                <w:rFonts w:asciiTheme="minorHAnsi" w:hAnsiTheme="minorHAnsi" w:cstheme="minorHAnsi"/>
                <w:sz w:val="20"/>
                <w:szCs w:val="28"/>
              </w:rPr>
              <w:t>Wykłady:</w:t>
            </w:r>
          </w:p>
          <w:p w:rsidR="00D750E5" w:rsidRPr="00A5363A" w:rsidRDefault="00D750E5" w:rsidP="00D750E5">
            <w:pPr>
              <w:spacing w:after="0" w:line="240" w:lineRule="auto"/>
              <w:rPr>
                <w:rStyle w:val="markedcontent"/>
                <w:rFonts w:asciiTheme="minorHAnsi" w:hAnsiTheme="minorHAnsi" w:cstheme="minorHAnsi"/>
                <w:sz w:val="20"/>
                <w:szCs w:val="28"/>
              </w:rPr>
            </w:pPr>
            <w:r w:rsidRPr="00A5363A">
              <w:rPr>
                <w:rStyle w:val="markedcontent"/>
                <w:rFonts w:asciiTheme="minorHAnsi" w:hAnsiTheme="minorHAnsi" w:cstheme="minorHAnsi"/>
                <w:sz w:val="20"/>
                <w:szCs w:val="28"/>
              </w:rPr>
              <w:t xml:space="preserve">1. System ochrony zdrowia w Polsce. Organizacja i finansowanie systemu ochrony zdrowia na tle wybranych krajów OECD </w:t>
            </w:r>
          </w:p>
          <w:p w:rsidR="00D750E5" w:rsidRPr="00A5363A" w:rsidRDefault="00D750E5" w:rsidP="00D750E5">
            <w:pPr>
              <w:spacing w:after="0" w:line="240" w:lineRule="auto"/>
              <w:rPr>
                <w:rStyle w:val="markedcontent"/>
                <w:rFonts w:asciiTheme="minorHAnsi" w:hAnsiTheme="minorHAnsi" w:cstheme="minorHAnsi"/>
                <w:sz w:val="20"/>
                <w:szCs w:val="28"/>
              </w:rPr>
            </w:pPr>
            <w:r w:rsidRPr="00A5363A">
              <w:rPr>
                <w:rStyle w:val="markedcontent"/>
                <w:rFonts w:asciiTheme="minorHAnsi" w:hAnsiTheme="minorHAnsi" w:cstheme="minorHAnsi"/>
                <w:sz w:val="20"/>
                <w:szCs w:val="28"/>
              </w:rPr>
              <w:t xml:space="preserve">2. Prawo medyczne – podstawy prawa w ochronie zdrowia. Prawa pacjenta </w:t>
            </w:r>
          </w:p>
          <w:p w:rsidR="00D750E5" w:rsidRPr="00A5363A" w:rsidRDefault="00D750E5" w:rsidP="00D750E5">
            <w:pPr>
              <w:spacing w:after="0" w:line="240" w:lineRule="auto"/>
              <w:rPr>
                <w:rStyle w:val="markedcontent"/>
                <w:rFonts w:asciiTheme="minorHAnsi" w:hAnsiTheme="minorHAnsi" w:cstheme="minorHAnsi"/>
                <w:sz w:val="20"/>
                <w:szCs w:val="28"/>
              </w:rPr>
            </w:pPr>
            <w:r w:rsidRPr="00A5363A">
              <w:rPr>
                <w:rStyle w:val="markedcontent"/>
                <w:rFonts w:asciiTheme="minorHAnsi" w:hAnsiTheme="minorHAnsi" w:cstheme="minorHAnsi"/>
                <w:sz w:val="20"/>
                <w:szCs w:val="28"/>
              </w:rPr>
              <w:t xml:space="preserve">3. Wybrane obszary prawodawstwa żywieniowego. </w:t>
            </w:r>
          </w:p>
          <w:p w:rsidR="00D750E5" w:rsidRPr="00A5363A" w:rsidRDefault="00D750E5" w:rsidP="00D750E5">
            <w:pPr>
              <w:spacing w:after="0" w:line="240" w:lineRule="auto"/>
              <w:rPr>
                <w:rStyle w:val="markedcontent"/>
                <w:rFonts w:asciiTheme="minorHAnsi" w:hAnsiTheme="minorHAnsi" w:cstheme="minorHAnsi"/>
                <w:sz w:val="20"/>
                <w:szCs w:val="28"/>
              </w:rPr>
            </w:pPr>
            <w:r w:rsidRPr="00A5363A">
              <w:rPr>
                <w:rStyle w:val="markedcontent"/>
                <w:rFonts w:asciiTheme="minorHAnsi" w:hAnsiTheme="minorHAnsi" w:cstheme="minorHAnsi"/>
                <w:sz w:val="20"/>
                <w:szCs w:val="28"/>
              </w:rPr>
              <w:t xml:space="preserve">4. Odpowiedzialność cywilna i karna w zawodach medycznych. Zdarzenia niepożądane i błąd </w:t>
            </w:r>
            <w:r w:rsidRPr="00A5363A">
              <w:rPr>
                <w:rFonts w:asciiTheme="minorHAnsi" w:hAnsiTheme="minorHAnsi" w:cstheme="minorHAnsi"/>
                <w:sz w:val="16"/>
              </w:rPr>
              <w:br/>
            </w:r>
            <w:r w:rsidRPr="00A5363A">
              <w:rPr>
                <w:rStyle w:val="markedcontent"/>
                <w:rFonts w:asciiTheme="minorHAnsi" w:hAnsiTheme="minorHAnsi" w:cstheme="minorHAnsi"/>
                <w:sz w:val="20"/>
                <w:szCs w:val="28"/>
              </w:rPr>
              <w:t xml:space="preserve">medyczny </w:t>
            </w:r>
          </w:p>
          <w:p w:rsidR="00D750E5" w:rsidRPr="00A5363A" w:rsidRDefault="00D750E5" w:rsidP="00D750E5">
            <w:pPr>
              <w:spacing w:after="0" w:line="240" w:lineRule="auto"/>
              <w:rPr>
                <w:rStyle w:val="markedcontent"/>
                <w:rFonts w:asciiTheme="minorHAnsi" w:hAnsiTheme="minorHAnsi" w:cstheme="minorHAnsi"/>
                <w:sz w:val="20"/>
                <w:szCs w:val="28"/>
              </w:rPr>
            </w:pPr>
            <w:r w:rsidRPr="00A5363A">
              <w:rPr>
                <w:rStyle w:val="markedcontent"/>
                <w:rFonts w:asciiTheme="minorHAnsi" w:hAnsiTheme="minorHAnsi" w:cstheme="minorHAnsi"/>
                <w:sz w:val="20"/>
                <w:szCs w:val="28"/>
              </w:rPr>
              <w:t xml:space="preserve">5. Jakość w opiece zdrowotnej – od teorii do praktyki </w:t>
            </w:r>
          </w:p>
          <w:p w:rsidR="00D750E5" w:rsidRPr="00A5363A" w:rsidRDefault="00D750E5" w:rsidP="00D750E5">
            <w:pPr>
              <w:spacing w:after="0" w:line="240" w:lineRule="auto"/>
              <w:rPr>
                <w:rStyle w:val="markedcontent"/>
                <w:rFonts w:asciiTheme="minorHAnsi" w:hAnsiTheme="minorHAnsi" w:cstheme="minorHAnsi"/>
                <w:sz w:val="20"/>
                <w:szCs w:val="28"/>
              </w:rPr>
            </w:pPr>
            <w:r w:rsidRPr="00A5363A">
              <w:rPr>
                <w:rStyle w:val="markedcontent"/>
                <w:rFonts w:asciiTheme="minorHAnsi" w:hAnsiTheme="minorHAnsi" w:cstheme="minorHAnsi"/>
                <w:sz w:val="20"/>
                <w:szCs w:val="28"/>
              </w:rPr>
              <w:t xml:space="preserve">6. Prawne aspekty wykonywania zawody dietetyka. Podstawy prawa pracy i prawa </w:t>
            </w:r>
            <w:r w:rsidRPr="00A5363A">
              <w:rPr>
                <w:rFonts w:asciiTheme="minorHAnsi" w:hAnsiTheme="minorHAnsi" w:cstheme="minorHAnsi"/>
                <w:sz w:val="16"/>
              </w:rPr>
              <w:br/>
            </w:r>
            <w:r w:rsidRPr="00A5363A">
              <w:rPr>
                <w:rStyle w:val="markedcontent"/>
                <w:rFonts w:asciiTheme="minorHAnsi" w:hAnsiTheme="minorHAnsi" w:cstheme="minorHAnsi"/>
                <w:sz w:val="20"/>
                <w:szCs w:val="28"/>
              </w:rPr>
              <w:t xml:space="preserve">gospodarczego. Formy prowadzenia działalności gospodarczej. </w:t>
            </w:r>
            <w:r w:rsidRPr="00A5363A">
              <w:rPr>
                <w:rFonts w:asciiTheme="minorHAnsi" w:hAnsiTheme="minorHAnsi" w:cstheme="minorHAnsi"/>
                <w:sz w:val="16"/>
              </w:rPr>
              <w:br/>
            </w:r>
            <w:r w:rsidRPr="00A5363A">
              <w:rPr>
                <w:rStyle w:val="markedcontent"/>
                <w:rFonts w:asciiTheme="minorHAnsi" w:hAnsiTheme="minorHAnsi" w:cstheme="minorHAnsi"/>
                <w:sz w:val="20"/>
                <w:szCs w:val="28"/>
              </w:rPr>
              <w:t>Ćwiczenia</w:t>
            </w:r>
          </w:p>
          <w:p w:rsidR="00D750E5" w:rsidRPr="00A5363A" w:rsidRDefault="00D750E5" w:rsidP="00D750E5">
            <w:pPr>
              <w:spacing w:after="0" w:line="240" w:lineRule="auto"/>
              <w:rPr>
                <w:rStyle w:val="markedcontent"/>
                <w:rFonts w:asciiTheme="minorHAnsi" w:hAnsiTheme="minorHAnsi" w:cstheme="minorHAnsi"/>
                <w:sz w:val="20"/>
                <w:szCs w:val="28"/>
              </w:rPr>
            </w:pPr>
            <w:r w:rsidRPr="00A5363A">
              <w:rPr>
                <w:rStyle w:val="markedcontent"/>
                <w:rFonts w:asciiTheme="minorHAnsi" w:hAnsiTheme="minorHAnsi" w:cstheme="minorHAnsi"/>
                <w:sz w:val="20"/>
                <w:szCs w:val="28"/>
              </w:rPr>
              <w:t xml:space="preserve"> 1. Funkcje systemu ochrony zdrowia. Cele i zadania na przykładzie NPZ. Programy profilaktyki zdrowotnej i promocji zdrowia w obszarze dietetyki. </w:t>
            </w:r>
          </w:p>
          <w:p w:rsidR="00D750E5" w:rsidRPr="00A5363A" w:rsidRDefault="00D750E5" w:rsidP="00D750E5">
            <w:pPr>
              <w:spacing w:after="0" w:line="240" w:lineRule="auto"/>
              <w:rPr>
                <w:rStyle w:val="markedcontent"/>
                <w:rFonts w:asciiTheme="minorHAnsi" w:hAnsiTheme="minorHAnsi" w:cstheme="minorHAnsi"/>
                <w:sz w:val="20"/>
                <w:szCs w:val="28"/>
              </w:rPr>
            </w:pPr>
            <w:r w:rsidRPr="00A5363A">
              <w:rPr>
                <w:rStyle w:val="markedcontent"/>
                <w:rFonts w:asciiTheme="minorHAnsi" w:hAnsiTheme="minorHAnsi" w:cstheme="minorHAnsi"/>
                <w:sz w:val="20"/>
                <w:szCs w:val="28"/>
              </w:rPr>
              <w:t xml:space="preserve">2. Systemy ochrony zdrowia w wybranych krajach UE. Podstawowe modele systemu ochrony </w:t>
            </w:r>
            <w:r w:rsidRPr="00A5363A">
              <w:rPr>
                <w:rFonts w:asciiTheme="minorHAnsi" w:hAnsiTheme="minorHAnsi" w:cstheme="minorHAnsi"/>
                <w:sz w:val="16"/>
              </w:rPr>
              <w:br/>
            </w:r>
            <w:r w:rsidRPr="00A5363A">
              <w:rPr>
                <w:rStyle w:val="markedcontent"/>
                <w:rFonts w:asciiTheme="minorHAnsi" w:hAnsiTheme="minorHAnsi" w:cstheme="minorHAnsi"/>
                <w:sz w:val="20"/>
                <w:szCs w:val="28"/>
              </w:rPr>
              <w:t xml:space="preserve">zdrowia: zabezpieczeniowy, ubezpieczeniowy, hybrydowy. Kontraktowanie świadczeń. </w:t>
            </w:r>
          </w:p>
          <w:p w:rsidR="00D750E5" w:rsidRPr="00A5363A" w:rsidRDefault="00D750E5" w:rsidP="00D750E5">
            <w:pPr>
              <w:spacing w:after="0" w:line="240" w:lineRule="auto"/>
              <w:rPr>
                <w:rStyle w:val="markedcontent"/>
                <w:rFonts w:asciiTheme="minorHAnsi" w:hAnsiTheme="minorHAnsi" w:cstheme="minorHAnsi"/>
                <w:sz w:val="20"/>
                <w:szCs w:val="28"/>
              </w:rPr>
            </w:pPr>
            <w:r w:rsidRPr="00A5363A">
              <w:rPr>
                <w:rStyle w:val="markedcontent"/>
                <w:rFonts w:asciiTheme="minorHAnsi" w:hAnsiTheme="minorHAnsi" w:cstheme="minorHAnsi"/>
                <w:sz w:val="20"/>
                <w:szCs w:val="28"/>
              </w:rPr>
              <w:t xml:space="preserve">3. Jakość i bezpieczeństwo leczenia w praktyce szpitalnej – narzędzia poprawy jakości, techniki pomiaru jakości usług medycznych, interdyscyplinarny zespół terapeutyczny a jakość </w:t>
            </w:r>
            <w:r w:rsidRPr="00A5363A">
              <w:rPr>
                <w:rFonts w:asciiTheme="minorHAnsi" w:hAnsiTheme="minorHAnsi" w:cstheme="minorHAnsi"/>
                <w:sz w:val="16"/>
              </w:rPr>
              <w:br/>
            </w:r>
            <w:r w:rsidRPr="00A5363A">
              <w:rPr>
                <w:rStyle w:val="markedcontent"/>
                <w:rFonts w:asciiTheme="minorHAnsi" w:hAnsiTheme="minorHAnsi" w:cstheme="minorHAnsi"/>
                <w:sz w:val="20"/>
                <w:szCs w:val="28"/>
              </w:rPr>
              <w:t xml:space="preserve">świadczeń medycznych </w:t>
            </w:r>
          </w:p>
          <w:p w:rsidR="00D750E5" w:rsidRPr="00A5363A" w:rsidRDefault="00D750E5" w:rsidP="00D750E5">
            <w:pPr>
              <w:spacing w:after="0" w:line="240" w:lineRule="auto"/>
              <w:rPr>
                <w:rStyle w:val="markedcontent"/>
                <w:rFonts w:asciiTheme="minorHAnsi" w:hAnsiTheme="minorHAnsi" w:cstheme="minorHAnsi"/>
                <w:sz w:val="20"/>
                <w:szCs w:val="28"/>
              </w:rPr>
            </w:pPr>
            <w:r w:rsidRPr="00A5363A">
              <w:rPr>
                <w:rStyle w:val="markedcontent"/>
                <w:rFonts w:asciiTheme="minorHAnsi" w:hAnsiTheme="minorHAnsi" w:cstheme="minorHAnsi"/>
                <w:sz w:val="20"/>
                <w:szCs w:val="28"/>
              </w:rPr>
              <w:t xml:space="preserve">4. Jakość certyfikowana – akredytacja i system zarządzania jakością zgodny z normą ISO </w:t>
            </w:r>
            <w:r w:rsidRPr="00A5363A">
              <w:rPr>
                <w:rFonts w:asciiTheme="minorHAnsi" w:hAnsiTheme="minorHAnsi" w:cstheme="minorHAnsi"/>
                <w:sz w:val="16"/>
              </w:rPr>
              <w:br/>
            </w:r>
            <w:r w:rsidRPr="00A5363A">
              <w:rPr>
                <w:rStyle w:val="markedcontent"/>
                <w:rFonts w:asciiTheme="minorHAnsi" w:hAnsiTheme="minorHAnsi" w:cstheme="minorHAnsi"/>
                <w:sz w:val="20"/>
                <w:szCs w:val="28"/>
              </w:rPr>
              <w:t xml:space="preserve">9001:200 w obszarze żywienia pacjentów. </w:t>
            </w:r>
          </w:p>
          <w:p w:rsidR="00D750E5" w:rsidRPr="00A5363A" w:rsidRDefault="00D750E5" w:rsidP="00D750E5">
            <w:pPr>
              <w:spacing w:after="0" w:line="240" w:lineRule="auto"/>
              <w:rPr>
                <w:rStyle w:val="markedcontent"/>
                <w:rFonts w:asciiTheme="minorHAnsi" w:hAnsiTheme="minorHAnsi" w:cstheme="minorHAnsi"/>
                <w:sz w:val="20"/>
                <w:szCs w:val="28"/>
              </w:rPr>
            </w:pPr>
            <w:r w:rsidRPr="00A5363A">
              <w:rPr>
                <w:rStyle w:val="markedcontent"/>
                <w:rFonts w:asciiTheme="minorHAnsi" w:hAnsiTheme="minorHAnsi" w:cstheme="minorHAnsi"/>
                <w:sz w:val="20"/>
                <w:szCs w:val="28"/>
              </w:rPr>
              <w:t xml:space="preserve">5. Ekonomika ochrony zdrowia: ekonomiczna ocena usług zdrowotnych, farmakoekonomika, </w:t>
            </w:r>
            <w:r w:rsidRPr="00A5363A">
              <w:rPr>
                <w:rFonts w:asciiTheme="minorHAnsi" w:hAnsiTheme="minorHAnsi" w:cstheme="minorHAnsi"/>
                <w:sz w:val="16"/>
              </w:rPr>
              <w:br/>
            </w:r>
            <w:r w:rsidRPr="00A5363A">
              <w:rPr>
                <w:rStyle w:val="markedcontent"/>
                <w:rFonts w:asciiTheme="minorHAnsi" w:hAnsiTheme="minorHAnsi" w:cstheme="minorHAnsi"/>
                <w:sz w:val="20"/>
                <w:szCs w:val="28"/>
              </w:rPr>
              <w:t xml:space="preserve">makroekonomia zdrowia. </w:t>
            </w:r>
          </w:p>
          <w:p w:rsidR="00D750E5" w:rsidRPr="00A5363A" w:rsidRDefault="00D750E5" w:rsidP="00D750E5">
            <w:pPr>
              <w:spacing w:after="0" w:line="240" w:lineRule="auto"/>
              <w:rPr>
                <w:rFonts w:asciiTheme="minorHAnsi" w:hAnsiTheme="minorHAnsi" w:cstheme="minorHAnsi"/>
                <w:sz w:val="20"/>
                <w:szCs w:val="20"/>
                <w:shd w:val="clear" w:color="auto" w:fill="FFFFFF"/>
              </w:rPr>
            </w:pPr>
            <w:r w:rsidRPr="00A5363A">
              <w:rPr>
                <w:rStyle w:val="markedcontent"/>
                <w:rFonts w:asciiTheme="minorHAnsi" w:hAnsiTheme="minorHAnsi" w:cstheme="minorHAnsi"/>
                <w:sz w:val="20"/>
                <w:szCs w:val="28"/>
              </w:rPr>
              <w:t xml:space="preserve">6. Zarządzanie finansami w praktyce medycznej: podstawy zarządzania finansami w instytucjach opieki zdrowotnej, próg rentowności i potencjał rynkowy, rachunek kosztów, leasing i kredyty. </w:t>
            </w:r>
            <w:r w:rsidRPr="00A5363A">
              <w:rPr>
                <w:rFonts w:asciiTheme="minorHAnsi" w:hAnsiTheme="minorHAnsi" w:cstheme="minorHAnsi"/>
                <w:sz w:val="16"/>
              </w:rPr>
              <w:br/>
            </w:r>
            <w:r w:rsidRPr="00A5363A">
              <w:rPr>
                <w:rStyle w:val="markedcontent"/>
                <w:rFonts w:asciiTheme="minorHAnsi" w:hAnsiTheme="minorHAnsi" w:cstheme="minorHAnsi"/>
                <w:sz w:val="20"/>
                <w:szCs w:val="28"/>
              </w:rPr>
              <w:t>7. Sytuacja żywnościowa i żywieniowa w Polsce i wybranych krajach na świecie.</w:t>
            </w:r>
          </w:p>
        </w:tc>
        <w:tc>
          <w:tcPr>
            <w:tcW w:w="563" w:type="pct"/>
            <w:shd w:val="clear" w:color="auto" w:fill="auto"/>
          </w:tcPr>
          <w:p w:rsidR="00605220" w:rsidRDefault="00605220" w:rsidP="00605220">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D750E5" w:rsidRPr="00A5363A" w:rsidRDefault="00D750E5"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Projekt,</w:t>
            </w:r>
          </w:p>
          <w:p w:rsidR="005A0DAC" w:rsidRPr="00A5363A" w:rsidRDefault="00CA3E26"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test</w:t>
            </w:r>
          </w:p>
        </w:tc>
      </w:tr>
      <w:tr w:rsidR="005A0DAC" w:rsidRPr="00A5363A" w:rsidTr="00524CC2">
        <w:trPr>
          <w:trHeight w:val="315"/>
        </w:trPr>
        <w:tc>
          <w:tcPr>
            <w:tcW w:w="227" w:type="pct"/>
            <w:shd w:val="clear" w:color="auto" w:fill="auto"/>
            <w:hideMark/>
          </w:tcPr>
          <w:p w:rsidR="005A0DAC" w:rsidRPr="00A5363A" w:rsidRDefault="00327E5F" w:rsidP="00327E5F">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55.</w:t>
            </w:r>
          </w:p>
        </w:tc>
        <w:tc>
          <w:tcPr>
            <w:tcW w:w="654" w:type="pct"/>
            <w:shd w:val="clear" w:color="auto" w:fill="auto"/>
            <w:hideMark/>
          </w:tcPr>
          <w:p w:rsidR="005A0DAC" w:rsidRPr="00A5363A" w:rsidRDefault="005A0DAC"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Umiejętności społeczne w dietetyce</w:t>
            </w:r>
          </w:p>
        </w:tc>
        <w:tc>
          <w:tcPr>
            <w:tcW w:w="364" w:type="pct"/>
            <w:shd w:val="clear" w:color="auto" w:fill="auto"/>
          </w:tcPr>
          <w:p w:rsidR="005A0DAC" w:rsidRPr="00A5363A" w:rsidRDefault="005A0DAC"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2</w:t>
            </w:r>
          </w:p>
        </w:tc>
        <w:tc>
          <w:tcPr>
            <w:tcW w:w="379" w:type="pct"/>
            <w:shd w:val="clear" w:color="auto" w:fill="auto"/>
            <w:vAlign w:val="center"/>
            <w:hideMark/>
          </w:tcPr>
          <w:p w:rsidR="005A0DAC" w:rsidRPr="00A5363A" w:rsidRDefault="006E3F52" w:rsidP="005A0DAC">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W23,</w:t>
            </w:r>
          </w:p>
          <w:p w:rsidR="006E3F52" w:rsidRPr="00A5363A" w:rsidRDefault="006E3F52" w:rsidP="005A0DAC">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W22,</w:t>
            </w:r>
          </w:p>
          <w:p w:rsidR="006E3F52" w:rsidRPr="00A5363A" w:rsidRDefault="006E3F52" w:rsidP="005A0DAC">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W20,</w:t>
            </w:r>
          </w:p>
          <w:p w:rsidR="006E3F52" w:rsidRPr="00A5363A" w:rsidRDefault="006E3F52" w:rsidP="005A0DAC">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K11,</w:t>
            </w:r>
          </w:p>
          <w:p w:rsidR="006E3F52" w:rsidRPr="00A5363A" w:rsidRDefault="00603713" w:rsidP="005A0DAC">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K02</w:t>
            </w:r>
          </w:p>
        </w:tc>
        <w:tc>
          <w:tcPr>
            <w:tcW w:w="2813" w:type="pct"/>
            <w:shd w:val="clear" w:color="auto" w:fill="auto"/>
            <w:vAlign w:val="center"/>
          </w:tcPr>
          <w:p w:rsidR="006E3F52" w:rsidRPr="00A5363A" w:rsidRDefault="006E3F52" w:rsidP="006E3F52">
            <w:pPr>
              <w:numPr>
                <w:ilvl w:val="0"/>
                <w:numId w:val="25"/>
              </w:numPr>
              <w:tabs>
                <w:tab w:val="clear" w:pos="720"/>
                <w:tab w:val="num" w:pos="318"/>
              </w:tabs>
              <w:spacing w:before="100" w:beforeAutospacing="1" w:after="100" w:afterAutospacing="1" w:line="240" w:lineRule="auto"/>
              <w:ind w:left="318" w:hanging="284"/>
              <w:rPr>
                <w:rFonts w:asciiTheme="minorHAnsi" w:eastAsia="Times New Roman" w:hAnsiTheme="minorHAnsi" w:cstheme="minorHAnsi"/>
                <w:sz w:val="20"/>
                <w:szCs w:val="24"/>
                <w:lang w:eastAsia="pl-PL"/>
              </w:rPr>
            </w:pPr>
            <w:r w:rsidRPr="00A5363A">
              <w:rPr>
                <w:rFonts w:asciiTheme="minorHAnsi" w:eastAsia="Times New Roman" w:hAnsiTheme="minorHAnsi" w:cstheme="minorHAnsi"/>
                <w:sz w:val="20"/>
                <w:szCs w:val="24"/>
                <w:lang w:eastAsia="pl-PL"/>
              </w:rPr>
              <w:t>Przedmiot psychologii społecznej i podstawowe terminy dotyczące kompetencji społecznych w zawodzie dietetyka.</w:t>
            </w:r>
          </w:p>
          <w:p w:rsidR="006E3F52" w:rsidRPr="00A5363A" w:rsidRDefault="006E3F52" w:rsidP="006E3F52">
            <w:pPr>
              <w:numPr>
                <w:ilvl w:val="0"/>
                <w:numId w:val="25"/>
              </w:numPr>
              <w:tabs>
                <w:tab w:val="clear" w:pos="720"/>
                <w:tab w:val="num" w:pos="318"/>
              </w:tabs>
              <w:spacing w:before="100" w:beforeAutospacing="1" w:after="100" w:afterAutospacing="1" w:line="240" w:lineRule="auto"/>
              <w:ind w:left="318" w:hanging="284"/>
              <w:rPr>
                <w:rFonts w:asciiTheme="minorHAnsi" w:eastAsia="Times New Roman" w:hAnsiTheme="minorHAnsi" w:cstheme="minorHAnsi"/>
                <w:sz w:val="20"/>
                <w:szCs w:val="24"/>
                <w:lang w:eastAsia="pl-PL"/>
              </w:rPr>
            </w:pPr>
            <w:r w:rsidRPr="00A5363A">
              <w:rPr>
                <w:rFonts w:asciiTheme="minorHAnsi" w:eastAsia="Times New Roman" w:hAnsiTheme="minorHAnsi" w:cstheme="minorHAnsi"/>
                <w:sz w:val="20"/>
                <w:szCs w:val="24"/>
                <w:lang w:eastAsia="pl-PL"/>
              </w:rPr>
              <w:t xml:space="preserve">Podstawy komunikowania społecznego. </w:t>
            </w:r>
          </w:p>
          <w:p w:rsidR="006E3F52" w:rsidRPr="00A5363A" w:rsidRDefault="006E3F52" w:rsidP="006E3F52">
            <w:pPr>
              <w:numPr>
                <w:ilvl w:val="0"/>
                <w:numId w:val="25"/>
              </w:numPr>
              <w:tabs>
                <w:tab w:val="clear" w:pos="720"/>
                <w:tab w:val="num" w:pos="318"/>
              </w:tabs>
              <w:spacing w:before="100" w:beforeAutospacing="1" w:after="100" w:afterAutospacing="1" w:line="240" w:lineRule="auto"/>
              <w:ind w:left="318" w:hanging="284"/>
              <w:rPr>
                <w:rFonts w:asciiTheme="minorHAnsi" w:eastAsia="Times New Roman" w:hAnsiTheme="minorHAnsi" w:cstheme="minorHAnsi"/>
                <w:sz w:val="20"/>
                <w:szCs w:val="24"/>
                <w:lang w:eastAsia="pl-PL"/>
              </w:rPr>
            </w:pPr>
            <w:r w:rsidRPr="00A5363A">
              <w:rPr>
                <w:rFonts w:asciiTheme="minorHAnsi" w:eastAsia="Times New Roman" w:hAnsiTheme="minorHAnsi" w:cstheme="minorHAnsi"/>
                <w:sz w:val="20"/>
                <w:szCs w:val="24"/>
                <w:lang w:eastAsia="pl-PL"/>
              </w:rPr>
              <w:t>Pojęcie komunikacji, transakcji, interakcji-rodzaje, główne modele komunikacyjne.</w:t>
            </w:r>
          </w:p>
          <w:p w:rsidR="006E3F52" w:rsidRPr="00A5363A" w:rsidRDefault="006E3F52" w:rsidP="006E3F52">
            <w:pPr>
              <w:numPr>
                <w:ilvl w:val="0"/>
                <w:numId w:val="25"/>
              </w:numPr>
              <w:tabs>
                <w:tab w:val="clear" w:pos="720"/>
                <w:tab w:val="num" w:pos="318"/>
              </w:tabs>
              <w:spacing w:before="100" w:beforeAutospacing="1" w:after="100" w:afterAutospacing="1" w:line="240" w:lineRule="auto"/>
              <w:ind w:left="318" w:hanging="284"/>
              <w:rPr>
                <w:rFonts w:asciiTheme="minorHAnsi" w:eastAsia="Times New Roman" w:hAnsiTheme="minorHAnsi" w:cstheme="minorHAnsi"/>
                <w:sz w:val="20"/>
                <w:szCs w:val="24"/>
                <w:lang w:eastAsia="pl-PL"/>
              </w:rPr>
            </w:pPr>
            <w:r w:rsidRPr="00A5363A">
              <w:rPr>
                <w:rFonts w:asciiTheme="minorHAnsi" w:eastAsia="Times New Roman" w:hAnsiTheme="minorHAnsi" w:cstheme="minorHAnsi"/>
                <w:sz w:val="20"/>
                <w:szCs w:val="24"/>
                <w:lang w:eastAsia="pl-PL"/>
              </w:rPr>
              <w:t>Cechy komunikacji, cel, poziomy komunikowania w społeczeństwie.</w:t>
            </w:r>
          </w:p>
          <w:p w:rsidR="006E3F52" w:rsidRPr="00A5363A" w:rsidRDefault="006E3F52" w:rsidP="006E3F52">
            <w:pPr>
              <w:numPr>
                <w:ilvl w:val="0"/>
                <w:numId w:val="25"/>
              </w:numPr>
              <w:tabs>
                <w:tab w:val="clear" w:pos="720"/>
                <w:tab w:val="num" w:pos="318"/>
              </w:tabs>
              <w:spacing w:before="100" w:beforeAutospacing="1" w:after="100" w:afterAutospacing="1" w:line="240" w:lineRule="auto"/>
              <w:ind w:left="318" w:hanging="284"/>
              <w:rPr>
                <w:rFonts w:asciiTheme="minorHAnsi" w:eastAsia="Times New Roman" w:hAnsiTheme="minorHAnsi" w:cstheme="minorHAnsi"/>
                <w:sz w:val="20"/>
                <w:szCs w:val="24"/>
                <w:lang w:eastAsia="pl-PL"/>
              </w:rPr>
            </w:pPr>
            <w:r w:rsidRPr="00A5363A">
              <w:rPr>
                <w:rFonts w:asciiTheme="minorHAnsi" w:eastAsia="Times New Roman" w:hAnsiTheme="minorHAnsi" w:cstheme="minorHAnsi"/>
                <w:sz w:val="20"/>
                <w:szCs w:val="24"/>
                <w:lang w:eastAsia="pl-PL"/>
              </w:rPr>
              <w:t>Elementy procesu komunikowania, rola kontekstu.</w:t>
            </w:r>
          </w:p>
          <w:p w:rsidR="006E3F52" w:rsidRPr="00A5363A" w:rsidRDefault="006E3F52" w:rsidP="006E3F52">
            <w:pPr>
              <w:numPr>
                <w:ilvl w:val="0"/>
                <w:numId w:val="25"/>
              </w:numPr>
              <w:tabs>
                <w:tab w:val="clear" w:pos="720"/>
                <w:tab w:val="num" w:pos="318"/>
              </w:tabs>
              <w:spacing w:before="100" w:beforeAutospacing="1" w:after="100" w:afterAutospacing="1" w:line="240" w:lineRule="auto"/>
              <w:ind w:left="318" w:hanging="284"/>
              <w:rPr>
                <w:rFonts w:asciiTheme="minorHAnsi" w:eastAsia="Times New Roman" w:hAnsiTheme="minorHAnsi" w:cstheme="minorHAnsi"/>
                <w:sz w:val="20"/>
                <w:szCs w:val="24"/>
                <w:lang w:eastAsia="pl-PL"/>
              </w:rPr>
            </w:pPr>
            <w:r w:rsidRPr="00A5363A">
              <w:rPr>
                <w:rFonts w:asciiTheme="minorHAnsi" w:eastAsia="Times New Roman" w:hAnsiTheme="minorHAnsi" w:cstheme="minorHAnsi"/>
                <w:sz w:val="20"/>
                <w:szCs w:val="24"/>
                <w:lang w:eastAsia="pl-PL"/>
              </w:rPr>
              <w:lastRenderedPageBreak/>
              <w:t xml:space="preserve">Sposoby i formy porozumiewania się ludzi- komunikowanie interpersonalne bezpośrednie, medialne, pośrednie (masowe), werbalne i niewerbalne. </w:t>
            </w:r>
          </w:p>
          <w:p w:rsidR="006E3F52" w:rsidRPr="00A5363A" w:rsidRDefault="006E3F52" w:rsidP="006E3F52">
            <w:pPr>
              <w:numPr>
                <w:ilvl w:val="0"/>
                <w:numId w:val="25"/>
              </w:numPr>
              <w:tabs>
                <w:tab w:val="clear" w:pos="720"/>
                <w:tab w:val="num" w:pos="318"/>
              </w:tabs>
              <w:spacing w:before="100" w:beforeAutospacing="1" w:after="100" w:afterAutospacing="1" w:line="240" w:lineRule="auto"/>
              <w:ind w:left="318" w:hanging="284"/>
              <w:rPr>
                <w:rFonts w:asciiTheme="minorHAnsi" w:eastAsia="Times New Roman" w:hAnsiTheme="minorHAnsi" w:cstheme="minorHAnsi"/>
                <w:sz w:val="20"/>
                <w:szCs w:val="24"/>
                <w:lang w:eastAsia="pl-PL"/>
              </w:rPr>
            </w:pPr>
            <w:r w:rsidRPr="00A5363A">
              <w:rPr>
                <w:rFonts w:asciiTheme="minorHAnsi" w:eastAsia="Times New Roman" w:hAnsiTheme="minorHAnsi" w:cstheme="minorHAnsi"/>
                <w:sz w:val="20"/>
                <w:szCs w:val="24"/>
                <w:lang w:eastAsia="pl-PL"/>
              </w:rPr>
              <w:t>Grupy sygnałów w komunikacji niewerbalnej, funkcje komunikacji niewerbalnej. Różnice pomiędzy komunikatem werbalnym a niewerbalnym.</w:t>
            </w:r>
          </w:p>
          <w:p w:rsidR="006E3F52" w:rsidRPr="00A5363A" w:rsidRDefault="006E3F52" w:rsidP="006E3F52">
            <w:pPr>
              <w:numPr>
                <w:ilvl w:val="0"/>
                <w:numId w:val="25"/>
              </w:numPr>
              <w:tabs>
                <w:tab w:val="clear" w:pos="720"/>
                <w:tab w:val="num" w:pos="318"/>
              </w:tabs>
              <w:spacing w:before="100" w:beforeAutospacing="1" w:after="100" w:afterAutospacing="1" w:line="240" w:lineRule="auto"/>
              <w:ind w:left="318" w:hanging="284"/>
              <w:rPr>
                <w:rFonts w:asciiTheme="minorHAnsi" w:eastAsia="Times New Roman" w:hAnsiTheme="minorHAnsi" w:cstheme="minorHAnsi"/>
                <w:sz w:val="20"/>
                <w:szCs w:val="24"/>
                <w:lang w:eastAsia="pl-PL"/>
              </w:rPr>
            </w:pPr>
            <w:r w:rsidRPr="00A5363A">
              <w:rPr>
                <w:rFonts w:asciiTheme="minorHAnsi" w:eastAsia="Times New Roman" w:hAnsiTheme="minorHAnsi" w:cstheme="minorHAnsi"/>
                <w:sz w:val="20"/>
                <w:szCs w:val="24"/>
                <w:lang w:eastAsia="pl-PL"/>
              </w:rPr>
              <w:t>Wywieranie wpływu na ludzi- strategie i techniki. Wywieranie wpływu przez grupy- stereotypy, uprzedzenia, konformizm, nonkonformizm.</w:t>
            </w:r>
            <w:r w:rsidRPr="00A5363A">
              <w:rPr>
                <w:rFonts w:asciiTheme="minorHAnsi" w:eastAsia="Times New Roman" w:hAnsiTheme="minorHAnsi" w:cstheme="minorHAnsi"/>
                <w:sz w:val="20"/>
                <w:szCs w:val="24"/>
                <w:lang w:eastAsia="pl-PL"/>
              </w:rPr>
              <w:br/>
              <w:t>9 Efektywna współpraca. Przygotowanie do współpracy, zasady wzbudzania sympatii, wybrane cechy grupy, strategie podejmowane przez członków grupy a wywieranie wpływu.</w:t>
            </w:r>
          </w:p>
          <w:p w:rsidR="006E3F52" w:rsidRPr="00A5363A" w:rsidRDefault="006E3F52" w:rsidP="006E3F52">
            <w:pPr>
              <w:numPr>
                <w:ilvl w:val="0"/>
                <w:numId w:val="25"/>
              </w:numPr>
              <w:tabs>
                <w:tab w:val="clear" w:pos="720"/>
                <w:tab w:val="num" w:pos="318"/>
              </w:tabs>
              <w:spacing w:before="100" w:beforeAutospacing="1" w:after="100" w:afterAutospacing="1" w:line="240" w:lineRule="auto"/>
              <w:ind w:left="318" w:hanging="284"/>
              <w:rPr>
                <w:rFonts w:asciiTheme="minorHAnsi" w:eastAsia="Times New Roman" w:hAnsiTheme="minorHAnsi" w:cstheme="minorHAnsi"/>
                <w:sz w:val="20"/>
                <w:szCs w:val="24"/>
                <w:lang w:eastAsia="pl-PL"/>
              </w:rPr>
            </w:pPr>
            <w:r w:rsidRPr="00A5363A">
              <w:rPr>
                <w:rFonts w:asciiTheme="minorHAnsi" w:eastAsia="Times New Roman" w:hAnsiTheme="minorHAnsi" w:cstheme="minorHAnsi"/>
                <w:sz w:val="20"/>
                <w:szCs w:val="24"/>
                <w:lang w:eastAsia="pl-PL"/>
              </w:rPr>
              <w:t>Rozwiązywanie konfliktów- specyfika konfliktu, radzenie sobie w sytuacji konfliktowej, mediacje, mediacje negocjacje.</w:t>
            </w:r>
          </w:p>
          <w:p w:rsidR="005A0DAC" w:rsidRPr="00A5363A" w:rsidRDefault="006E3F52" w:rsidP="00135D23">
            <w:pPr>
              <w:numPr>
                <w:ilvl w:val="0"/>
                <w:numId w:val="25"/>
              </w:numPr>
              <w:tabs>
                <w:tab w:val="clear" w:pos="720"/>
                <w:tab w:val="num" w:pos="318"/>
              </w:tabs>
              <w:spacing w:before="100" w:beforeAutospacing="1" w:after="100" w:afterAutospacing="1" w:line="240" w:lineRule="auto"/>
              <w:ind w:left="318" w:hanging="284"/>
              <w:rPr>
                <w:rFonts w:asciiTheme="minorHAnsi" w:eastAsia="Times New Roman" w:hAnsiTheme="minorHAnsi" w:cstheme="minorHAnsi"/>
                <w:sz w:val="20"/>
                <w:szCs w:val="24"/>
                <w:lang w:eastAsia="pl-PL"/>
              </w:rPr>
            </w:pPr>
            <w:r w:rsidRPr="00A5363A">
              <w:rPr>
                <w:rFonts w:asciiTheme="minorHAnsi" w:eastAsia="Times New Roman" w:hAnsiTheme="minorHAnsi" w:cstheme="minorHAnsi"/>
                <w:sz w:val="20"/>
                <w:szCs w:val="24"/>
                <w:lang w:eastAsia="pl-PL"/>
              </w:rPr>
              <w:t xml:space="preserve">Komunikacja z klientem specyficznym. </w:t>
            </w:r>
          </w:p>
        </w:tc>
        <w:tc>
          <w:tcPr>
            <w:tcW w:w="563" w:type="pct"/>
            <w:shd w:val="clear" w:color="auto" w:fill="auto"/>
          </w:tcPr>
          <w:p w:rsidR="00605220" w:rsidRDefault="00605220" w:rsidP="00605220">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ZALICZENIE:</w:t>
            </w:r>
          </w:p>
          <w:p w:rsidR="005A0DAC" w:rsidRPr="00A5363A" w:rsidRDefault="006E3F52"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Test,</w:t>
            </w:r>
          </w:p>
          <w:p w:rsidR="006E3F52" w:rsidRPr="00A5363A" w:rsidRDefault="006E3F52"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Projekt,</w:t>
            </w:r>
          </w:p>
          <w:p w:rsidR="006E3F52" w:rsidRPr="00A5363A" w:rsidRDefault="006E3F52" w:rsidP="00C074D6">
            <w:pPr>
              <w:spacing w:after="0" w:line="240" w:lineRule="auto"/>
              <w:jc w:val="center"/>
              <w:rPr>
                <w:rFonts w:asciiTheme="minorHAnsi" w:eastAsia="Times New Roman" w:hAnsiTheme="minorHAnsi" w:cstheme="minorHAnsi"/>
                <w:sz w:val="20"/>
                <w:szCs w:val="20"/>
                <w:lang w:eastAsia="pl-PL"/>
              </w:rPr>
            </w:pPr>
          </w:p>
        </w:tc>
      </w:tr>
      <w:tr w:rsidR="00524CC2" w:rsidRPr="00A5363A" w:rsidTr="00524CC2">
        <w:trPr>
          <w:trHeight w:val="315"/>
        </w:trPr>
        <w:tc>
          <w:tcPr>
            <w:tcW w:w="227" w:type="pct"/>
            <w:shd w:val="clear" w:color="auto" w:fill="auto"/>
          </w:tcPr>
          <w:p w:rsidR="00524CC2" w:rsidRPr="000D4BE4" w:rsidRDefault="00524CC2" w:rsidP="00524CC2">
            <w:pPr>
              <w:spacing w:after="0" w:line="240" w:lineRule="auto"/>
              <w:jc w:val="center"/>
              <w:rPr>
                <w:rFonts w:asciiTheme="minorHAnsi" w:eastAsia="Times New Roman" w:hAnsiTheme="minorHAnsi" w:cstheme="minorHAnsi"/>
                <w:color w:val="000000" w:themeColor="text1"/>
                <w:sz w:val="20"/>
                <w:szCs w:val="20"/>
                <w:lang w:eastAsia="pl-PL"/>
              </w:rPr>
            </w:pPr>
            <w:r w:rsidRPr="000D4BE4">
              <w:rPr>
                <w:rFonts w:asciiTheme="minorHAnsi" w:eastAsia="Times New Roman" w:hAnsiTheme="minorHAnsi" w:cstheme="minorHAnsi"/>
                <w:color w:val="000000" w:themeColor="text1"/>
                <w:sz w:val="20"/>
                <w:szCs w:val="20"/>
                <w:lang w:eastAsia="pl-PL"/>
              </w:rPr>
              <w:t>56.</w:t>
            </w:r>
          </w:p>
        </w:tc>
        <w:tc>
          <w:tcPr>
            <w:tcW w:w="654" w:type="pct"/>
            <w:shd w:val="clear" w:color="auto" w:fill="auto"/>
          </w:tcPr>
          <w:p w:rsidR="00524CC2" w:rsidRPr="000D4BE4" w:rsidRDefault="00524CC2" w:rsidP="00524CC2">
            <w:pPr>
              <w:spacing w:after="0" w:line="240" w:lineRule="auto"/>
              <w:jc w:val="center"/>
              <w:rPr>
                <w:rFonts w:asciiTheme="minorHAnsi" w:eastAsia="Times New Roman" w:hAnsiTheme="minorHAnsi" w:cstheme="minorHAnsi"/>
                <w:color w:val="000000" w:themeColor="text1"/>
                <w:sz w:val="20"/>
                <w:szCs w:val="20"/>
                <w:lang w:eastAsia="pl-PL"/>
              </w:rPr>
            </w:pPr>
            <w:r w:rsidRPr="000D4BE4">
              <w:rPr>
                <w:rFonts w:asciiTheme="minorHAnsi" w:eastAsia="Times New Roman" w:hAnsiTheme="minorHAnsi" w:cstheme="minorHAnsi"/>
                <w:color w:val="000000" w:themeColor="text1"/>
                <w:sz w:val="20"/>
                <w:szCs w:val="20"/>
                <w:lang w:eastAsia="pl-PL"/>
              </w:rPr>
              <w:t>Suplementy diety - analiza</w:t>
            </w:r>
          </w:p>
        </w:tc>
        <w:tc>
          <w:tcPr>
            <w:tcW w:w="364" w:type="pct"/>
            <w:shd w:val="clear" w:color="auto" w:fill="auto"/>
          </w:tcPr>
          <w:p w:rsidR="00524CC2" w:rsidRPr="000D4BE4" w:rsidRDefault="00524CC2" w:rsidP="00524CC2">
            <w:pPr>
              <w:spacing w:after="0" w:line="240" w:lineRule="auto"/>
              <w:jc w:val="center"/>
              <w:rPr>
                <w:rFonts w:asciiTheme="minorHAnsi" w:eastAsia="Times New Roman" w:hAnsiTheme="minorHAnsi" w:cstheme="minorHAnsi"/>
                <w:color w:val="000000" w:themeColor="text1"/>
                <w:sz w:val="20"/>
                <w:szCs w:val="20"/>
                <w:lang w:eastAsia="pl-PL"/>
              </w:rPr>
            </w:pPr>
            <w:r w:rsidRPr="000D4BE4">
              <w:rPr>
                <w:rFonts w:asciiTheme="minorHAnsi" w:eastAsia="Times New Roman" w:hAnsiTheme="minorHAnsi" w:cstheme="minorHAnsi"/>
                <w:color w:val="000000" w:themeColor="text1"/>
                <w:sz w:val="20"/>
                <w:szCs w:val="20"/>
                <w:lang w:eastAsia="pl-PL"/>
              </w:rPr>
              <w:t>1</w:t>
            </w:r>
          </w:p>
        </w:tc>
        <w:tc>
          <w:tcPr>
            <w:tcW w:w="379" w:type="pct"/>
            <w:shd w:val="clear" w:color="auto" w:fill="auto"/>
            <w:vAlign w:val="center"/>
          </w:tcPr>
          <w:p w:rsidR="00524CC2" w:rsidRPr="000D4BE4" w:rsidRDefault="00524CC2" w:rsidP="00524CC2">
            <w:pPr>
              <w:spacing w:after="0" w:line="240" w:lineRule="auto"/>
              <w:jc w:val="center"/>
              <w:rPr>
                <w:rFonts w:asciiTheme="minorHAnsi" w:hAnsiTheme="minorHAnsi" w:cstheme="minorHAnsi"/>
                <w:color w:val="000000" w:themeColor="text1"/>
                <w:sz w:val="20"/>
                <w:szCs w:val="20"/>
                <w:shd w:val="clear" w:color="auto" w:fill="FFFFFF"/>
              </w:rPr>
            </w:pPr>
            <w:r w:rsidRPr="000D4BE4">
              <w:rPr>
                <w:rFonts w:asciiTheme="minorHAnsi" w:hAnsiTheme="minorHAnsi" w:cstheme="minorHAnsi"/>
                <w:color w:val="000000" w:themeColor="text1"/>
                <w:sz w:val="20"/>
                <w:szCs w:val="20"/>
                <w:shd w:val="clear" w:color="auto" w:fill="FFFFFF"/>
              </w:rPr>
              <w:t>W03</w:t>
            </w:r>
          </w:p>
          <w:p w:rsidR="00524CC2" w:rsidRPr="000D4BE4" w:rsidRDefault="00524CC2" w:rsidP="00524CC2">
            <w:pPr>
              <w:spacing w:after="0" w:line="240" w:lineRule="auto"/>
              <w:jc w:val="center"/>
              <w:rPr>
                <w:rFonts w:asciiTheme="minorHAnsi" w:hAnsiTheme="minorHAnsi" w:cstheme="minorHAnsi"/>
                <w:color w:val="000000" w:themeColor="text1"/>
                <w:sz w:val="20"/>
                <w:szCs w:val="20"/>
                <w:shd w:val="clear" w:color="auto" w:fill="FFFFFF"/>
              </w:rPr>
            </w:pPr>
            <w:r w:rsidRPr="000D4BE4">
              <w:rPr>
                <w:rFonts w:asciiTheme="minorHAnsi" w:hAnsiTheme="minorHAnsi" w:cstheme="minorHAnsi"/>
                <w:color w:val="000000" w:themeColor="text1"/>
                <w:sz w:val="20"/>
                <w:szCs w:val="20"/>
                <w:shd w:val="clear" w:color="auto" w:fill="FFFFFF"/>
              </w:rPr>
              <w:t>W05</w:t>
            </w:r>
          </w:p>
          <w:p w:rsidR="00524CC2" w:rsidRPr="000D4BE4" w:rsidRDefault="00524CC2" w:rsidP="00524CC2">
            <w:pPr>
              <w:spacing w:after="0" w:line="240" w:lineRule="auto"/>
              <w:jc w:val="center"/>
              <w:rPr>
                <w:rFonts w:asciiTheme="minorHAnsi" w:hAnsiTheme="minorHAnsi" w:cstheme="minorHAnsi"/>
                <w:color w:val="000000" w:themeColor="text1"/>
                <w:sz w:val="20"/>
                <w:szCs w:val="20"/>
                <w:shd w:val="clear" w:color="auto" w:fill="FFFFFF"/>
              </w:rPr>
            </w:pPr>
            <w:r w:rsidRPr="000D4BE4">
              <w:rPr>
                <w:rFonts w:asciiTheme="minorHAnsi" w:hAnsiTheme="minorHAnsi" w:cstheme="minorHAnsi"/>
                <w:color w:val="000000" w:themeColor="text1"/>
                <w:sz w:val="20"/>
                <w:szCs w:val="20"/>
                <w:shd w:val="clear" w:color="auto" w:fill="FFFFFF"/>
              </w:rPr>
              <w:t>W08</w:t>
            </w:r>
          </w:p>
          <w:p w:rsidR="00524CC2" w:rsidRPr="000D4BE4" w:rsidRDefault="00524CC2" w:rsidP="00524CC2">
            <w:pPr>
              <w:spacing w:after="0" w:line="240" w:lineRule="auto"/>
              <w:jc w:val="center"/>
              <w:rPr>
                <w:rFonts w:asciiTheme="minorHAnsi" w:hAnsiTheme="minorHAnsi" w:cstheme="minorHAnsi"/>
                <w:color w:val="000000" w:themeColor="text1"/>
                <w:sz w:val="20"/>
                <w:szCs w:val="20"/>
                <w:shd w:val="clear" w:color="auto" w:fill="FFFFFF"/>
              </w:rPr>
            </w:pPr>
            <w:r w:rsidRPr="000D4BE4">
              <w:rPr>
                <w:rFonts w:asciiTheme="minorHAnsi" w:hAnsiTheme="minorHAnsi" w:cstheme="minorHAnsi"/>
                <w:color w:val="000000" w:themeColor="text1"/>
                <w:sz w:val="20"/>
                <w:szCs w:val="20"/>
                <w:shd w:val="clear" w:color="auto" w:fill="FFFFFF"/>
              </w:rPr>
              <w:t>U11</w:t>
            </w:r>
          </w:p>
          <w:p w:rsidR="00524CC2" w:rsidRPr="000D4BE4" w:rsidRDefault="00524CC2" w:rsidP="00524CC2">
            <w:pPr>
              <w:spacing w:after="0" w:line="240" w:lineRule="auto"/>
              <w:jc w:val="center"/>
              <w:rPr>
                <w:rFonts w:asciiTheme="minorHAnsi" w:hAnsiTheme="minorHAnsi" w:cstheme="minorHAnsi"/>
                <w:color w:val="000000" w:themeColor="text1"/>
                <w:sz w:val="20"/>
                <w:szCs w:val="20"/>
                <w:shd w:val="clear" w:color="auto" w:fill="FFFFFF"/>
              </w:rPr>
            </w:pPr>
            <w:r w:rsidRPr="000D4BE4">
              <w:rPr>
                <w:rFonts w:asciiTheme="minorHAnsi" w:hAnsiTheme="minorHAnsi" w:cstheme="minorHAnsi"/>
                <w:color w:val="000000" w:themeColor="text1"/>
                <w:sz w:val="20"/>
                <w:szCs w:val="20"/>
                <w:shd w:val="clear" w:color="auto" w:fill="FFFFFF"/>
              </w:rPr>
              <w:t>U14</w:t>
            </w:r>
          </w:p>
          <w:p w:rsidR="00524CC2" w:rsidRPr="000D4BE4" w:rsidRDefault="00524CC2" w:rsidP="00524CC2">
            <w:pPr>
              <w:spacing w:after="0" w:line="240" w:lineRule="auto"/>
              <w:jc w:val="center"/>
              <w:rPr>
                <w:rFonts w:asciiTheme="minorHAnsi" w:hAnsiTheme="minorHAnsi" w:cstheme="minorHAnsi"/>
                <w:color w:val="000000" w:themeColor="text1"/>
                <w:sz w:val="20"/>
                <w:szCs w:val="20"/>
                <w:shd w:val="clear" w:color="auto" w:fill="FFFFFF"/>
              </w:rPr>
            </w:pPr>
            <w:r w:rsidRPr="000D4BE4">
              <w:rPr>
                <w:rFonts w:asciiTheme="minorHAnsi" w:hAnsiTheme="minorHAnsi" w:cstheme="minorHAnsi"/>
                <w:color w:val="000000" w:themeColor="text1"/>
                <w:sz w:val="20"/>
                <w:szCs w:val="20"/>
                <w:shd w:val="clear" w:color="auto" w:fill="FFFFFF"/>
              </w:rPr>
              <w:t>U15</w:t>
            </w:r>
          </w:p>
          <w:p w:rsidR="00524CC2" w:rsidRPr="000D4BE4" w:rsidRDefault="00524CC2" w:rsidP="00524CC2">
            <w:pPr>
              <w:spacing w:after="0" w:line="240" w:lineRule="auto"/>
              <w:jc w:val="center"/>
              <w:rPr>
                <w:rFonts w:asciiTheme="minorHAnsi" w:hAnsiTheme="minorHAnsi" w:cstheme="minorHAnsi"/>
                <w:color w:val="000000" w:themeColor="text1"/>
                <w:sz w:val="20"/>
                <w:szCs w:val="20"/>
                <w:shd w:val="clear" w:color="auto" w:fill="FFFFFF"/>
              </w:rPr>
            </w:pPr>
            <w:r w:rsidRPr="000D4BE4">
              <w:rPr>
                <w:rFonts w:asciiTheme="minorHAnsi" w:hAnsiTheme="minorHAnsi" w:cstheme="minorHAnsi"/>
                <w:color w:val="000000" w:themeColor="text1"/>
                <w:sz w:val="20"/>
                <w:szCs w:val="20"/>
                <w:shd w:val="clear" w:color="auto" w:fill="FFFFFF"/>
              </w:rPr>
              <w:t>K01</w:t>
            </w:r>
          </w:p>
          <w:p w:rsidR="00524CC2" w:rsidRPr="000D4BE4" w:rsidRDefault="00524CC2" w:rsidP="00524CC2">
            <w:pPr>
              <w:spacing w:after="0" w:line="240" w:lineRule="auto"/>
              <w:jc w:val="center"/>
              <w:rPr>
                <w:rFonts w:asciiTheme="minorHAnsi" w:hAnsiTheme="minorHAnsi" w:cstheme="minorHAnsi"/>
                <w:color w:val="000000" w:themeColor="text1"/>
                <w:sz w:val="20"/>
                <w:szCs w:val="20"/>
                <w:shd w:val="clear" w:color="auto" w:fill="FFFFFF"/>
              </w:rPr>
            </w:pPr>
            <w:r w:rsidRPr="000D4BE4">
              <w:rPr>
                <w:rFonts w:asciiTheme="minorHAnsi" w:hAnsiTheme="minorHAnsi" w:cstheme="minorHAnsi"/>
                <w:color w:val="000000" w:themeColor="text1"/>
                <w:sz w:val="20"/>
                <w:szCs w:val="20"/>
                <w:shd w:val="clear" w:color="auto" w:fill="FFFFFF"/>
              </w:rPr>
              <w:t>K03</w:t>
            </w:r>
          </w:p>
        </w:tc>
        <w:tc>
          <w:tcPr>
            <w:tcW w:w="2813" w:type="pct"/>
            <w:shd w:val="clear" w:color="auto" w:fill="auto"/>
            <w:vAlign w:val="center"/>
          </w:tcPr>
          <w:p w:rsidR="00D9697B" w:rsidRPr="000D4BE4" w:rsidRDefault="00D9697B" w:rsidP="00D9697B">
            <w:pPr>
              <w:spacing w:after="0" w:line="240" w:lineRule="auto"/>
              <w:rPr>
                <w:rFonts w:cs="Calibri"/>
                <w:color w:val="000000" w:themeColor="text1"/>
                <w:sz w:val="20"/>
                <w:szCs w:val="20"/>
              </w:rPr>
            </w:pPr>
          </w:p>
          <w:p w:rsidR="00D9697B" w:rsidRPr="000D4BE4" w:rsidRDefault="00D9697B" w:rsidP="00D9697B">
            <w:pPr>
              <w:pStyle w:val="Akapitzlist"/>
              <w:numPr>
                <w:ilvl w:val="1"/>
                <w:numId w:val="19"/>
              </w:numPr>
              <w:tabs>
                <w:tab w:val="clear" w:pos="1440"/>
              </w:tabs>
              <w:spacing w:after="0" w:line="240" w:lineRule="auto"/>
              <w:ind w:left="559"/>
              <w:rPr>
                <w:rFonts w:cs="Calibri"/>
                <w:color w:val="000000" w:themeColor="text1"/>
                <w:sz w:val="20"/>
                <w:szCs w:val="20"/>
              </w:rPr>
            </w:pPr>
            <w:r w:rsidRPr="000D4BE4">
              <w:rPr>
                <w:rFonts w:cs="Calibri"/>
                <w:color w:val="000000" w:themeColor="text1"/>
                <w:sz w:val="20"/>
                <w:szCs w:val="20"/>
              </w:rPr>
              <w:t>Suplementy diety – teoria</w:t>
            </w:r>
          </w:p>
          <w:p w:rsidR="00D9697B" w:rsidRPr="000D4BE4" w:rsidRDefault="00D9697B" w:rsidP="00D9697B">
            <w:pPr>
              <w:pStyle w:val="Akapitzlist"/>
              <w:numPr>
                <w:ilvl w:val="1"/>
                <w:numId w:val="19"/>
              </w:numPr>
              <w:tabs>
                <w:tab w:val="clear" w:pos="1440"/>
              </w:tabs>
              <w:spacing w:after="0" w:line="240" w:lineRule="auto"/>
              <w:ind w:left="559"/>
              <w:rPr>
                <w:rFonts w:cs="Calibri"/>
                <w:color w:val="000000" w:themeColor="text1"/>
                <w:sz w:val="20"/>
                <w:szCs w:val="20"/>
              </w:rPr>
            </w:pPr>
            <w:r w:rsidRPr="000D4BE4">
              <w:rPr>
                <w:rFonts w:cs="Calibri"/>
                <w:color w:val="000000" w:themeColor="text1"/>
                <w:sz w:val="20"/>
                <w:szCs w:val="20"/>
              </w:rPr>
              <w:t xml:space="preserve">Biochemiczne właściwości substancji, które nie powinny wchodzić w skład suplementów diety (pankreatyna, </w:t>
            </w:r>
            <w:proofErr w:type="spellStart"/>
            <w:r w:rsidRPr="000D4BE4">
              <w:rPr>
                <w:rFonts w:cs="Calibri"/>
                <w:color w:val="000000" w:themeColor="text1"/>
                <w:sz w:val="20"/>
                <w:szCs w:val="20"/>
              </w:rPr>
              <w:t>ibutamoren</w:t>
            </w:r>
            <w:proofErr w:type="spellEnd"/>
            <w:r w:rsidRPr="000D4BE4">
              <w:rPr>
                <w:rFonts w:cs="Calibri"/>
                <w:color w:val="000000" w:themeColor="text1"/>
                <w:sz w:val="20"/>
                <w:szCs w:val="20"/>
              </w:rPr>
              <w:t xml:space="preserve">, DMAA, chlorowodorek johimbiny, pieprz </w:t>
            </w:r>
            <w:proofErr w:type="spellStart"/>
            <w:r w:rsidRPr="000D4BE4">
              <w:rPr>
                <w:rFonts w:cs="Calibri"/>
                <w:color w:val="000000" w:themeColor="text1"/>
                <w:sz w:val="20"/>
                <w:szCs w:val="20"/>
              </w:rPr>
              <w:t>metystynowy</w:t>
            </w:r>
            <w:proofErr w:type="spellEnd"/>
            <w:r w:rsidRPr="000D4BE4">
              <w:rPr>
                <w:rFonts w:cs="Calibri"/>
                <w:color w:val="000000" w:themeColor="text1"/>
                <w:sz w:val="20"/>
                <w:szCs w:val="20"/>
              </w:rPr>
              <w:t xml:space="preserve">, </w:t>
            </w:r>
            <w:proofErr w:type="spellStart"/>
            <w:r w:rsidRPr="000D4BE4">
              <w:rPr>
                <w:rFonts w:cs="Calibri"/>
                <w:color w:val="000000" w:themeColor="text1"/>
                <w:sz w:val="20"/>
                <w:szCs w:val="20"/>
              </w:rPr>
              <w:t>ostaryna</w:t>
            </w:r>
            <w:proofErr w:type="spellEnd"/>
            <w:r w:rsidRPr="000D4BE4">
              <w:rPr>
                <w:rFonts w:cs="Calibri"/>
                <w:color w:val="000000" w:themeColor="text1"/>
                <w:sz w:val="20"/>
                <w:szCs w:val="20"/>
              </w:rPr>
              <w:t xml:space="preserve">, </w:t>
            </w:r>
            <w:proofErr w:type="spellStart"/>
            <w:r w:rsidRPr="000D4BE4">
              <w:rPr>
                <w:rFonts w:cs="Calibri"/>
                <w:color w:val="000000" w:themeColor="text1"/>
                <w:sz w:val="20"/>
                <w:szCs w:val="20"/>
              </w:rPr>
              <w:t>ligandrol</w:t>
            </w:r>
            <w:proofErr w:type="spellEnd"/>
            <w:r w:rsidRPr="000D4BE4">
              <w:rPr>
                <w:rFonts w:cs="Calibri"/>
                <w:color w:val="000000" w:themeColor="text1"/>
                <w:sz w:val="20"/>
                <w:szCs w:val="20"/>
              </w:rPr>
              <w:t xml:space="preserve">). </w:t>
            </w:r>
          </w:p>
          <w:p w:rsidR="00D9697B" w:rsidRPr="000D4BE4" w:rsidRDefault="00D9697B" w:rsidP="00D9697B">
            <w:pPr>
              <w:pStyle w:val="Akapitzlist"/>
              <w:numPr>
                <w:ilvl w:val="1"/>
                <w:numId w:val="19"/>
              </w:numPr>
              <w:tabs>
                <w:tab w:val="clear" w:pos="1440"/>
              </w:tabs>
              <w:spacing w:after="0" w:line="240" w:lineRule="auto"/>
              <w:ind w:left="559"/>
              <w:rPr>
                <w:rFonts w:cs="Calibri"/>
                <w:color w:val="000000" w:themeColor="text1"/>
                <w:sz w:val="20"/>
                <w:szCs w:val="20"/>
              </w:rPr>
            </w:pPr>
            <w:r w:rsidRPr="000D4BE4">
              <w:rPr>
                <w:rFonts w:cs="Calibri"/>
                <w:color w:val="000000" w:themeColor="text1"/>
                <w:sz w:val="20"/>
                <w:szCs w:val="20"/>
              </w:rPr>
              <w:t>Interakcje zachodzące pomiędzy składnikami żywności a suplementami diety.</w:t>
            </w:r>
          </w:p>
          <w:p w:rsidR="00D9697B" w:rsidRPr="000D4BE4" w:rsidRDefault="00D9697B" w:rsidP="00D9697B">
            <w:pPr>
              <w:pStyle w:val="Akapitzlist"/>
              <w:numPr>
                <w:ilvl w:val="1"/>
                <w:numId w:val="19"/>
              </w:numPr>
              <w:tabs>
                <w:tab w:val="clear" w:pos="1440"/>
              </w:tabs>
              <w:spacing w:after="0" w:line="240" w:lineRule="auto"/>
              <w:ind w:left="559"/>
              <w:rPr>
                <w:rFonts w:cs="Calibri"/>
                <w:color w:val="000000" w:themeColor="text1"/>
                <w:sz w:val="20"/>
                <w:szCs w:val="20"/>
              </w:rPr>
            </w:pPr>
            <w:r w:rsidRPr="000D4BE4">
              <w:rPr>
                <w:rFonts w:cs="Calibri"/>
                <w:color w:val="000000" w:themeColor="text1"/>
                <w:sz w:val="20"/>
                <w:szCs w:val="20"/>
              </w:rPr>
              <w:t xml:space="preserve">Zagrożenia wynikające  ze stosowania nadmiaru suplementów diety. </w:t>
            </w:r>
          </w:p>
          <w:p w:rsidR="00D9697B" w:rsidRPr="000D4BE4" w:rsidRDefault="00D9697B" w:rsidP="00D9697B">
            <w:pPr>
              <w:pStyle w:val="Akapitzlist"/>
              <w:numPr>
                <w:ilvl w:val="1"/>
                <w:numId w:val="19"/>
              </w:numPr>
              <w:tabs>
                <w:tab w:val="clear" w:pos="1440"/>
              </w:tabs>
              <w:spacing w:after="0" w:line="240" w:lineRule="auto"/>
              <w:ind w:left="559"/>
              <w:rPr>
                <w:rFonts w:cs="Calibri"/>
                <w:color w:val="000000" w:themeColor="text1"/>
                <w:sz w:val="20"/>
                <w:szCs w:val="20"/>
              </w:rPr>
            </w:pPr>
            <w:r w:rsidRPr="000D4BE4">
              <w:rPr>
                <w:rFonts w:cs="Calibri"/>
                <w:color w:val="000000" w:themeColor="text1"/>
                <w:sz w:val="20"/>
                <w:szCs w:val="20"/>
              </w:rPr>
              <w:t>Badanie jakości suplementów diety (oznaczenie zawartości składników czynnych, zanieczyszczeń).</w:t>
            </w:r>
          </w:p>
          <w:p w:rsidR="00D9697B" w:rsidRPr="000D4BE4" w:rsidRDefault="00D9697B" w:rsidP="00D9697B">
            <w:pPr>
              <w:spacing w:after="0" w:line="240" w:lineRule="auto"/>
              <w:rPr>
                <w:rFonts w:cs="Calibri"/>
                <w:color w:val="000000" w:themeColor="text1"/>
                <w:sz w:val="20"/>
                <w:szCs w:val="20"/>
              </w:rPr>
            </w:pPr>
            <w:r w:rsidRPr="000D4BE4">
              <w:rPr>
                <w:rFonts w:cs="Calibri"/>
                <w:color w:val="000000" w:themeColor="text1"/>
                <w:sz w:val="20"/>
                <w:szCs w:val="20"/>
              </w:rPr>
              <w:br/>
            </w:r>
          </w:p>
          <w:p w:rsidR="00524CC2" w:rsidRPr="000D4BE4" w:rsidRDefault="00524CC2" w:rsidP="00524CC2">
            <w:pPr>
              <w:spacing w:after="0" w:line="240" w:lineRule="auto"/>
              <w:rPr>
                <w:rFonts w:cs="Calibri"/>
                <w:color w:val="000000" w:themeColor="text1"/>
                <w:sz w:val="20"/>
                <w:szCs w:val="20"/>
              </w:rPr>
            </w:pPr>
          </w:p>
        </w:tc>
        <w:tc>
          <w:tcPr>
            <w:tcW w:w="563" w:type="pct"/>
            <w:shd w:val="clear" w:color="auto" w:fill="auto"/>
          </w:tcPr>
          <w:p w:rsidR="00605220" w:rsidRPr="000D4BE4" w:rsidRDefault="00605220" w:rsidP="00605220">
            <w:pPr>
              <w:spacing w:after="0" w:line="240" w:lineRule="auto"/>
              <w:jc w:val="center"/>
              <w:rPr>
                <w:rFonts w:asciiTheme="minorHAnsi" w:eastAsia="Times New Roman" w:hAnsiTheme="minorHAnsi" w:cstheme="minorHAnsi"/>
                <w:color w:val="000000" w:themeColor="text1"/>
                <w:sz w:val="20"/>
                <w:szCs w:val="20"/>
                <w:lang w:eastAsia="pl-PL"/>
              </w:rPr>
            </w:pPr>
            <w:r w:rsidRPr="000D4BE4">
              <w:rPr>
                <w:rFonts w:asciiTheme="minorHAnsi" w:eastAsia="Times New Roman" w:hAnsiTheme="minorHAnsi" w:cstheme="minorHAnsi"/>
                <w:color w:val="000000" w:themeColor="text1"/>
                <w:sz w:val="20"/>
                <w:szCs w:val="20"/>
                <w:lang w:eastAsia="pl-PL"/>
              </w:rPr>
              <w:t>ZALICZENIE:</w:t>
            </w:r>
          </w:p>
          <w:p w:rsidR="00524CC2" w:rsidRPr="000D4BE4" w:rsidRDefault="00524CC2" w:rsidP="00524CC2">
            <w:pPr>
              <w:spacing w:after="0" w:line="240" w:lineRule="auto"/>
              <w:jc w:val="center"/>
              <w:rPr>
                <w:rFonts w:asciiTheme="minorHAnsi" w:eastAsia="Times New Roman" w:hAnsiTheme="minorHAnsi" w:cstheme="minorHAnsi"/>
                <w:color w:val="000000" w:themeColor="text1"/>
                <w:sz w:val="20"/>
                <w:szCs w:val="20"/>
                <w:lang w:eastAsia="pl-PL"/>
              </w:rPr>
            </w:pPr>
            <w:r w:rsidRPr="000D4BE4">
              <w:rPr>
                <w:rFonts w:asciiTheme="minorHAnsi" w:eastAsia="Times New Roman" w:hAnsiTheme="minorHAnsi" w:cstheme="minorHAnsi"/>
                <w:color w:val="000000" w:themeColor="text1"/>
                <w:sz w:val="20"/>
                <w:szCs w:val="20"/>
                <w:lang w:eastAsia="pl-PL"/>
              </w:rPr>
              <w:t>Test</w:t>
            </w:r>
          </w:p>
        </w:tc>
      </w:tr>
      <w:tr w:rsidR="00524CC2" w:rsidRPr="00A5363A" w:rsidTr="00524CC2">
        <w:trPr>
          <w:trHeight w:val="315"/>
        </w:trPr>
        <w:tc>
          <w:tcPr>
            <w:tcW w:w="227" w:type="pct"/>
            <w:shd w:val="clear" w:color="auto" w:fill="auto"/>
          </w:tcPr>
          <w:p w:rsidR="00524CC2" w:rsidRPr="00A5363A" w:rsidRDefault="00524CC2" w:rsidP="00524CC2">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57.</w:t>
            </w:r>
          </w:p>
        </w:tc>
        <w:tc>
          <w:tcPr>
            <w:tcW w:w="654" w:type="pct"/>
            <w:shd w:val="clear" w:color="auto" w:fill="auto"/>
          </w:tcPr>
          <w:p w:rsidR="00524CC2" w:rsidRPr="00A5363A" w:rsidRDefault="00524CC2" w:rsidP="00524CC2">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Fakultety</w:t>
            </w:r>
          </w:p>
        </w:tc>
        <w:tc>
          <w:tcPr>
            <w:tcW w:w="364" w:type="pct"/>
            <w:shd w:val="clear" w:color="auto" w:fill="auto"/>
          </w:tcPr>
          <w:p w:rsidR="00524CC2" w:rsidRPr="00A5363A" w:rsidRDefault="00524CC2" w:rsidP="00524CC2">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8 (3+3+2)</w:t>
            </w:r>
          </w:p>
        </w:tc>
        <w:tc>
          <w:tcPr>
            <w:tcW w:w="379" w:type="pct"/>
            <w:shd w:val="clear" w:color="auto" w:fill="auto"/>
            <w:vAlign w:val="center"/>
          </w:tcPr>
          <w:p w:rsidR="00524CC2" w:rsidRPr="00A5363A" w:rsidRDefault="00524CC2" w:rsidP="00524CC2">
            <w:pPr>
              <w:spacing w:after="0" w:line="240" w:lineRule="auto"/>
              <w:jc w:val="center"/>
              <w:rPr>
                <w:rFonts w:asciiTheme="minorHAnsi" w:hAnsiTheme="minorHAnsi" w:cstheme="minorHAnsi"/>
                <w:sz w:val="20"/>
                <w:szCs w:val="20"/>
                <w:shd w:val="clear" w:color="auto" w:fill="FFFFFF"/>
              </w:rPr>
            </w:pPr>
          </w:p>
        </w:tc>
        <w:tc>
          <w:tcPr>
            <w:tcW w:w="2813" w:type="pct"/>
            <w:shd w:val="clear" w:color="auto" w:fill="auto"/>
            <w:vAlign w:val="center"/>
          </w:tcPr>
          <w:p w:rsidR="00524CC2" w:rsidRPr="00A5363A" w:rsidRDefault="00524CC2" w:rsidP="00524CC2">
            <w:pPr>
              <w:spacing w:after="0" w:line="240" w:lineRule="auto"/>
              <w:rPr>
                <w:rFonts w:cs="Calibri"/>
                <w:color w:val="000000"/>
                <w:sz w:val="20"/>
                <w:szCs w:val="20"/>
              </w:rPr>
            </w:pPr>
          </w:p>
        </w:tc>
        <w:tc>
          <w:tcPr>
            <w:tcW w:w="563" w:type="pct"/>
            <w:shd w:val="clear" w:color="auto" w:fill="auto"/>
          </w:tcPr>
          <w:p w:rsidR="00605220" w:rsidRDefault="00605220" w:rsidP="00605220">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524CC2" w:rsidRPr="00A5363A" w:rsidRDefault="00524CC2" w:rsidP="00524CC2">
            <w:pPr>
              <w:spacing w:after="0" w:line="240" w:lineRule="auto"/>
              <w:jc w:val="center"/>
              <w:rPr>
                <w:rFonts w:asciiTheme="minorHAnsi" w:eastAsia="Times New Roman" w:hAnsiTheme="minorHAnsi" w:cstheme="minorHAnsi"/>
                <w:sz w:val="20"/>
                <w:szCs w:val="20"/>
                <w:lang w:eastAsia="pl-PL"/>
              </w:rPr>
            </w:pPr>
          </w:p>
        </w:tc>
      </w:tr>
      <w:tr w:rsidR="00524CC2" w:rsidRPr="00A5363A" w:rsidTr="00524CC2">
        <w:trPr>
          <w:trHeight w:val="315"/>
        </w:trPr>
        <w:tc>
          <w:tcPr>
            <w:tcW w:w="227" w:type="pct"/>
            <w:shd w:val="clear" w:color="auto" w:fill="auto"/>
            <w:hideMark/>
          </w:tcPr>
          <w:p w:rsidR="00524CC2" w:rsidRPr="00A5363A" w:rsidRDefault="00524CC2" w:rsidP="00524CC2">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58.</w:t>
            </w:r>
          </w:p>
        </w:tc>
        <w:tc>
          <w:tcPr>
            <w:tcW w:w="654" w:type="pct"/>
            <w:shd w:val="clear" w:color="auto" w:fill="auto"/>
            <w:hideMark/>
          </w:tcPr>
          <w:p w:rsidR="00524CC2" w:rsidRPr="00A5363A" w:rsidRDefault="00524CC2" w:rsidP="00524CC2">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Praktyki studenckie</w:t>
            </w:r>
          </w:p>
        </w:tc>
        <w:tc>
          <w:tcPr>
            <w:tcW w:w="364" w:type="pct"/>
            <w:shd w:val="clear" w:color="auto" w:fill="auto"/>
          </w:tcPr>
          <w:p w:rsidR="00524CC2" w:rsidRPr="00A5363A" w:rsidRDefault="00524CC2" w:rsidP="00524CC2">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24 (3+3+18)</w:t>
            </w:r>
          </w:p>
        </w:tc>
        <w:tc>
          <w:tcPr>
            <w:tcW w:w="379" w:type="pct"/>
            <w:shd w:val="clear" w:color="auto" w:fill="auto"/>
            <w:vAlign w:val="center"/>
            <w:hideMark/>
          </w:tcPr>
          <w:p w:rsidR="00524CC2" w:rsidRPr="00A5363A" w:rsidRDefault="00524CC2" w:rsidP="00524CC2">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W03,</w:t>
            </w:r>
          </w:p>
          <w:p w:rsidR="00524CC2" w:rsidRPr="00A5363A" w:rsidRDefault="00524CC2" w:rsidP="00524CC2">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W06,</w:t>
            </w:r>
          </w:p>
          <w:p w:rsidR="00524CC2" w:rsidRPr="00A5363A" w:rsidRDefault="00524CC2" w:rsidP="00524CC2">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W07,</w:t>
            </w:r>
          </w:p>
          <w:p w:rsidR="00524CC2" w:rsidRPr="00A5363A" w:rsidRDefault="00524CC2" w:rsidP="00524CC2">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W08,</w:t>
            </w:r>
          </w:p>
          <w:p w:rsidR="00524CC2" w:rsidRPr="00A5363A" w:rsidRDefault="00524CC2" w:rsidP="00524CC2">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W10,</w:t>
            </w:r>
          </w:p>
          <w:p w:rsidR="00524CC2" w:rsidRPr="00A5363A" w:rsidRDefault="00524CC2" w:rsidP="00524CC2">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W12,</w:t>
            </w:r>
          </w:p>
          <w:p w:rsidR="00524CC2" w:rsidRPr="00A5363A" w:rsidRDefault="00524CC2" w:rsidP="00524CC2">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W14,</w:t>
            </w:r>
          </w:p>
          <w:p w:rsidR="00524CC2" w:rsidRPr="00A5363A" w:rsidRDefault="00524CC2" w:rsidP="00524CC2">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W16,</w:t>
            </w:r>
          </w:p>
          <w:p w:rsidR="00524CC2" w:rsidRPr="00A5363A" w:rsidRDefault="00524CC2" w:rsidP="00524CC2">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W17,</w:t>
            </w:r>
          </w:p>
          <w:p w:rsidR="00524CC2" w:rsidRPr="00A5363A" w:rsidRDefault="00524CC2" w:rsidP="00524CC2">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lastRenderedPageBreak/>
              <w:t>W20,</w:t>
            </w:r>
          </w:p>
          <w:p w:rsidR="00524CC2" w:rsidRPr="00A5363A" w:rsidRDefault="00524CC2" w:rsidP="00524CC2">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W26,</w:t>
            </w:r>
          </w:p>
          <w:p w:rsidR="00524CC2" w:rsidRPr="00A5363A" w:rsidRDefault="00524CC2" w:rsidP="00524CC2">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U01,</w:t>
            </w:r>
          </w:p>
          <w:p w:rsidR="00524CC2" w:rsidRPr="00A5363A" w:rsidRDefault="00524CC2" w:rsidP="00524CC2">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U03,</w:t>
            </w:r>
          </w:p>
          <w:p w:rsidR="00524CC2" w:rsidRPr="00A5363A" w:rsidRDefault="00524CC2" w:rsidP="00524CC2">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U04,</w:t>
            </w:r>
          </w:p>
          <w:p w:rsidR="00524CC2" w:rsidRPr="00A5363A" w:rsidRDefault="00524CC2" w:rsidP="00524CC2">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U05,</w:t>
            </w:r>
          </w:p>
          <w:p w:rsidR="00524CC2" w:rsidRPr="00A5363A" w:rsidRDefault="00524CC2" w:rsidP="00524CC2">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U06,</w:t>
            </w:r>
          </w:p>
          <w:p w:rsidR="00524CC2" w:rsidRPr="00A5363A" w:rsidRDefault="00524CC2" w:rsidP="00524CC2">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U07,</w:t>
            </w:r>
          </w:p>
          <w:p w:rsidR="00524CC2" w:rsidRPr="00A5363A" w:rsidRDefault="00524CC2" w:rsidP="00524CC2">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U08,</w:t>
            </w:r>
          </w:p>
          <w:p w:rsidR="00524CC2" w:rsidRPr="00A5363A" w:rsidRDefault="00524CC2" w:rsidP="00524CC2">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U09,</w:t>
            </w:r>
          </w:p>
          <w:p w:rsidR="00524CC2" w:rsidRPr="00A5363A" w:rsidRDefault="00524CC2" w:rsidP="00524CC2">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U10,</w:t>
            </w:r>
          </w:p>
          <w:p w:rsidR="00524CC2" w:rsidRPr="00A5363A" w:rsidRDefault="00524CC2" w:rsidP="00524CC2">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U11,</w:t>
            </w:r>
          </w:p>
          <w:p w:rsidR="00524CC2" w:rsidRPr="00A5363A" w:rsidRDefault="00524CC2" w:rsidP="00524CC2">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U12,</w:t>
            </w:r>
          </w:p>
          <w:p w:rsidR="00524CC2" w:rsidRPr="00A5363A" w:rsidRDefault="00524CC2" w:rsidP="00524CC2">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U13,</w:t>
            </w:r>
          </w:p>
          <w:p w:rsidR="00524CC2" w:rsidRPr="00A5363A" w:rsidRDefault="00524CC2" w:rsidP="00524CC2">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U14,</w:t>
            </w:r>
          </w:p>
          <w:p w:rsidR="00524CC2" w:rsidRPr="00A5363A" w:rsidRDefault="00524CC2" w:rsidP="00524CC2">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U16,</w:t>
            </w:r>
          </w:p>
          <w:p w:rsidR="00524CC2" w:rsidRPr="00A5363A" w:rsidRDefault="00524CC2" w:rsidP="00524CC2">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U17,</w:t>
            </w:r>
          </w:p>
          <w:p w:rsidR="00524CC2" w:rsidRPr="00A5363A" w:rsidRDefault="00524CC2" w:rsidP="00524CC2">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U20,</w:t>
            </w:r>
          </w:p>
          <w:p w:rsidR="00524CC2" w:rsidRPr="00A5363A" w:rsidRDefault="00524CC2" w:rsidP="00524CC2">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U22,</w:t>
            </w:r>
          </w:p>
          <w:p w:rsidR="00524CC2" w:rsidRPr="00A5363A" w:rsidRDefault="00524CC2" w:rsidP="00524CC2">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U23,</w:t>
            </w:r>
          </w:p>
          <w:p w:rsidR="00524CC2" w:rsidRPr="00A5363A" w:rsidRDefault="00524CC2" w:rsidP="00524CC2">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K01,</w:t>
            </w:r>
          </w:p>
          <w:p w:rsidR="00524CC2" w:rsidRPr="00A5363A" w:rsidRDefault="00524CC2" w:rsidP="00524CC2">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K02,</w:t>
            </w:r>
          </w:p>
          <w:p w:rsidR="00524CC2" w:rsidRPr="00A5363A" w:rsidRDefault="00524CC2" w:rsidP="00524CC2">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K03,</w:t>
            </w:r>
          </w:p>
          <w:p w:rsidR="00524CC2" w:rsidRPr="00A5363A" w:rsidRDefault="00524CC2" w:rsidP="00524CC2">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K04,</w:t>
            </w:r>
          </w:p>
          <w:p w:rsidR="00524CC2" w:rsidRPr="00A5363A" w:rsidRDefault="00524CC2" w:rsidP="00524CC2">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K05,</w:t>
            </w:r>
          </w:p>
          <w:p w:rsidR="00524CC2" w:rsidRPr="00A5363A" w:rsidRDefault="00524CC2" w:rsidP="00524CC2">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K06,</w:t>
            </w:r>
          </w:p>
          <w:p w:rsidR="00524CC2" w:rsidRPr="00A5363A" w:rsidRDefault="00524CC2" w:rsidP="00524CC2">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K07,</w:t>
            </w:r>
          </w:p>
          <w:p w:rsidR="00524CC2" w:rsidRPr="00A5363A" w:rsidRDefault="00524CC2" w:rsidP="00524CC2">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K08</w:t>
            </w:r>
          </w:p>
        </w:tc>
        <w:tc>
          <w:tcPr>
            <w:tcW w:w="2813" w:type="pct"/>
            <w:shd w:val="clear" w:color="auto" w:fill="auto"/>
            <w:vAlign w:val="center"/>
          </w:tcPr>
          <w:p w:rsidR="00524CC2" w:rsidRPr="00A5363A" w:rsidRDefault="00524CC2" w:rsidP="00524CC2">
            <w:pPr>
              <w:spacing w:after="0" w:line="240" w:lineRule="auto"/>
              <w:rPr>
                <w:rFonts w:cs="Calibri"/>
                <w:color w:val="000000"/>
                <w:sz w:val="20"/>
                <w:szCs w:val="20"/>
              </w:rPr>
            </w:pPr>
            <w:r w:rsidRPr="00A5363A">
              <w:rPr>
                <w:rFonts w:cs="Calibri"/>
                <w:color w:val="000000"/>
                <w:sz w:val="20"/>
                <w:szCs w:val="20"/>
              </w:rPr>
              <w:lastRenderedPageBreak/>
              <w:t>Praktyki na oddziale szpitalnym dla dorosłych (I rok)</w:t>
            </w:r>
          </w:p>
          <w:p w:rsidR="00524CC2" w:rsidRPr="00A5363A" w:rsidRDefault="00524CC2" w:rsidP="00524CC2">
            <w:pPr>
              <w:keepNext/>
              <w:keepLines/>
              <w:numPr>
                <w:ilvl w:val="0"/>
                <w:numId w:val="26"/>
              </w:numPr>
              <w:suppressAutoHyphens/>
              <w:spacing w:after="0" w:line="240" w:lineRule="auto"/>
              <w:ind w:left="357" w:hanging="357"/>
              <w:rPr>
                <w:rFonts w:cs="Calibri"/>
                <w:color w:val="000000"/>
                <w:sz w:val="20"/>
                <w:szCs w:val="20"/>
              </w:rPr>
            </w:pPr>
            <w:r w:rsidRPr="00A5363A">
              <w:rPr>
                <w:rFonts w:cs="Calibri"/>
                <w:color w:val="000000"/>
                <w:sz w:val="20"/>
                <w:szCs w:val="20"/>
              </w:rPr>
              <w:t>Udział w przygotowywaniu warunków do spożywania posiłków dla chorego na oddziale szpitalnym.</w:t>
            </w:r>
          </w:p>
          <w:p w:rsidR="00524CC2" w:rsidRPr="00A5363A" w:rsidRDefault="00524CC2" w:rsidP="00524CC2">
            <w:pPr>
              <w:keepNext/>
              <w:keepLines/>
              <w:numPr>
                <w:ilvl w:val="0"/>
                <w:numId w:val="26"/>
              </w:numPr>
              <w:suppressAutoHyphens/>
              <w:spacing w:after="0" w:line="240" w:lineRule="auto"/>
              <w:ind w:left="357" w:hanging="357"/>
              <w:rPr>
                <w:rFonts w:cs="Calibri"/>
                <w:color w:val="000000"/>
                <w:sz w:val="20"/>
                <w:szCs w:val="20"/>
              </w:rPr>
            </w:pPr>
            <w:r w:rsidRPr="00A5363A">
              <w:rPr>
                <w:rFonts w:cs="Calibri"/>
                <w:color w:val="000000"/>
                <w:sz w:val="20"/>
                <w:szCs w:val="20"/>
              </w:rPr>
              <w:t>Udział w porcjowaniu i rozdzielaniu posiłków dla chorych hospitalizowanych.</w:t>
            </w:r>
          </w:p>
          <w:p w:rsidR="00524CC2" w:rsidRPr="00A5363A" w:rsidRDefault="00524CC2" w:rsidP="00524CC2">
            <w:pPr>
              <w:keepNext/>
              <w:keepLines/>
              <w:numPr>
                <w:ilvl w:val="0"/>
                <w:numId w:val="26"/>
              </w:numPr>
              <w:suppressAutoHyphens/>
              <w:spacing w:after="0" w:line="240" w:lineRule="auto"/>
              <w:ind w:left="357" w:hanging="357"/>
              <w:rPr>
                <w:rFonts w:cs="Calibri"/>
                <w:color w:val="000000"/>
                <w:sz w:val="20"/>
                <w:szCs w:val="20"/>
              </w:rPr>
            </w:pPr>
            <w:r w:rsidRPr="00A5363A">
              <w:rPr>
                <w:rFonts w:cs="Calibri"/>
                <w:color w:val="000000"/>
                <w:sz w:val="20"/>
                <w:szCs w:val="20"/>
              </w:rPr>
              <w:t>Pomoc w żywieniu pacjentów ciężko chorych wymagających karmienia przez drugą osobę.</w:t>
            </w:r>
          </w:p>
          <w:p w:rsidR="00524CC2" w:rsidRPr="00A5363A" w:rsidRDefault="00524CC2" w:rsidP="00524CC2">
            <w:pPr>
              <w:keepNext/>
              <w:keepLines/>
              <w:numPr>
                <w:ilvl w:val="0"/>
                <w:numId w:val="26"/>
              </w:numPr>
              <w:suppressAutoHyphens/>
              <w:spacing w:after="0" w:line="240" w:lineRule="auto"/>
              <w:ind w:left="357" w:hanging="357"/>
              <w:rPr>
                <w:rFonts w:cs="Calibri"/>
                <w:color w:val="000000"/>
                <w:sz w:val="20"/>
                <w:szCs w:val="20"/>
              </w:rPr>
            </w:pPr>
            <w:r w:rsidRPr="00A5363A">
              <w:rPr>
                <w:rFonts w:cs="Calibri"/>
                <w:color w:val="000000"/>
                <w:sz w:val="20"/>
                <w:szCs w:val="20"/>
              </w:rPr>
              <w:t>Przeprowadzanie wywiadów żywieniowych z pacjentami, ocena sposobu żywienia i stanu odżywienia wskazanych pacjentów (minimum 3 chorych).</w:t>
            </w:r>
          </w:p>
          <w:p w:rsidR="00524CC2" w:rsidRPr="00A5363A" w:rsidRDefault="00524CC2" w:rsidP="00524CC2">
            <w:pPr>
              <w:keepNext/>
              <w:keepLines/>
              <w:numPr>
                <w:ilvl w:val="0"/>
                <w:numId w:val="26"/>
              </w:numPr>
              <w:suppressAutoHyphens/>
              <w:spacing w:after="0" w:line="240" w:lineRule="auto"/>
              <w:ind w:left="357" w:hanging="357"/>
              <w:rPr>
                <w:rFonts w:cs="Calibri"/>
                <w:color w:val="000000"/>
                <w:sz w:val="20"/>
                <w:szCs w:val="20"/>
              </w:rPr>
            </w:pPr>
            <w:r w:rsidRPr="00A5363A">
              <w:rPr>
                <w:rFonts w:cs="Calibri"/>
                <w:color w:val="000000"/>
                <w:sz w:val="20"/>
                <w:szCs w:val="20"/>
              </w:rPr>
              <w:lastRenderedPageBreak/>
              <w:t>Edukacja żywieniowa wśród pacjentów – organizacja i prowadzenie zajęć edukacyjnych                    z zakresu prawidłowego żywienia dla chorych.</w:t>
            </w:r>
          </w:p>
          <w:p w:rsidR="00524CC2" w:rsidRPr="00A5363A" w:rsidRDefault="00524CC2" w:rsidP="00524CC2">
            <w:pPr>
              <w:keepNext/>
              <w:keepLines/>
              <w:numPr>
                <w:ilvl w:val="0"/>
                <w:numId w:val="26"/>
              </w:numPr>
              <w:suppressAutoHyphens/>
              <w:spacing w:after="0" w:line="240" w:lineRule="auto"/>
              <w:ind w:left="357" w:hanging="357"/>
              <w:rPr>
                <w:rFonts w:cs="Calibri"/>
                <w:color w:val="000000"/>
                <w:sz w:val="20"/>
                <w:szCs w:val="20"/>
              </w:rPr>
            </w:pPr>
            <w:r w:rsidRPr="00A5363A">
              <w:rPr>
                <w:rFonts w:cs="Calibri"/>
                <w:color w:val="000000"/>
                <w:sz w:val="20"/>
                <w:szCs w:val="20"/>
              </w:rPr>
              <w:t>Propagowanie racjonalnego żywienia wśród osób odwiedzających pacjentów.</w:t>
            </w:r>
          </w:p>
          <w:p w:rsidR="00524CC2" w:rsidRPr="00A5363A" w:rsidRDefault="00524CC2" w:rsidP="00524CC2">
            <w:pPr>
              <w:keepNext/>
              <w:keepLines/>
              <w:numPr>
                <w:ilvl w:val="0"/>
                <w:numId w:val="26"/>
              </w:numPr>
              <w:suppressAutoHyphens/>
              <w:spacing w:after="0" w:line="240" w:lineRule="auto"/>
              <w:ind w:left="357" w:hanging="357"/>
              <w:rPr>
                <w:rFonts w:cs="Calibri"/>
                <w:color w:val="000000"/>
                <w:sz w:val="20"/>
                <w:szCs w:val="20"/>
              </w:rPr>
            </w:pPr>
            <w:r w:rsidRPr="00A5363A">
              <w:rPr>
                <w:rFonts w:cs="Calibri"/>
                <w:color w:val="000000"/>
                <w:sz w:val="20"/>
                <w:szCs w:val="20"/>
              </w:rPr>
              <w:t>Uczestniczenie w opracowywaniu diet indywidualnych dla chorych po hospitalizacji oraz wydawanie zaleceń dietetycznych osobom wypisywanym ze szpitala.</w:t>
            </w:r>
          </w:p>
          <w:p w:rsidR="00524CC2" w:rsidRPr="00A5363A" w:rsidRDefault="00524CC2" w:rsidP="00524CC2">
            <w:pPr>
              <w:keepNext/>
              <w:keepLines/>
              <w:numPr>
                <w:ilvl w:val="0"/>
                <w:numId w:val="26"/>
              </w:numPr>
              <w:suppressAutoHyphens/>
              <w:spacing w:after="0" w:line="240" w:lineRule="auto"/>
              <w:ind w:left="357" w:hanging="357"/>
              <w:rPr>
                <w:rFonts w:cs="Calibri"/>
                <w:color w:val="000000"/>
                <w:sz w:val="20"/>
                <w:szCs w:val="20"/>
              </w:rPr>
            </w:pPr>
            <w:r w:rsidRPr="00A5363A">
              <w:rPr>
                <w:rFonts w:cs="Calibri"/>
                <w:color w:val="000000"/>
                <w:sz w:val="20"/>
                <w:szCs w:val="20"/>
              </w:rPr>
              <w:t>Poznanie zasad prowadzenia dokumentacji pacjentów i pomoc w jej sporządzaniu.</w:t>
            </w:r>
          </w:p>
          <w:p w:rsidR="00524CC2" w:rsidRPr="00A5363A" w:rsidRDefault="00524CC2" w:rsidP="00524CC2">
            <w:pPr>
              <w:keepNext/>
              <w:keepLines/>
              <w:numPr>
                <w:ilvl w:val="0"/>
                <w:numId w:val="26"/>
              </w:numPr>
              <w:suppressAutoHyphens/>
              <w:spacing w:after="0" w:line="240" w:lineRule="auto"/>
              <w:ind w:left="357" w:hanging="357"/>
              <w:rPr>
                <w:rFonts w:cs="Calibri"/>
                <w:color w:val="000000"/>
                <w:sz w:val="20"/>
                <w:szCs w:val="20"/>
              </w:rPr>
            </w:pPr>
            <w:r w:rsidRPr="00A5363A">
              <w:rPr>
                <w:rFonts w:cs="Calibri"/>
                <w:color w:val="000000"/>
                <w:sz w:val="20"/>
                <w:szCs w:val="20"/>
              </w:rPr>
              <w:t>Zapoznanie się z kalkulacją kosztów w dziale żywienia oraz z obiegiem dokumentacji działu żywienia.</w:t>
            </w:r>
          </w:p>
          <w:p w:rsidR="00524CC2" w:rsidRPr="00A5363A" w:rsidRDefault="00524CC2" w:rsidP="00524CC2">
            <w:pPr>
              <w:spacing w:after="0" w:line="240" w:lineRule="auto"/>
              <w:rPr>
                <w:rFonts w:cs="Calibri"/>
                <w:color w:val="000000"/>
                <w:sz w:val="20"/>
                <w:szCs w:val="20"/>
              </w:rPr>
            </w:pPr>
            <w:r w:rsidRPr="00A5363A">
              <w:rPr>
                <w:rFonts w:cs="Calibri"/>
                <w:color w:val="000000"/>
                <w:sz w:val="20"/>
                <w:szCs w:val="20"/>
              </w:rPr>
              <w:t>Praktyki w poradni dietetycznej, gabinecie lekarskim, klinice lub poradni przyszpitalnej (II rok)</w:t>
            </w:r>
          </w:p>
          <w:p w:rsidR="00524CC2" w:rsidRPr="00A5363A" w:rsidRDefault="00524CC2" w:rsidP="00524CC2">
            <w:pPr>
              <w:keepNext/>
              <w:keepLines/>
              <w:numPr>
                <w:ilvl w:val="0"/>
                <w:numId w:val="27"/>
              </w:numPr>
              <w:suppressAutoHyphens/>
              <w:spacing w:after="0" w:line="240" w:lineRule="auto"/>
              <w:ind w:left="357" w:hanging="357"/>
              <w:rPr>
                <w:rFonts w:cs="Calibri"/>
                <w:color w:val="000000"/>
                <w:sz w:val="20"/>
                <w:szCs w:val="20"/>
              </w:rPr>
            </w:pPr>
            <w:r w:rsidRPr="00A5363A">
              <w:rPr>
                <w:rFonts w:cs="Calibri"/>
                <w:color w:val="000000"/>
                <w:sz w:val="20"/>
                <w:szCs w:val="20"/>
              </w:rPr>
              <w:t>Towarzyszenie dietetykom/lekarzom przy udzielaniu pacjentom porad terapeutycznych.</w:t>
            </w:r>
          </w:p>
          <w:p w:rsidR="00524CC2" w:rsidRPr="00A5363A" w:rsidRDefault="00524CC2" w:rsidP="00524CC2">
            <w:pPr>
              <w:keepNext/>
              <w:keepLines/>
              <w:numPr>
                <w:ilvl w:val="0"/>
                <w:numId w:val="27"/>
              </w:numPr>
              <w:suppressAutoHyphens/>
              <w:spacing w:after="0" w:line="240" w:lineRule="auto"/>
              <w:ind w:left="357" w:hanging="357"/>
              <w:rPr>
                <w:rFonts w:cs="Calibri"/>
                <w:color w:val="000000"/>
                <w:sz w:val="20"/>
                <w:szCs w:val="20"/>
              </w:rPr>
            </w:pPr>
            <w:r w:rsidRPr="00A5363A">
              <w:rPr>
                <w:rFonts w:cs="Calibri"/>
                <w:color w:val="000000"/>
                <w:sz w:val="20"/>
                <w:szCs w:val="20"/>
              </w:rPr>
              <w:t xml:space="preserve">Przeprowadzanie podstawowych badań antropometrycznych (masa ciała, wzrost, BMI, obwód talii, obwód bioder, analiza składu ciała). </w:t>
            </w:r>
          </w:p>
          <w:p w:rsidR="00524CC2" w:rsidRPr="00A5363A" w:rsidRDefault="00524CC2" w:rsidP="00524CC2">
            <w:pPr>
              <w:keepNext/>
              <w:keepLines/>
              <w:numPr>
                <w:ilvl w:val="0"/>
                <w:numId w:val="27"/>
              </w:numPr>
              <w:suppressAutoHyphens/>
              <w:spacing w:after="0" w:line="240" w:lineRule="auto"/>
              <w:ind w:left="357" w:hanging="357"/>
              <w:rPr>
                <w:rFonts w:cs="Calibri"/>
                <w:color w:val="000000"/>
                <w:sz w:val="20"/>
                <w:szCs w:val="20"/>
              </w:rPr>
            </w:pPr>
            <w:r w:rsidRPr="00A5363A">
              <w:rPr>
                <w:rFonts w:cs="Calibri"/>
                <w:color w:val="000000"/>
                <w:sz w:val="20"/>
                <w:szCs w:val="20"/>
              </w:rPr>
              <w:t>Opracowywanie założeń diety dla wybranych pacjentów (minimum 3), w tym ustalanie zapotrzebowania energetycznego i wartości odżywczej, stworzenie listy produktów zalecanych i przeciwwskazanych w danej jednostce chorobowej wraz z objaśnieniem założeń diety pacjentom.</w:t>
            </w:r>
          </w:p>
          <w:p w:rsidR="00524CC2" w:rsidRPr="00A5363A" w:rsidRDefault="00524CC2" w:rsidP="00524CC2">
            <w:pPr>
              <w:keepNext/>
              <w:keepLines/>
              <w:numPr>
                <w:ilvl w:val="0"/>
                <w:numId w:val="27"/>
              </w:numPr>
              <w:suppressAutoHyphens/>
              <w:spacing w:after="0" w:line="240" w:lineRule="auto"/>
              <w:ind w:left="357" w:hanging="357"/>
              <w:rPr>
                <w:rFonts w:cs="Calibri"/>
                <w:color w:val="000000"/>
                <w:sz w:val="20"/>
                <w:szCs w:val="20"/>
              </w:rPr>
            </w:pPr>
            <w:r w:rsidRPr="00A5363A">
              <w:rPr>
                <w:rFonts w:cs="Calibri"/>
                <w:color w:val="000000"/>
                <w:sz w:val="20"/>
                <w:szCs w:val="20"/>
              </w:rPr>
              <w:t>Poznanie zasad prowadzenia kartoteki pacjentów w poradni/przychodni i pomoc w jej sporządzaniu.</w:t>
            </w:r>
          </w:p>
          <w:p w:rsidR="00524CC2" w:rsidRPr="00A5363A" w:rsidRDefault="00524CC2" w:rsidP="00524CC2">
            <w:pPr>
              <w:spacing w:after="0" w:line="240" w:lineRule="auto"/>
              <w:rPr>
                <w:rFonts w:cs="Calibri"/>
                <w:color w:val="000000"/>
                <w:sz w:val="20"/>
                <w:szCs w:val="20"/>
              </w:rPr>
            </w:pPr>
            <w:r w:rsidRPr="00A5363A">
              <w:rPr>
                <w:rFonts w:cs="Calibri"/>
                <w:color w:val="000000"/>
                <w:sz w:val="20"/>
                <w:szCs w:val="20"/>
              </w:rPr>
              <w:t>Praktyki na oddziale szpitalnym dla dzieci (III rok)</w:t>
            </w:r>
          </w:p>
          <w:p w:rsidR="00524CC2" w:rsidRPr="00A5363A" w:rsidRDefault="00524CC2" w:rsidP="00524CC2">
            <w:pPr>
              <w:keepNext/>
              <w:keepLines/>
              <w:numPr>
                <w:ilvl w:val="0"/>
                <w:numId w:val="28"/>
              </w:numPr>
              <w:suppressAutoHyphens/>
              <w:spacing w:after="0" w:line="240" w:lineRule="auto"/>
              <w:ind w:left="357" w:hanging="357"/>
              <w:rPr>
                <w:rFonts w:cs="Calibri"/>
                <w:color w:val="000000"/>
                <w:sz w:val="20"/>
                <w:szCs w:val="20"/>
              </w:rPr>
            </w:pPr>
            <w:r w:rsidRPr="00A5363A">
              <w:rPr>
                <w:rFonts w:cs="Calibri"/>
                <w:color w:val="000000"/>
                <w:sz w:val="20"/>
                <w:szCs w:val="20"/>
              </w:rPr>
              <w:t xml:space="preserve">Uczestniczenie w pracach zespołu lekarskiego i w wizytach lekarskich, zapoznanie się                        z podstawową dokumentacją dotyczącą rozpoznania, leczenia i przebiegu choroby. </w:t>
            </w:r>
          </w:p>
          <w:p w:rsidR="00524CC2" w:rsidRPr="00A5363A" w:rsidRDefault="00524CC2" w:rsidP="00524CC2">
            <w:pPr>
              <w:keepNext/>
              <w:keepLines/>
              <w:numPr>
                <w:ilvl w:val="0"/>
                <w:numId w:val="28"/>
              </w:numPr>
              <w:suppressAutoHyphens/>
              <w:spacing w:after="0" w:line="240" w:lineRule="auto"/>
              <w:ind w:left="357" w:hanging="357"/>
              <w:rPr>
                <w:rFonts w:cs="Calibri"/>
                <w:color w:val="000000"/>
                <w:sz w:val="20"/>
                <w:szCs w:val="20"/>
              </w:rPr>
            </w:pPr>
            <w:r w:rsidRPr="00A5363A">
              <w:rPr>
                <w:rFonts w:cs="Calibri"/>
                <w:color w:val="000000"/>
                <w:sz w:val="20"/>
                <w:szCs w:val="20"/>
              </w:rPr>
              <w:t>Przeprowadzanie wywiadów żywieniowych z rodzicami dzieci hospitalizowanych, ocena sposobu żywienia i stanu odżywienia wskazanych pacjentów (minimum 3 dzieci).</w:t>
            </w:r>
          </w:p>
          <w:p w:rsidR="00524CC2" w:rsidRPr="00A5363A" w:rsidRDefault="00524CC2" w:rsidP="00524CC2">
            <w:pPr>
              <w:keepNext/>
              <w:keepLines/>
              <w:numPr>
                <w:ilvl w:val="0"/>
                <w:numId w:val="28"/>
              </w:numPr>
              <w:suppressAutoHyphens/>
              <w:spacing w:after="0" w:line="240" w:lineRule="auto"/>
              <w:ind w:left="357" w:hanging="357"/>
              <w:rPr>
                <w:rFonts w:cs="Calibri"/>
                <w:color w:val="000000"/>
                <w:sz w:val="20"/>
                <w:szCs w:val="20"/>
              </w:rPr>
            </w:pPr>
            <w:r w:rsidRPr="00A5363A">
              <w:rPr>
                <w:rFonts w:cs="Calibri"/>
                <w:color w:val="000000"/>
                <w:sz w:val="20"/>
                <w:szCs w:val="20"/>
              </w:rPr>
              <w:t xml:space="preserve">Udział w pracach kuchni mlecznej, przygotowywanie i dostarczanie na oddział mieszanek mlecznych i posiłków dla dzieci. </w:t>
            </w:r>
          </w:p>
          <w:p w:rsidR="00524CC2" w:rsidRPr="00A5363A" w:rsidRDefault="00524CC2" w:rsidP="00524CC2">
            <w:pPr>
              <w:keepNext/>
              <w:keepLines/>
              <w:numPr>
                <w:ilvl w:val="0"/>
                <w:numId w:val="28"/>
              </w:numPr>
              <w:suppressAutoHyphens/>
              <w:spacing w:after="0" w:line="240" w:lineRule="auto"/>
              <w:ind w:left="357" w:hanging="357"/>
              <w:rPr>
                <w:rFonts w:cs="Calibri"/>
                <w:color w:val="000000"/>
                <w:sz w:val="20"/>
                <w:szCs w:val="20"/>
              </w:rPr>
            </w:pPr>
            <w:r w:rsidRPr="00A5363A">
              <w:rPr>
                <w:rFonts w:cs="Calibri"/>
                <w:color w:val="000000"/>
                <w:sz w:val="20"/>
                <w:szCs w:val="20"/>
              </w:rPr>
              <w:t>Uczestniczenie w opracowywaniu diet indywidualnych dla dzieci po hospitalizacji oraz wydawanie zaleceń dietetycznych rodzicom dzieci wypisywanych ze szpitala.</w:t>
            </w:r>
          </w:p>
          <w:p w:rsidR="00524CC2" w:rsidRPr="00A5363A" w:rsidRDefault="00524CC2" w:rsidP="00524CC2">
            <w:pPr>
              <w:keepNext/>
              <w:keepLines/>
              <w:numPr>
                <w:ilvl w:val="0"/>
                <w:numId w:val="28"/>
              </w:numPr>
              <w:suppressAutoHyphens/>
              <w:spacing w:after="0" w:line="240" w:lineRule="auto"/>
              <w:ind w:left="357" w:hanging="357"/>
              <w:rPr>
                <w:rFonts w:cs="Calibri"/>
                <w:color w:val="000000"/>
                <w:sz w:val="20"/>
                <w:szCs w:val="20"/>
              </w:rPr>
            </w:pPr>
            <w:r w:rsidRPr="00A5363A">
              <w:rPr>
                <w:rFonts w:cs="Calibri"/>
                <w:color w:val="000000"/>
                <w:sz w:val="20"/>
                <w:szCs w:val="20"/>
              </w:rPr>
              <w:t>Codziennie zajęcia przy łóżku chorego dziecka: pomoc w karmieniu i pojeniu, prowadzenie dobowego bilansu płynów wybranych pacjentów, edukacja żywieniowa dzieci i rodziców.</w:t>
            </w:r>
          </w:p>
          <w:p w:rsidR="00524CC2" w:rsidRPr="00A5363A" w:rsidRDefault="00524CC2" w:rsidP="00524CC2">
            <w:pPr>
              <w:spacing w:after="0" w:line="240" w:lineRule="auto"/>
              <w:rPr>
                <w:rFonts w:cs="Calibri"/>
                <w:color w:val="000000"/>
                <w:sz w:val="20"/>
                <w:szCs w:val="20"/>
              </w:rPr>
            </w:pPr>
            <w:r w:rsidRPr="00A5363A">
              <w:rPr>
                <w:rFonts w:cs="Calibri"/>
                <w:color w:val="000000"/>
                <w:sz w:val="20"/>
                <w:szCs w:val="20"/>
              </w:rPr>
              <w:t>Praktyki na oddziale szpitalnym dla dorosłych (III rok)</w:t>
            </w:r>
          </w:p>
          <w:p w:rsidR="00524CC2" w:rsidRPr="00A5363A" w:rsidRDefault="00524CC2" w:rsidP="00524CC2">
            <w:pPr>
              <w:keepNext/>
              <w:keepLines/>
              <w:numPr>
                <w:ilvl w:val="0"/>
                <w:numId w:val="29"/>
              </w:numPr>
              <w:suppressAutoHyphens/>
              <w:spacing w:after="0" w:line="240" w:lineRule="auto"/>
              <w:ind w:left="357" w:hanging="357"/>
              <w:rPr>
                <w:rFonts w:cs="Calibri"/>
                <w:color w:val="000000"/>
                <w:kern w:val="24"/>
                <w:sz w:val="20"/>
                <w:szCs w:val="20"/>
              </w:rPr>
            </w:pPr>
            <w:r w:rsidRPr="00A5363A">
              <w:rPr>
                <w:rFonts w:cs="Calibri"/>
                <w:color w:val="000000"/>
                <w:kern w:val="24"/>
                <w:sz w:val="20"/>
                <w:szCs w:val="20"/>
              </w:rPr>
              <w:t>Uczestniczenie w pracach zespołu lekarskiego i w wizytach lekarskich, zapoznanie się                     z podstawową dokumentacją dotyczącą rozpoznania, leczenia i przebiegu choroby.</w:t>
            </w:r>
          </w:p>
          <w:p w:rsidR="00524CC2" w:rsidRPr="00A5363A" w:rsidRDefault="00524CC2" w:rsidP="00524CC2">
            <w:pPr>
              <w:keepNext/>
              <w:keepLines/>
              <w:numPr>
                <w:ilvl w:val="0"/>
                <w:numId w:val="29"/>
              </w:numPr>
              <w:suppressAutoHyphens/>
              <w:spacing w:after="0" w:line="240" w:lineRule="auto"/>
              <w:ind w:left="357" w:hanging="357"/>
              <w:rPr>
                <w:rFonts w:cs="Calibri"/>
                <w:color w:val="000000"/>
                <w:kern w:val="24"/>
                <w:sz w:val="20"/>
                <w:szCs w:val="20"/>
              </w:rPr>
            </w:pPr>
            <w:r w:rsidRPr="00A5363A">
              <w:rPr>
                <w:rFonts w:cs="Calibri"/>
                <w:color w:val="000000"/>
                <w:kern w:val="24"/>
                <w:sz w:val="20"/>
                <w:szCs w:val="20"/>
              </w:rPr>
              <w:t>Przeprowadzanie wywiadów żywieniowych z pacjentami, ocena sposobu żywienia i stanu odżywienia wskazanych pacjentów (minimum 3 chorych).</w:t>
            </w:r>
          </w:p>
          <w:p w:rsidR="00524CC2" w:rsidRPr="00A5363A" w:rsidRDefault="00524CC2" w:rsidP="00524CC2">
            <w:pPr>
              <w:keepNext/>
              <w:keepLines/>
              <w:numPr>
                <w:ilvl w:val="0"/>
                <w:numId w:val="29"/>
              </w:numPr>
              <w:suppressAutoHyphens/>
              <w:spacing w:after="0" w:line="240" w:lineRule="auto"/>
              <w:ind w:left="357" w:hanging="357"/>
              <w:rPr>
                <w:rFonts w:cs="Calibri"/>
                <w:color w:val="000000"/>
                <w:kern w:val="24"/>
                <w:sz w:val="20"/>
                <w:szCs w:val="20"/>
              </w:rPr>
            </w:pPr>
            <w:r w:rsidRPr="00A5363A">
              <w:rPr>
                <w:rFonts w:cs="Calibri"/>
                <w:color w:val="000000"/>
                <w:kern w:val="24"/>
                <w:sz w:val="20"/>
                <w:szCs w:val="20"/>
              </w:rPr>
              <w:lastRenderedPageBreak/>
              <w:t>Zaplanowanie tygodniowego programu żywieniowego dla wybranego pacjenta z daną jednostką chorobową.</w:t>
            </w:r>
          </w:p>
          <w:p w:rsidR="00524CC2" w:rsidRPr="00A5363A" w:rsidRDefault="00524CC2" w:rsidP="00524CC2">
            <w:pPr>
              <w:keepNext/>
              <w:keepLines/>
              <w:numPr>
                <w:ilvl w:val="0"/>
                <w:numId w:val="29"/>
              </w:numPr>
              <w:suppressAutoHyphens/>
              <w:spacing w:after="0" w:line="240" w:lineRule="auto"/>
              <w:ind w:left="357" w:hanging="357"/>
              <w:rPr>
                <w:rFonts w:cs="Calibri"/>
                <w:color w:val="000000"/>
                <w:kern w:val="24"/>
                <w:sz w:val="20"/>
                <w:szCs w:val="20"/>
              </w:rPr>
            </w:pPr>
            <w:r w:rsidRPr="00A5363A">
              <w:rPr>
                <w:rFonts w:cs="Calibri"/>
                <w:color w:val="000000"/>
                <w:kern w:val="24"/>
                <w:sz w:val="20"/>
                <w:szCs w:val="20"/>
              </w:rPr>
              <w:t>Codziennie zajęcia przy łóżku chorego: karmienie i pojenie pacjentów wymagających szczególnej opieki, prowadzenie dobowego bilansu płynów wybranych pacjentów, edukacja żywieniowa.</w:t>
            </w:r>
          </w:p>
          <w:p w:rsidR="00524CC2" w:rsidRPr="00A5363A" w:rsidRDefault="00524CC2" w:rsidP="00524CC2">
            <w:pPr>
              <w:spacing w:after="0" w:line="240" w:lineRule="auto"/>
              <w:rPr>
                <w:rFonts w:cs="Calibri"/>
                <w:color w:val="000000"/>
                <w:sz w:val="20"/>
                <w:szCs w:val="20"/>
              </w:rPr>
            </w:pPr>
            <w:r w:rsidRPr="00A5363A">
              <w:rPr>
                <w:rFonts w:cs="Calibri"/>
                <w:color w:val="000000"/>
                <w:sz w:val="20"/>
                <w:szCs w:val="20"/>
              </w:rPr>
              <w:t>Praktyki w poradni specjalistycznej dla dorosłych lub dla dzieci i młodzieży (np. poradnia diabetologiczna, endokrynologiczna i inne) (III rok)</w:t>
            </w:r>
          </w:p>
          <w:p w:rsidR="00524CC2" w:rsidRPr="00A5363A" w:rsidRDefault="00524CC2" w:rsidP="00524CC2">
            <w:pPr>
              <w:keepNext/>
              <w:keepLines/>
              <w:numPr>
                <w:ilvl w:val="0"/>
                <w:numId w:val="30"/>
              </w:numPr>
              <w:suppressAutoHyphens/>
              <w:spacing w:after="0" w:line="240" w:lineRule="auto"/>
              <w:ind w:left="357" w:hanging="357"/>
              <w:rPr>
                <w:rFonts w:cs="Calibri"/>
                <w:color w:val="000000"/>
                <w:kern w:val="24"/>
                <w:sz w:val="20"/>
                <w:szCs w:val="20"/>
              </w:rPr>
            </w:pPr>
            <w:r w:rsidRPr="00A5363A">
              <w:rPr>
                <w:rFonts w:cs="Calibri"/>
                <w:color w:val="000000"/>
                <w:kern w:val="24"/>
                <w:sz w:val="20"/>
                <w:szCs w:val="20"/>
              </w:rPr>
              <w:t>Towarzyszenie lekarzom przy udzielaniu pacjentom porad terapeutycznych.</w:t>
            </w:r>
          </w:p>
          <w:p w:rsidR="00524CC2" w:rsidRPr="00A5363A" w:rsidRDefault="00524CC2" w:rsidP="00524CC2">
            <w:pPr>
              <w:keepNext/>
              <w:keepLines/>
              <w:numPr>
                <w:ilvl w:val="0"/>
                <w:numId w:val="30"/>
              </w:numPr>
              <w:suppressAutoHyphens/>
              <w:spacing w:after="0" w:line="240" w:lineRule="auto"/>
              <w:ind w:left="357" w:hanging="357"/>
              <w:rPr>
                <w:rFonts w:cs="Calibri"/>
                <w:color w:val="000000"/>
                <w:kern w:val="24"/>
                <w:sz w:val="20"/>
                <w:szCs w:val="20"/>
              </w:rPr>
            </w:pPr>
            <w:r w:rsidRPr="00A5363A">
              <w:rPr>
                <w:rFonts w:cs="Calibri"/>
                <w:color w:val="000000"/>
                <w:kern w:val="24"/>
                <w:sz w:val="20"/>
                <w:szCs w:val="20"/>
              </w:rPr>
              <w:t xml:space="preserve">Przeprowadzanie podstawowych badań antropometrycznych (masa ciała, wzrost, BMI, obwód talii, obwód bioder, analiza składu ciała). </w:t>
            </w:r>
          </w:p>
          <w:p w:rsidR="00524CC2" w:rsidRPr="00A5363A" w:rsidRDefault="00524CC2" w:rsidP="00524CC2">
            <w:pPr>
              <w:keepNext/>
              <w:keepLines/>
              <w:numPr>
                <w:ilvl w:val="0"/>
                <w:numId w:val="30"/>
              </w:numPr>
              <w:suppressAutoHyphens/>
              <w:spacing w:after="0" w:line="240" w:lineRule="auto"/>
              <w:ind w:left="357" w:hanging="357"/>
              <w:rPr>
                <w:rFonts w:cs="Calibri"/>
                <w:color w:val="000000"/>
                <w:kern w:val="24"/>
                <w:sz w:val="20"/>
                <w:szCs w:val="20"/>
              </w:rPr>
            </w:pPr>
            <w:r w:rsidRPr="00A5363A">
              <w:rPr>
                <w:rFonts w:cs="Calibri"/>
                <w:color w:val="000000"/>
                <w:kern w:val="24"/>
                <w:sz w:val="20"/>
                <w:szCs w:val="20"/>
              </w:rPr>
              <w:t>Zaplanowanie tygodniowego programu żywieniowego dla wybranego pacjenta z daną jednostką chorobową.</w:t>
            </w:r>
          </w:p>
          <w:p w:rsidR="00524CC2" w:rsidRPr="00A5363A" w:rsidRDefault="00524CC2" w:rsidP="00524CC2">
            <w:pPr>
              <w:keepNext/>
              <w:keepLines/>
              <w:numPr>
                <w:ilvl w:val="0"/>
                <w:numId w:val="30"/>
              </w:numPr>
              <w:suppressAutoHyphens/>
              <w:spacing w:after="0" w:line="240" w:lineRule="auto"/>
              <w:ind w:left="357" w:hanging="357"/>
              <w:rPr>
                <w:rFonts w:cs="Calibri"/>
                <w:color w:val="000000"/>
                <w:kern w:val="24"/>
                <w:sz w:val="20"/>
                <w:szCs w:val="20"/>
              </w:rPr>
            </w:pPr>
            <w:r w:rsidRPr="00A5363A">
              <w:rPr>
                <w:rFonts w:cs="Calibri"/>
                <w:color w:val="000000"/>
                <w:kern w:val="24"/>
                <w:sz w:val="20"/>
                <w:szCs w:val="20"/>
              </w:rPr>
              <w:t>Poznanie zasad prowadzenia kartoteki pacjentów w poradni/przychodni i pomoc w jej sporządzaniu.</w:t>
            </w:r>
          </w:p>
          <w:p w:rsidR="00524CC2" w:rsidRPr="00A5363A" w:rsidRDefault="00524CC2" w:rsidP="00524CC2">
            <w:pPr>
              <w:spacing w:after="0" w:line="240" w:lineRule="auto"/>
              <w:rPr>
                <w:rFonts w:cs="Calibri"/>
                <w:color w:val="000000"/>
                <w:sz w:val="20"/>
                <w:szCs w:val="20"/>
              </w:rPr>
            </w:pPr>
            <w:r w:rsidRPr="00A5363A">
              <w:rPr>
                <w:rFonts w:cs="Calibri"/>
                <w:color w:val="000000"/>
                <w:sz w:val="20"/>
                <w:szCs w:val="20"/>
              </w:rPr>
              <w:t>Praktyki w placówce opieki nad osobami starszymi (np. Dom Pomocy Społecznej, Klub Seniora, oddział geriatryczny i inne) (III rok)</w:t>
            </w:r>
          </w:p>
          <w:p w:rsidR="00524CC2" w:rsidRPr="00A5363A" w:rsidRDefault="00524CC2" w:rsidP="00524CC2">
            <w:pPr>
              <w:keepNext/>
              <w:keepLines/>
              <w:numPr>
                <w:ilvl w:val="0"/>
                <w:numId w:val="31"/>
              </w:numPr>
              <w:suppressAutoHyphens/>
              <w:spacing w:after="0" w:line="240" w:lineRule="auto"/>
              <w:ind w:left="357" w:hanging="357"/>
              <w:rPr>
                <w:rFonts w:cs="Calibri"/>
                <w:color w:val="000000"/>
                <w:sz w:val="20"/>
                <w:szCs w:val="20"/>
              </w:rPr>
            </w:pPr>
            <w:r w:rsidRPr="00A5363A">
              <w:rPr>
                <w:rFonts w:cs="Calibri"/>
                <w:color w:val="000000"/>
                <w:sz w:val="20"/>
                <w:szCs w:val="20"/>
              </w:rPr>
              <w:t>Poznanie zasad organizacji i realizacji żywienia w danej placówce sprawującej opiekę nad osobami starszymi.</w:t>
            </w:r>
          </w:p>
          <w:p w:rsidR="00524CC2" w:rsidRPr="00A5363A" w:rsidRDefault="00524CC2" w:rsidP="00524CC2">
            <w:pPr>
              <w:keepNext/>
              <w:keepLines/>
              <w:numPr>
                <w:ilvl w:val="0"/>
                <w:numId w:val="31"/>
              </w:numPr>
              <w:suppressAutoHyphens/>
              <w:spacing w:after="0" w:line="240" w:lineRule="auto"/>
              <w:ind w:left="357" w:hanging="357"/>
              <w:rPr>
                <w:rFonts w:cs="Calibri"/>
                <w:color w:val="000000"/>
                <w:sz w:val="20"/>
                <w:szCs w:val="20"/>
              </w:rPr>
            </w:pPr>
            <w:r w:rsidRPr="00A5363A">
              <w:rPr>
                <w:rFonts w:cs="Calibri"/>
                <w:color w:val="000000"/>
                <w:sz w:val="20"/>
                <w:szCs w:val="20"/>
              </w:rPr>
              <w:t>Udział w przygotowywaniu, porcjowaniu i rozdzielaniu posiłków.</w:t>
            </w:r>
          </w:p>
          <w:p w:rsidR="00524CC2" w:rsidRPr="00A5363A" w:rsidRDefault="00524CC2" w:rsidP="00524CC2">
            <w:pPr>
              <w:keepNext/>
              <w:keepLines/>
              <w:numPr>
                <w:ilvl w:val="0"/>
                <w:numId w:val="31"/>
              </w:numPr>
              <w:suppressAutoHyphens/>
              <w:spacing w:after="0" w:line="240" w:lineRule="auto"/>
              <w:ind w:left="357" w:hanging="357"/>
              <w:rPr>
                <w:rFonts w:cs="Calibri"/>
                <w:color w:val="000000"/>
                <w:sz w:val="20"/>
                <w:szCs w:val="20"/>
              </w:rPr>
            </w:pPr>
            <w:r w:rsidRPr="00A5363A">
              <w:rPr>
                <w:rFonts w:cs="Calibri"/>
                <w:color w:val="000000"/>
                <w:sz w:val="20"/>
                <w:szCs w:val="20"/>
              </w:rPr>
              <w:t>Pomoc w żywieniu osób wymagających karmienia.</w:t>
            </w:r>
          </w:p>
          <w:p w:rsidR="00524CC2" w:rsidRPr="00A5363A" w:rsidRDefault="00524CC2" w:rsidP="00524CC2">
            <w:pPr>
              <w:keepNext/>
              <w:keepLines/>
              <w:numPr>
                <w:ilvl w:val="0"/>
                <w:numId w:val="31"/>
              </w:numPr>
              <w:suppressAutoHyphens/>
              <w:spacing w:after="0" w:line="240" w:lineRule="auto"/>
              <w:ind w:left="357" w:hanging="357"/>
              <w:rPr>
                <w:rFonts w:cs="Calibri"/>
                <w:color w:val="000000"/>
                <w:sz w:val="20"/>
                <w:szCs w:val="20"/>
              </w:rPr>
            </w:pPr>
            <w:r w:rsidRPr="00A5363A">
              <w:rPr>
                <w:rFonts w:cs="Calibri"/>
                <w:color w:val="000000"/>
                <w:sz w:val="20"/>
                <w:szCs w:val="20"/>
              </w:rPr>
              <w:t>Przeprowadzanie wywiadów żywieniowych i dokonywanie oceny sposobu żywienia                      i stanu odżywiania podopiecznych (identyfikacja osób zagrożonych niedożywieniem).</w:t>
            </w:r>
          </w:p>
          <w:p w:rsidR="00524CC2" w:rsidRPr="00A5363A" w:rsidRDefault="00524CC2" w:rsidP="00524CC2">
            <w:pPr>
              <w:keepNext/>
              <w:keepLines/>
              <w:numPr>
                <w:ilvl w:val="0"/>
                <w:numId w:val="31"/>
              </w:numPr>
              <w:suppressAutoHyphens/>
              <w:spacing w:after="0" w:line="240" w:lineRule="auto"/>
              <w:ind w:left="357" w:hanging="357"/>
              <w:rPr>
                <w:rFonts w:cs="Calibri"/>
                <w:color w:val="000000"/>
                <w:sz w:val="20"/>
                <w:szCs w:val="20"/>
              </w:rPr>
            </w:pPr>
            <w:r w:rsidRPr="00A5363A">
              <w:rPr>
                <w:rFonts w:cs="Calibri"/>
                <w:color w:val="000000"/>
                <w:sz w:val="20"/>
                <w:szCs w:val="20"/>
              </w:rPr>
              <w:t>Prowadzenie edukacji żywieniowej indywidualnej i grupowej.</w:t>
            </w:r>
          </w:p>
          <w:p w:rsidR="00524CC2" w:rsidRPr="00A5363A" w:rsidRDefault="00524CC2" w:rsidP="00524CC2">
            <w:pPr>
              <w:spacing w:after="0" w:line="240" w:lineRule="auto"/>
              <w:rPr>
                <w:rFonts w:cs="Calibri"/>
                <w:color w:val="000000"/>
                <w:sz w:val="20"/>
                <w:szCs w:val="20"/>
              </w:rPr>
            </w:pPr>
            <w:r w:rsidRPr="00A5363A">
              <w:rPr>
                <w:rFonts w:cs="Calibri"/>
                <w:color w:val="000000"/>
                <w:sz w:val="20"/>
                <w:szCs w:val="20"/>
              </w:rPr>
              <w:t>Praktyki w zakładzie technologii potraw (placówka żywienia zbiorowego, np. stołówka szkolna, stołówka pracownicza, restauracja i inne) (III rok)</w:t>
            </w:r>
          </w:p>
          <w:p w:rsidR="00524CC2" w:rsidRPr="00A5363A" w:rsidRDefault="00524CC2" w:rsidP="00524CC2">
            <w:pPr>
              <w:keepNext/>
              <w:keepLines/>
              <w:numPr>
                <w:ilvl w:val="0"/>
                <w:numId w:val="32"/>
              </w:numPr>
              <w:suppressAutoHyphens/>
              <w:spacing w:after="0" w:line="240" w:lineRule="auto"/>
              <w:ind w:left="357" w:hanging="357"/>
              <w:rPr>
                <w:rFonts w:cs="Calibri"/>
                <w:color w:val="000000"/>
                <w:sz w:val="20"/>
                <w:szCs w:val="20"/>
              </w:rPr>
            </w:pPr>
            <w:r w:rsidRPr="00A5363A">
              <w:rPr>
                <w:rFonts w:cs="Calibri"/>
                <w:color w:val="000000"/>
                <w:sz w:val="20"/>
                <w:szCs w:val="20"/>
              </w:rPr>
              <w:t xml:space="preserve">Poznanie zasad współpracy personelu (kucharz, dietetyk, pomoc kuchenna, intendent, magazynier). </w:t>
            </w:r>
          </w:p>
          <w:p w:rsidR="00524CC2" w:rsidRPr="00A5363A" w:rsidRDefault="00524CC2" w:rsidP="00524CC2">
            <w:pPr>
              <w:keepNext/>
              <w:keepLines/>
              <w:numPr>
                <w:ilvl w:val="0"/>
                <w:numId w:val="32"/>
              </w:numPr>
              <w:suppressAutoHyphens/>
              <w:spacing w:after="0" w:line="240" w:lineRule="auto"/>
              <w:ind w:left="357" w:hanging="357"/>
              <w:rPr>
                <w:rFonts w:cs="Calibri"/>
                <w:color w:val="000000"/>
                <w:sz w:val="20"/>
                <w:szCs w:val="20"/>
              </w:rPr>
            </w:pPr>
            <w:r w:rsidRPr="00A5363A">
              <w:rPr>
                <w:rFonts w:cs="Calibri"/>
                <w:color w:val="000000"/>
                <w:sz w:val="20"/>
                <w:szCs w:val="20"/>
              </w:rPr>
              <w:t>Zapoznanie się z organizacją pracy kuchni, z wyposażeniem technicznym ze szczególnym uwzględnieniem pomieszczeń magazynowych, produkcyjnych i ekspedycyjnych,                                 z funkcjonalnością pomieszczeń i usytuowaniem poszczególnych stanowisk pracy.</w:t>
            </w:r>
          </w:p>
          <w:p w:rsidR="00524CC2" w:rsidRPr="00A5363A" w:rsidRDefault="00524CC2" w:rsidP="00524CC2">
            <w:pPr>
              <w:keepNext/>
              <w:keepLines/>
              <w:numPr>
                <w:ilvl w:val="0"/>
                <w:numId w:val="32"/>
              </w:numPr>
              <w:suppressAutoHyphens/>
              <w:spacing w:after="0" w:line="240" w:lineRule="auto"/>
              <w:ind w:left="357" w:hanging="357"/>
              <w:rPr>
                <w:rFonts w:cs="Calibri"/>
                <w:color w:val="000000"/>
                <w:sz w:val="20"/>
                <w:szCs w:val="20"/>
              </w:rPr>
            </w:pPr>
            <w:r w:rsidRPr="00A5363A">
              <w:rPr>
                <w:rFonts w:cs="Calibri"/>
                <w:color w:val="000000"/>
                <w:sz w:val="20"/>
                <w:szCs w:val="20"/>
              </w:rPr>
              <w:t>Zapoznanie się z zaleceniami żywieniowymi funkcjonującymi w danym zakładzie żywienia zbiorowego oraz z zasadami układania jadłospisów i kart menu.</w:t>
            </w:r>
          </w:p>
          <w:p w:rsidR="00524CC2" w:rsidRPr="00A5363A" w:rsidRDefault="00524CC2" w:rsidP="00524CC2">
            <w:pPr>
              <w:keepNext/>
              <w:keepLines/>
              <w:numPr>
                <w:ilvl w:val="0"/>
                <w:numId w:val="32"/>
              </w:numPr>
              <w:suppressAutoHyphens/>
              <w:spacing w:after="0" w:line="240" w:lineRule="auto"/>
              <w:ind w:left="357" w:hanging="357"/>
              <w:rPr>
                <w:rFonts w:cs="Calibri"/>
                <w:color w:val="000000"/>
                <w:sz w:val="20"/>
                <w:szCs w:val="20"/>
              </w:rPr>
            </w:pPr>
            <w:r w:rsidRPr="00A5363A">
              <w:rPr>
                <w:rFonts w:cs="Calibri"/>
                <w:color w:val="000000"/>
                <w:sz w:val="20"/>
                <w:szCs w:val="20"/>
              </w:rPr>
              <w:t>Zaznajomienie się z technologicznymi, ekonomicznymi i zdrowotnymi aspektami kolejnych etapów produkcji potraw (ze szczególnym uwzględnieniem momentów newralgicznych).</w:t>
            </w:r>
          </w:p>
          <w:p w:rsidR="00524CC2" w:rsidRPr="00A5363A" w:rsidRDefault="00524CC2" w:rsidP="00524CC2">
            <w:pPr>
              <w:keepNext/>
              <w:keepLines/>
              <w:numPr>
                <w:ilvl w:val="0"/>
                <w:numId w:val="32"/>
              </w:numPr>
              <w:suppressAutoHyphens/>
              <w:spacing w:after="0" w:line="240" w:lineRule="auto"/>
              <w:ind w:left="357" w:hanging="357"/>
              <w:rPr>
                <w:rFonts w:cs="Calibri"/>
                <w:color w:val="000000"/>
                <w:sz w:val="20"/>
                <w:szCs w:val="20"/>
              </w:rPr>
            </w:pPr>
            <w:r w:rsidRPr="00A5363A">
              <w:rPr>
                <w:rFonts w:cs="Calibri"/>
                <w:color w:val="000000"/>
                <w:sz w:val="20"/>
                <w:szCs w:val="20"/>
              </w:rPr>
              <w:lastRenderedPageBreak/>
              <w:t>Poznanie przepisów sanitarno-higienicznych i BHP oraz zasad funkcjonowania zakładowych systemów GMP, GHP oraz HACCP.</w:t>
            </w:r>
          </w:p>
          <w:p w:rsidR="00524CC2" w:rsidRPr="00A5363A" w:rsidRDefault="00524CC2" w:rsidP="00524CC2">
            <w:pPr>
              <w:keepNext/>
              <w:keepLines/>
              <w:numPr>
                <w:ilvl w:val="0"/>
                <w:numId w:val="32"/>
              </w:numPr>
              <w:suppressAutoHyphens/>
              <w:spacing w:after="0" w:line="240" w:lineRule="auto"/>
              <w:ind w:left="357" w:hanging="357"/>
              <w:rPr>
                <w:rFonts w:cs="Calibri"/>
                <w:color w:val="000000"/>
                <w:sz w:val="20"/>
                <w:szCs w:val="20"/>
              </w:rPr>
            </w:pPr>
            <w:r w:rsidRPr="00A5363A">
              <w:rPr>
                <w:rFonts w:cs="Calibri"/>
                <w:color w:val="000000"/>
                <w:sz w:val="20"/>
                <w:szCs w:val="20"/>
              </w:rPr>
              <w:t xml:space="preserve">Zapoznanie się z zasadami optymalizacja warunków przechowalniczych dla różnych surowców, półproduktów i gotowych wyrobów. Ocen wpływu przechowywania na wartość odżywczą żywności. </w:t>
            </w:r>
          </w:p>
          <w:p w:rsidR="00524CC2" w:rsidRPr="00A5363A" w:rsidRDefault="00524CC2" w:rsidP="00524CC2">
            <w:pPr>
              <w:keepNext/>
              <w:keepLines/>
              <w:numPr>
                <w:ilvl w:val="0"/>
                <w:numId w:val="32"/>
              </w:numPr>
              <w:suppressAutoHyphens/>
              <w:spacing w:after="0" w:line="240" w:lineRule="auto"/>
              <w:ind w:left="357" w:hanging="357"/>
              <w:rPr>
                <w:rFonts w:cs="Calibri"/>
                <w:color w:val="000000"/>
                <w:sz w:val="20"/>
                <w:szCs w:val="20"/>
              </w:rPr>
            </w:pPr>
            <w:r w:rsidRPr="00A5363A">
              <w:rPr>
                <w:rFonts w:cs="Calibri"/>
                <w:color w:val="000000"/>
                <w:sz w:val="20"/>
                <w:szCs w:val="20"/>
              </w:rPr>
              <w:t>Zaznajomienie się z procesem technologii potraw, w tym ze sposobami przeprowadzania obróbki wstępnej surowców oraz obróbki cieplnej stosowanej w technologii potraw oraz ich wpływem na żywność (zmiany zachodzące w składnikach żywności).</w:t>
            </w:r>
          </w:p>
          <w:p w:rsidR="00524CC2" w:rsidRPr="00A5363A" w:rsidRDefault="00524CC2" w:rsidP="00524CC2">
            <w:pPr>
              <w:keepNext/>
              <w:keepLines/>
              <w:numPr>
                <w:ilvl w:val="0"/>
                <w:numId w:val="32"/>
              </w:numPr>
              <w:suppressAutoHyphens/>
              <w:spacing w:after="0" w:line="240" w:lineRule="auto"/>
              <w:ind w:left="357" w:hanging="357"/>
              <w:rPr>
                <w:rFonts w:cs="Calibri"/>
                <w:color w:val="000000"/>
                <w:sz w:val="20"/>
                <w:szCs w:val="20"/>
              </w:rPr>
            </w:pPr>
            <w:r w:rsidRPr="00A5363A">
              <w:rPr>
                <w:rFonts w:cs="Calibri"/>
                <w:color w:val="000000"/>
                <w:sz w:val="20"/>
                <w:szCs w:val="20"/>
              </w:rPr>
              <w:t>Poznanie zasad kontroli jakości żywności.</w:t>
            </w:r>
          </w:p>
        </w:tc>
        <w:tc>
          <w:tcPr>
            <w:tcW w:w="563" w:type="pct"/>
            <w:shd w:val="clear" w:color="auto" w:fill="auto"/>
          </w:tcPr>
          <w:p w:rsidR="00605220" w:rsidRDefault="00605220" w:rsidP="00605220">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ZALICZENIE:</w:t>
            </w:r>
          </w:p>
          <w:p w:rsidR="00524CC2" w:rsidRPr="00A5363A" w:rsidRDefault="00524CC2" w:rsidP="00524CC2">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Projekt, Portfolio</w:t>
            </w:r>
          </w:p>
        </w:tc>
      </w:tr>
      <w:tr w:rsidR="00524CC2" w:rsidRPr="00A5363A" w:rsidTr="00524CC2">
        <w:trPr>
          <w:trHeight w:val="315"/>
        </w:trPr>
        <w:tc>
          <w:tcPr>
            <w:tcW w:w="227" w:type="pct"/>
            <w:shd w:val="clear" w:color="auto" w:fill="auto"/>
            <w:hideMark/>
          </w:tcPr>
          <w:p w:rsidR="00524CC2" w:rsidRPr="000D4BE4" w:rsidRDefault="00524CC2" w:rsidP="00524CC2">
            <w:pPr>
              <w:spacing w:after="0" w:line="240" w:lineRule="auto"/>
              <w:jc w:val="center"/>
              <w:rPr>
                <w:rFonts w:asciiTheme="minorHAnsi" w:eastAsia="Times New Roman" w:hAnsiTheme="minorHAnsi" w:cstheme="minorHAnsi"/>
                <w:color w:val="000000" w:themeColor="text1"/>
                <w:sz w:val="20"/>
                <w:szCs w:val="20"/>
                <w:lang w:eastAsia="pl-PL"/>
              </w:rPr>
            </w:pPr>
            <w:r w:rsidRPr="000D4BE4">
              <w:rPr>
                <w:rFonts w:asciiTheme="minorHAnsi" w:eastAsia="Times New Roman" w:hAnsiTheme="minorHAnsi" w:cstheme="minorHAnsi"/>
                <w:color w:val="000000" w:themeColor="text1"/>
                <w:sz w:val="20"/>
                <w:szCs w:val="20"/>
                <w:lang w:eastAsia="pl-PL"/>
              </w:rPr>
              <w:lastRenderedPageBreak/>
              <w:t>59.</w:t>
            </w:r>
          </w:p>
        </w:tc>
        <w:tc>
          <w:tcPr>
            <w:tcW w:w="654" w:type="pct"/>
            <w:shd w:val="clear" w:color="auto" w:fill="auto"/>
            <w:hideMark/>
          </w:tcPr>
          <w:p w:rsidR="00524CC2" w:rsidRPr="000D4BE4" w:rsidRDefault="00524CC2" w:rsidP="00524CC2">
            <w:pPr>
              <w:spacing w:after="0" w:line="240" w:lineRule="auto"/>
              <w:jc w:val="center"/>
              <w:rPr>
                <w:rFonts w:asciiTheme="minorHAnsi" w:eastAsia="Times New Roman" w:hAnsiTheme="minorHAnsi" w:cstheme="minorHAnsi"/>
                <w:color w:val="000000" w:themeColor="text1"/>
                <w:sz w:val="20"/>
                <w:szCs w:val="20"/>
                <w:lang w:eastAsia="pl-PL"/>
              </w:rPr>
            </w:pPr>
            <w:r w:rsidRPr="000D4BE4">
              <w:rPr>
                <w:rFonts w:asciiTheme="minorHAnsi" w:eastAsia="Times New Roman" w:hAnsiTheme="minorHAnsi" w:cstheme="minorHAnsi"/>
                <w:color w:val="000000" w:themeColor="text1"/>
                <w:sz w:val="20"/>
                <w:szCs w:val="20"/>
                <w:lang w:eastAsia="pl-PL"/>
              </w:rPr>
              <w:t>Seminarium licencjackie</w:t>
            </w:r>
          </w:p>
        </w:tc>
        <w:tc>
          <w:tcPr>
            <w:tcW w:w="364" w:type="pct"/>
            <w:shd w:val="clear" w:color="auto" w:fill="auto"/>
          </w:tcPr>
          <w:p w:rsidR="00524CC2" w:rsidRPr="000D4BE4" w:rsidRDefault="00CA639D" w:rsidP="00524CC2">
            <w:pPr>
              <w:spacing w:after="0" w:line="240" w:lineRule="auto"/>
              <w:jc w:val="center"/>
              <w:rPr>
                <w:rFonts w:asciiTheme="minorHAnsi" w:eastAsia="Times New Roman" w:hAnsiTheme="minorHAnsi" w:cstheme="minorHAnsi"/>
                <w:color w:val="000000" w:themeColor="text1"/>
                <w:sz w:val="20"/>
                <w:szCs w:val="20"/>
                <w:lang w:eastAsia="pl-PL"/>
              </w:rPr>
            </w:pPr>
            <w:r w:rsidRPr="000D4BE4">
              <w:rPr>
                <w:rFonts w:asciiTheme="minorHAnsi" w:eastAsia="Times New Roman" w:hAnsiTheme="minorHAnsi" w:cstheme="minorHAnsi"/>
                <w:color w:val="000000" w:themeColor="text1"/>
                <w:sz w:val="20"/>
                <w:szCs w:val="20"/>
                <w:lang w:eastAsia="pl-PL"/>
              </w:rPr>
              <w:t>2</w:t>
            </w:r>
          </w:p>
        </w:tc>
        <w:tc>
          <w:tcPr>
            <w:tcW w:w="379" w:type="pct"/>
            <w:shd w:val="clear" w:color="auto" w:fill="auto"/>
            <w:hideMark/>
          </w:tcPr>
          <w:p w:rsidR="00524CC2" w:rsidRPr="000D4BE4" w:rsidRDefault="00524CC2" w:rsidP="00524CC2">
            <w:pPr>
              <w:spacing w:after="0" w:line="240" w:lineRule="auto"/>
              <w:jc w:val="center"/>
              <w:rPr>
                <w:rFonts w:asciiTheme="minorHAnsi" w:eastAsia="Times New Roman" w:hAnsiTheme="minorHAnsi" w:cstheme="minorHAnsi"/>
                <w:color w:val="000000" w:themeColor="text1"/>
                <w:sz w:val="20"/>
                <w:szCs w:val="20"/>
                <w:lang w:eastAsia="pl-PL"/>
              </w:rPr>
            </w:pPr>
          </w:p>
        </w:tc>
        <w:tc>
          <w:tcPr>
            <w:tcW w:w="2813" w:type="pct"/>
            <w:shd w:val="clear" w:color="auto" w:fill="auto"/>
          </w:tcPr>
          <w:p w:rsidR="006C1954" w:rsidRPr="000D4BE4" w:rsidRDefault="006C1954" w:rsidP="006C1954">
            <w:pPr>
              <w:spacing w:after="0" w:line="240" w:lineRule="auto"/>
              <w:rPr>
                <w:color w:val="000000" w:themeColor="text1"/>
              </w:rPr>
            </w:pPr>
            <w:r w:rsidRPr="000D4BE4">
              <w:rPr>
                <w:color w:val="000000" w:themeColor="text1"/>
              </w:rPr>
              <w:t xml:space="preserve">Przygotowanie do pisania pracy licencjackiej na temat wybrany przez studenta.  </w:t>
            </w:r>
          </w:p>
          <w:p w:rsidR="00524CC2" w:rsidRPr="000D4BE4" w:rsidRDefault="006C1954" w:rsidP="006C1954">
            <w:pPr>
              <w:spacing w:after="0" w:line="240" w:lineRule="auto"/>
              <w:rPr>
                <w:rFonts w:asciiTheme="minorHAnsi" w:eastAsia="Times New Roman" w:hAnsiTheme="minorHAnsi" w:cstheme="minorHAnsi"/>
                <w:color w:val="000000" w:themeColor="text1"/>
                <w:sz w:val="20"/>
                <w:szCs w:val="20"/>
                <w:lang w:eastAsia="pl-PL"/>
              </w:rPr>
            </w:pPr>
            <w:r w:rsidRPr="000D4BE4">
              <w:rPr>
                <w:color w:val="000000" w:themeColor="text1"/>
              </w:rPr>
              <w:t xml:space="preserve">Przygotowanie planu pracy oraz zagadnień, które będą poruszane w pracy. Poszukiwanie i wybór </w:t>
            </w:r>
            <w:proofErr w:type="spellStart"/>
            <w:r w:rsidRPr="000D4BE4">
              <w:rPr>
                <w:color w:val="000000" w:themeColor="text1"/>
              </w:rPr>
              <w:t>żródeł</w:t>
            </w:r>
            <w:proofErr w:type="spellEnd"/>
            <w:r w:rsidRPr="000D4BE4">
              <w:rPr>
                <w:color w:val="000000" w:themeColor="text1"/>
              </w:rPr>
              <w:t>.  Nauka narzędzi edycyjnych oraz programu do tworzenia bibliografii. Cykliczne spotkania z promotorem w celu omówienia postępu prac.</w:t>
            </w:r>
          </w:p>
        </w:tc>
        <w:tc>
          <w:tcPr>
            <w:tcW w:w="563" w:type="pct"/>
            <w:shd w:val="clear" w:color="auto" w:fill="auto"/>
          </w:tcPr>
          <w:p w:rsidR="00605220" w:rsidRDefault="00605220" w:rsidP="00605220">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524CC2" w:rsidRPr="00A5363A" w:rsidRDefault="00524CC2" w:rsidP="00524CC2">
            <w:pPr>
              <w:spacing w:after="0" w:line="240" w:lineRule="auto"/>
              <w:jc w:val="center"/>
              <w:rPr>
                <w:rFonts w:asciiTheme="minorHAnsi" w:eastAsia="Times New Roman" w:hAnsiTheme="minorHAnsi" w:cstheme="minorHAnsi"/>
                <w:sz w:val="20"/>
                <w:szCs w:val="20"/>
                <w:lang w:eastAsia="pl-PL"/>
              </w:rPr>
            </w:pPr>
          </w:p>
        </w:tc>
      </w:tr>
      <w:tr w:rsidR="00524CC2" w:rsidRPr="00A5363A" w:rsidTr="00524CC2">
        <w:trPr>
          <w:trHeight w:val="315"/>
        </w:trPr>
        <w:tc>
          <w:tcPr>
            <w:tcW w:w="227" w:type="pct"/>
            <w:shd w:val="clear" w:color="auto" w:fill="auto"/>
            <w:hideMark/>
          </w:tcPr>
          <w:p w:rsidR="00524CC2" w:rsidRPr="000D4BE4" w:rsidRDefault="00524CC2" w:rsidP="00524CC2">
            <w:pPr>
              <w:spacing w:after="0" w:line="240" w:lineRule="auto"/>
              <w:jc w:val="center"/>
              <w:rPr>
                <w:rFonts w:asciiTheme="minorHAnsi" w:eastAsia="Times New Roman" w:hAnsiTheme="minorHAnsi" w:cstheme="minorHAnsi"/>
                <w:color w:val="000000" w:themeColor="text1"/>
                <w:sz w:val="20"/>
                <w:szCs w:val="20"/>
                <w:lang w:eastAsia="pl-PL"/>
              </w:rPr>
            </w:pPr>
            <w:r w:rsidRPr="000D4BE4">
              <w:rPr>
                <w:rFonts w:asciiTheme="minorHAnsi" w:eastAsia="Times New Roman" w:hAnsiTheme="minorHAnsi" w:cstheme="minorHAnsi"/>
                <w:color w:val="000000" w:themeColor="text1"/>
                <w:sz w:val="20"/>
                <w:szCs w:val="20"/>
                <w:lang w:eastAsia="pl-PL"/>
              </w:rPr>
              <w:t>60.</w:t>
            </w:r>
          </w:p>
        </w:tc>
        <w:tc>
          <w:tcPr>
            <w:tcW w:w="654" w:type="pct"/>
            <w:shd w:val="clear" w:color="auto" w:fill="auto"/>
            <w:hideMark/>
          </w:tcPr>
          <w:p w:rsidR="00524CC2" w:rsidRPr="000D4BE4" w:rsidRDefault="00524CC2" w:rsidP="00524CC2">
            <w:pPr>
              <w:spacing w:after="0" w:line="240" w:lineRule="auto"/>
              <w:jc w:val="center"/>
              <w:rPr>
                <w:rFonts w:asciiTheme="minorHAnsi" w:eastAsia="Times New Roman" w:hAnsiTheme="minorHAnsi" w:cstheme="minorHAnsi"/>
                <w:color w:val="000000" w:themeColor="text1"/>
                <w:sz w:val="20"/>
                <w:szCs w:val="20"/>
                <w:lang w:eastAsia="pl-PL"/>
              </w:rPr>
            </w:pPr>
            <w:r w:rsidRPr="000D4BE4">
              <w:rPr>
                <w:rFonts w:asciiTheme="minorHAnsi" w:hAnsiTheme="minorHAnsi" w:cstheme="minorHAnsi"/>
                <w:color w:val="000000" w:themeColor="text1"/>
                <w:sz w:val="20"/>
                <w:szCs w:val="20"/>
              </w:rPr>
              <w:t>Przygotowanie pracy lic. i do egzaminu lic</w:t>
            </w:r>
          </w:p>
        </w:tc>
        <w:tc>
          <w:tcPr>
            <w:tcW w:w="364" w:type="pct"/>
            <w:shd w:val="clear" w:color="auto" w:fill="auto"/>
          </w:tcPr>
          <w:p w:rsidR="00524CC2" w:rsidRPr="000D4BE4" w:rsidRDefault="00CA639D" w:rsidP="00524CC2">
            <w:pPr>
              <w:spacing w:after="0" w:line="240" w:lineRule="auto"/>
              <w:jc w:val="center"/>
              <w:rPr>
                <w:rFonts w:asciiTheme="minorHAnsi" w:eastAsia="Times New Roman" w:hAnsiTheme="minorHAnsi" w:cstheme="minorHAnsi"/>
                <w:color w:val="000000" w:themeColor="text1"/>
                <w:sz w:val="20"/>
                <w:szCs w:val="20"/>
                <w:lang w:eastAsia="pl-PL"/>
              </w:rPr>
            </w:pPr>
            <w:r w:rsidRPr="000D4BE4">
              <w:rPr>
                <w:rFonts w:asciiTheme="minorHAnsi" w:eastAsia="Times New Roman" w:hAnsiTheme="minorHAnsi" w:cstheme="minorHAnsi"/>
                <w:color w:val="000000" w:themeColor="text1"/>
                <w:sz w:val="20"/>
                <w:szCs w:val="20"/>
                <w:lang w:eastAsia="pl-PL"/>
              </w:rPr>
              <w:t>8</w:t>
            </w:r>
          </w:p>
        </w:tc>
        <w:tc>
          <w:tcPr>
            <w:tcW w:w="379" w:type="pct"/>
            <w:shd w:val="clear" w:color="auto" w:fill="auto"/>
            <w:vAlign w:val="center"/>
            <w:hideMark/>
          </w:tcPr>
          <w:p w:rsidR="00524CC2" w:rsidRPr="000D4BE4" w:rsidRDefault="00524CC2" w:rsidP="00524CC2">
            <w:pPr>
              <w:spacing w:after="0" w:line="240" w:lineRule="auto"/>
              <w:jc w:val="center"/>
              <w:rPr>
                <w:rFonts w:asciiTheme="minorHAnsi" w:hAnsiTheme="minorHAnsi" w:cstheme="minorHAnsi"/>
                <w:color w:val="000000" w:themeColor="text1"/>
                <w:sz w:val="20"/>
                <w:szCs w:val="20"/>
                <w:shd w:val="clear" w:color="auto" w:fill="FFFFFF"/>
              </w:rPr>
            </w:pPr>
          </w:p>
        </w:tc>
        <w:tc>
          <w:tcPr>
            <w:tcW w:w="2813" w:type="pct"/>
            <w:shd w:val="clear" w:color="auto" w:fill="auto"/>
            <w:vAlign w:val="center"/>
          </w:tcPr>
          <w:p w:rsidR="006C1954" w:rsidRPr="000D4BE4" w:rsidRDefault="006C1954" w:rsidP="006C1954">
            <w:pPr>
              <w:rPr>
                <w:color w:val="000000" w:themeColor="text1"/>
              </w:rPr>
            </w:pPr>
            <w:r w:rsidRPr="000D4BE4">
              <w:rPr>
                <w:color w:val="000000" w:themeColor="text1"/>
              </w:rPr>
              <w:t xml:space="preserve">Pisanie pracy. Edycja i redakcja przygotowanego materiału. </w:t>
            </w:r>
          </w:p>
          <w:p w:rsidR="00524CC2" w:rsidRPr="000D4BE4" w:rsidRDefault="00524CC2" w:rsidP="00524CC2">
            <w:pPr>
              <w:spacing w:after="0" w:line="240" w:lineRule="auto"/>
              <w:jc w:val="center"/>
              <w:rPr>
                <w:rFonts w:asciiTheme="minorHAnsi" w:hAnsiTheme="minorHAnsi" w:cstheme="minorHAnsi"/>
                <w:color w:val="000000" w:themeColor="text1"/>
                <w:sz w:val="20"/>
                <w:szCs w:val="20"/>
                <w:shd w:val="clear" w:color="auto" w:fill="FFFFFF"/>
              </w:rPr>
            </w:pPr>
          </w:p>
        </w:tc>
        <w:tc>
          <w:tcPr>
            <w:tcW w:w="563" w:type="pct"/>
            <w:shd w:val="clear" w:color="auto" w:fill="auto"/>
          </w:tcPr>
          <w:p w:rsidR="00524CC2" w:rsidRDefault="00605220" w:rsidP="00524CC2">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EGZAMIN</w:t>
            </w:r>
          </w:p>
          <w:p w:rsidR="0009260C" w:rsidRPr="00A5363A" w:rsidRDefault="0009260C" w:rsidP="00524CC2">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DYPLOMOWY</w:t>
            </w:r>
          </w:p>
        </w:tc>
      </w:tr>
    </w:tbl>
    <w:p w:rsidR="00704994" w:rsidRPr="00A5363A" w:rsidRDefault="00704994" w:rsidP="004B0787">
      <w:pPr>
        <w:spacing w:after="0" w:line="240" w:lineRule="auto"/>
        <w:contextualSpacing/>
        <w:rPr>
          <w:rFonts w:asciiTheme="minorHAnsi" w:hAnsiTheme="minorHAnsi" w:cstheme="minorHAnsi"/>
          <w:b/>
          <w:color w:val="FF0000"/>
          <w:sz w:val="20"/>
          <w:szCs w:val="20"/>
        </w:rPr>
      </w:pPr>
    </w:p>
    <w:p w:rsidR="0034281F" w:rsidRPr="00A5363A" w:rsidRDefault="00437509" w:rsidP="004B0787">
      <w:pPr>
        <w:spacing w:after="0" w:line="240" w:lineRule="auto"/>
        <w:contextualSpacing/>
        <w:rPr>
          <w:rFonts w:asciiTheme="minorHAnsi" w:hAnsiTheme="minorHAnsi" w:cstheme="minorHAnsi"/>
          <w:b/>
          <w:color w:val="FF0000"/>
          <w:sz w:val="20"/>
          <w:szCs w:val="20"/>
        </w:rPr>
      </w:pPr>
      <w:r w:rsidRPr="00A5363A">
        <w:rPr>
          <w:rFonts w:asciiTheme="minorHAnsi" w:hAnsiTheme="minorHAnsi" w:cstheme="minorHAnsi"/>
          <w:b/>
          <w:color w:val="FF0000"/>
          <w:sz w:val="20"/>
          <w:szCs w:val="20"/>
        </w:rPr>
        <w:t>* sposób</w:t>
      </w:r>
      <w:r w:rsidR="0034281F" w:rsidRPr="00A5363A">
        <w:rPr>
          <w:rFonts w:asciiTheme="minorHAnsi" w:hAnsiTheme="minorHAnsi" w:cstheme="minorHAnsi"/>
          <w:b/>
          <w:color w:val="FF0000"/>
          <w:sz w:val="20"/>
          <w:szCs w:val="20"/>
        </w:rPr>
        <w:t xml:space="preserve"> i metody</w:t>
      </w:r>
      <w:r w:rsidRPr="00A5363A">
        <w:rPr>
          <w:rFonts w:asciiTheme="minorHAnsi" w:hAnsiTheme="minorHAnsi" w:cstheme="minorHAnsi"/>
          <w:b/>
          <w:color w:val="FF0000"/>
          <w:sz w:val="20"/>
          <w:szCs w:val="20"/>
        </w:rPr>
        <w:t xml:space="preserve"> oceny i w</w:t>
      </w:r>
      <w:r w:rsidR="004D38D7" w:rsidRPr="00A5363A">
        <w:rPr>
          <w:rFonts w:asciiTheme="minorHAnsi" w:hAnsiTheme="minorHAnsi" w:cstheme="minorHAnsi"/>
          <w:b/>
          <w:color w:val="FF0000"/>
          <w:sz w:val="20"/>
          <w:szCs w:val="20"/>
        </w:rPr>
        <w:t>eryfikacji</w:t>
      </w:r>
      <w:r w:rsidR="0034281F" w:rsidRPr="00A5363A">
        <w:rPr>
          <w:rFonts w:asciiTheme="minorHAnsi" w:hAnsiTheme="minorHAnsi" w:cstheme="minorHAnsi"/>
          <w:b/>
          <w:color w:val="FF0000"/>
          <w:sz w:val="20"/>
          <w:szCs w:val="20"/>
        </w:rPr>
        <w:t xml:space="preserve"> zakładanych efektów ucze</w:t>
      </w:r>
      <w:r w:rsidRPr="00A5363A">
        <w:rPr>
          <w:rFonts w:asciiTheme="minorHAnsi" w:hAnsiTheme="minorHAnsi" w:cstheme="minorHAnsi"/>
          <w:b/>
          <w:color w:val="FF0000"/>
          <w:sz w:val="20"/>
          <w:szCs w:val="20"/>
        </w:rPr>
        <w:t>nia się:</w:t>
      </w:r>
    </w:p>
    <w:tbl>
      <w:tblPr>
        <w:tblW w:w="2154" w:type="pct"/>
        <w:tblInd w:w="779" w:type="dxa"/>
        <w:tblBorders>
          <w:top w:val="single" w:sz="12" w:space="0" w:color="auto"/>
          <w:bottom w:val="single" w:sz="12" w:space="0" w:color="auto"/>
          <w:insideH w:val="single" w:sz="12" w:space="0" w:color="auto"/>
          <w:insideV w:val="single" w:sz="12" w:space="0" w:color="auto"/>
        </w:tblBorders>
        <w:shd w:val="clear" w:color="000000" w:fill="auto"/>
        <w:tblCellMar>
          <w:left w:w="70" w:type="dxa"/>
          <w:right w:w="70" w:type="dxa"/>
        </w:tblCellMar>
        <w:tblLook w:val="04A0" w:firstRow="1" w:lastRow="0" w:firstColumn="1" w:lastColumn="0" w:noHBand="0" w:noVBand="1"/>
      </w:tblPr>
      <w:tblGrid>
        <w:gridCol w:w="6033"/>
      </w:tblGrid>
      <w:tr w:rsidR="007A3A0D" w:rsidRPr="00A5363A" w:rsidTr="00A80409">
        <w:trPr>
          <w:trHeight w:val="315"/>
        </w:trPr>
        <w:tc>
          <w:tcPr>
            <w:tcW w:w="5000" w:type="pct"/>
            <w:shd w:val="clear" w:color="000000" w:fill="auto"/>
            <w:vAlign w:val="center"/>
          </w:tcPr>
          <w:p w:rsidR="007A3A0D" w:rsidRPr="00A5363A" w:rsidRDefault="007A3A0D" w:rsidP="004F216D">
            <w:pPr>
              <w:spacing w:after="0" w:line="240" w:lineRule="auto"/>
              <w:jc w:val="center"/>
              <w:rPr>
                <w:rFonts w:asciiTheme="minorHAnsi" w:eastAsia="Times New Roman" w:hAnsiTheme="minorHAnsi" w:cstheme="minorHAnsi"/>
                <w:b/>
                <w:bCs/>
                <w:color w:val="FF0000"/>
                <w:sz w:val="20"/>
                <w:szCs w:val="20"/>
                <w:lang w:eastAsia="pl-PL"/>
              </w:rPr>
            </w:pPr>
            <w:r w:rsidRPr="00A5363A">
              <w:rPr>
                <w:rFonts w:asciiTheme="minorHAnsi" w:hAnsiTheme="minorHAnsi" w:cstheme="minorHAnsi"/>
                <w:b/>
                <w:sz w:val="20"/>
                <w:szCs w:val="20"/>
              </w:rPr>
              <w:t>METODA OCENY EFEKTÓW UCZENIA SIĘ</w:t>
            </w:r>
          </w:p>
        </w:tc>
      </w:tr>
    </w:tbl>
    <w:p w:rsidR="004F216D" w:rsidRPr="00A5363A" w:rsidRDefault="004F216D" w:rsidP="004F216D">
      <w:pPr>
        <w:spacing w:after="0"/>
        <w:rPr>
          <w:rFonts w:asciiTheme="minorHAnsi" w:hAnsiTheme="minorHAnsi" w:cstheme="minorHAnsi"/>
          <w:vanish/>
          <w:sz w:val="20"/>
          <w:szCs w:val="20"/>
        </w:rPr>
      </w:pPr>
    </w:p>
    <w:tbl>
      <w:tblPr>
        <w:tblW w:w="0" w:type="auto"/>
        <w:tblInd w:w="758" w:type="dxa"/>
        <w:tblLook w:val="04A0" w:firstRow="1" w:lastRow="0" w:firstColumn="1" w:lastColumn="0" w:noHBand="0" w:noVBand="1"/>
      </w:tblPr>
      <w:tblGrid>
        <w:gridCol w:w="4739"/>
      </w:tblGrid>
      <w:tr w:rsidR="007A3A0D" w:rsidRPr="00A5363A" w:rsidTr="007A3A0D">
        <w:trPr>
          <w:trHeight w:val="170"/>
        </w:trPr>
        <w:tc>
          <w:tcPr>
            <w:tcW w:w="4739" w:type="dxa"/>
            <w:shd w:val="clear" w:color="auto" w:fill="auto"/>
            <w:vAlign w:val="center"/>
          </w:tcPr>
          <w:p w:rsidR="007A3A0D" w:rsidRPr="00A5363A" w:rsidRDefault="007A3A0D" w:rsidP="004F216D">
            <w:pPr>
              <w:spacing w:after="0" w:line="240" w:lineRule="auto"/>
              <w:contextualSpacing/>
              <w:rPr>
                <w:rFonts w:asciiTheme="minorHAnsi" w:hAnsiTheme="minorHAnsi" w:cstheme="minorHAnsi"/>
                <w:sz w:val="20"/>
                <w:szCs w:val="20"/>
              </w:rPr>
            </w:pPr>
            <w:r w:rsidRPr="00A5363A">
              <w:rPr>
                <w:rFonts w:asciiTheme="minorHAnsi" w:hAnsiTheme="minorHAnsi" w:cstheme="minorHAnsi"/>
                <w:sz w:val="20"/>
                <w:szCs w:val="20"/>
              </w:rPr>
              <w:t>odpowiedź ustna</w:t>
            </w:r>
          </w:p>
        </w:tc>
      </w:tr>
      <w:tr w:rsidR="007A3A0D" w:rsidRPr="00A5363A" w:rsidTr="007A3A0D">
        <w:trPr>
          <w:trHeight w:val="170"/>
        </w:trPr>
        <w:tc>
          <w:tcPr>
            <w:tcW w:w="4739" w:type="dxa"/>
            <w:shd w:val="clear" w:color="auto" w:fill="auto"/>
            <w:vAlign w:val="center"/>
          </w:tcPr>
          <w:p w:rsidR="007A3A0D" w:rsidRPr="00A5363A" w:rsidRDefault="007A3A0D" w:rsidP="004F216D">
            <w:pPr>
              <w:spacing w:after="0" w:line="240" w:lineRule="auto"/>
              <w:contextualSpacing/>
              <w:rPr>
                <w:rFonts w:asciiTheme="minorHAnsi" w:hAnsiTheme="minorHAnsi" w:cstheme="minorHAnsi"/>
                <w:sz w:val="20"/>
                <w:szCs w:val="20"/>
              </w:rPr>
            </w:pPr>
            <w:r w:rsidRPr="00A5363A">
              <w:rPr>
                <w:rFonts w:asciiTheme="minorHAnsi" w:hAnsiTheme="minorHAnsi" w:cstheme="minorHAnsi"/>
                <w:sz w:val="20"/>
                <w:szCs w:val="20"/>
              </w:rPr>
              <w:t>odpowiedź pisemna</w:t>
            </w:r>
          </w:p>
        </w:tc>
      </w:tr>
      <w:tr w:rsidR="007A3A0D" w:rsidRPr="00A5363A" w:rsidTr="007A3A0D">
        <w:trPr>
          <w:trHeight w:val="259"/>
        </w:trPr>
        <w:tc>
          <w:tcPr>
            <w:tcW w:w="4739" w:type="dxa"/>
            <w:shd w:val="clear" w:color="auto" w:fill="auto"/>
            <w:vAlign w:val="center"/>
          </w:tcPr>
          <w:p w:rsidR="007A3A0D" w:rsidRPr="00A5363A" w:rsidRDefault="00603713" w:rsidP="004F216D">
            <w:pPr>
              <w:spacing w:after="0" w:line="240" w:lineRule="auto"/>
              <w:contextualSpacing/>
              <w:rPr>
                <w:rFonts w:asciiTheme="minorHAnsi" w:hAnsiTheme="minorHAnsi" w:cstheme="minorHAnsi"/>
                <w:sz w:val="20"/>
                <w:szCs w:val="20"/>
              </w:rPr>
            </w:pPr>
            <w:r w:rsidRPr="00A5363A">
              <w:rPr>
                <w:rFonts w:asciiTheme="minorHAnsi" w:hAnsiTheme="minorHAnsi" w:cstheme="minorHAnsi"/>
                <w:sz w:val="20"/>
                <w:szCs w:val="20"/>
              </w:rPr>
              <w:t>T</w:t>
            </w:r>
            <w:r w:rsidR="007A3A0D" w:rsidRPr="00A5363A">
              <w:rPr>
                <w:rFonts w:asciiTheme="minorHAnsi" w:hAnsiTheme="minorHAnsi" w:cstheme="minorHAnsi"/>
                <w:sz w:val="20"/>
                <w:szCs w:val="20"/>
              </w:rPr>
              <w:t>est</w:t>
            </w:r>
          </w:p>
        </w:tc>
      </w:tr>
      <w:tr w:rsidR="007A3A0D" w:rsidRPr="00A5363A" w:rsidTr="007A3A0D">
        <w:trPr>
          <w:trHeight w:val="170"/>
        </w:trPr>
        <w:tc>
          <w:tcPr>
            <w:tcW w:w="4739" w:type="dxa"/>
            <w:shd w:val="clear" w:color="auto" w:fill="auto"/>
            <w:vAlign w:val="center"/>
          </w:tcPr>
          <w:p w:rsidR="007A3A0D" w:rsidRPr="00A5363A" w:rsidRDefault="007A3A0D" w:rsidP="004F216D">
            <w:pPr>
              <w:spacing w:after="0" w:line="240" w:lineRule="auto"/>
              <w:contextualSpacing/>
              <w:rPr>
                <w:rFonts w:asciiTheme="minorHAnsi" w:hAnsiTheme="minorHAnsi" w:cstheme="minorHAnsi"/>
                <w:sz w:val="20"/>
                <w:szCs w:val="20"/>
              </w:rPr>
            </w:pPr>
            <w:r w:rsidRPr="00A5363A">
              <w:rPr>
                <w:rFonts w:asciiTheme="minorHAnsi" w:hAnsiTheme="minorHAnsi" w:cstheme="minorHAnsi"/>
                <w:sz w:val="20"/>
                <w:szCs w:val="20"/>
              </w:rPr>
              <w:t>projekt (np. raport, protokół itp.)</w:t>
            </w:r>
          </w:p>
        </w:tc>
      </w:tr>
      <w:tr w:rsidR="007A3A0D" w:rsidRPr="00A5363A" w:rsidTr="007A3A0D">
        <w:trPr>
          <w:trHeight w:val="170"/>
        </w:trPr>
        <w:tc>
          <w:tcPr>
            <w:tcW w:w="4739" w:type="dxa"/>
            <w:shd w:val="clear" w:color="auto" w:fill="auto"/>
            <w:vAlign w:val="center"/>
          </w:tcPr>
          <w:p w:rsidR="007A3A0D" w:rsidRPr="00A5363A" w:rsidRDefault="007A3A0D" w:rsidP="004F216D">
            <w:pPr>
              <w:spacing w:after="0" w:line="240" w:lineRule="auto"/>
              <w:contextualSpacing/>
              <w:rPr>
                <w:rFonts w:asciiTheme="minorHAnsi" w:hAnsiTheme="minorHAnsi" w:cstheme="minorHAnsi"/>
                <w:sz w:val="20"/>
                <w:szCs w:val="20"/>
              </w:rPr>
            </w:pPr>
            <w:r w:rsidRPr="00A5363A">
              <w:rPr>
                <w:rFonts w:asciiTheme="minorHAnsi" w:hAnsiTheme="minorHAnsi" w:cstheme="minorHAnsi"/>
                <w:sz w:val="20"/>
                <w:szCs w:val="20"/>
              </w:rPr>
              <w:t>analiza przypadku</w:t>
            </w:r>
          </w:p>
        </w:tc>
      </w:tr>
      <w:tr w:rsidR="007A3A0D" w:rsidRPr="00A5363A" w:rsidTr="007A3A0D">
        <w:trPr>
          <w:trHeight w:val="170"/>
        </w:trPr>
        <w:tc>
          <w:tcPr>
            <w:tcW w:w="4739" w:type="dxa"/>
            <w:shd w:val="clear" w:color="auto" w:fill="auto"/>
            <w:vAlign w:val="center"/>
          </w:tcPr>
          <w:p w:rsidR="007A3A0D" w:rsidRPr="00A5363A" w:rsidRDefault="007A3A0D" w:rsidP="004F216D">
            <w:pPr>
              <w:spacing w:after="0" w:line="240" w:lineRule="auto"/>
              <w:contextualSpacing/>
              <w:rPr>
                <w:rFonts w:asciiTheme="minorHAnsi" w:hAnsiTheme="minorHAnsi" w:cstheme="minorHAnsi"/>
                <w:sz w:val="20"/>
                <w:szCs w:val="20"/>
              </w:rPr>
            </w:pPr>
            <w:r w:rsidRPr="00A5363A">
              <w:rPr>
                <w:rFonts w:asciiTheme="minorHAnsi" w:hAnsiTheme="minorHAnsi" w:cstheme="minorHAnsi"/>
                <w:sz w:val="20"/>
                <w:szCs w:val="20"/>
              </w:rPr>
              <w:t>esej</w:t>
            </w:r>
          </w:p>
        </w:tc>
      </w:tr>
      <w:tr w:rsidR="007A3A0D" w:rsidRPr="00A5363A" w:rsidTr="007A3A0D">
        <w:trPr>
          <w:trHeight w:val="170"/>
        </w:trPr>
        <w:tc>
          <w:tcPr>
            <w:tcW w:w="4739" w:type="dxa"/>
            <w:shd w:val="clear" w:color="auto" w:fill="auto"/>
            <w:vAlign w:val="center"/>
          </w:tcPr>
          <w:p w:rsidR="007A3A0D" w:rsidRPr="00A5363A" w:rsidRDefault="007A3A0D" w:rsidP="004F216D">
            <w:pPr>
              <w:spacing w:after="0" w:line="240" w:lineRule="auto"/>
              <w:contextualSpacing/>
              <w:rPr>
                <w:rFonts w:asciiTheme="minorHAnsi" w:hAnsiTheme="minorHAnsi" w:cstheme="minorHAnsi"/>
                <w:sz w:val="20"/>
                <w:szCs w:val="20"/>
              </w:rPr>
            </w:pPr>
            <w:r w:rsidRPr="00A5363A">
              <w:rPr>
                <w:rFonts w:asciiTheme="minorHAnsi" w:hAnsiTheme="minorHAnsi" w:cstheme="minorHAnsi"/>
                <w:sz w:val="20"/>
                <w:szCs w:val="20"/>
              </w:rPr>
              <w:t>portfolio</w:t>
            </w:r>
          </w:p>
        </w:tc>
      </w:tr>
      <w:tr w:rsidR="007A3A0D" w:rsidRPr="00A5363A" w:rsidTr="007A3A0D">
        <w:trPr>
          <w:trHeight w:val="170"/>
        </w:trPr>
        <w:tc>
          <w:tcPr>
            <w:tcW w:w="4739" w:type="dxa"/>
            <w:shd w:val="clear" w:color="auto" w:fill="auto"/>
            <w:vAlign w:val="center"/>
          </w:tcPr>
          <w:p w:rsidR="007A3A0D" w:rsidRPr="00A5363A" w:rsidRDefault="007A3A0D" w:rsidP="004F216D">
            <w:pPr>
              <w:spacing w:after="0" w:line="240" w:lineRule="auto"/>
              <w:contextualSpacing/>
              <w:rPr>
                <w:rFonts w:asciiTheme="minorHAnsi" w:hAnsiTheme="minorHAnsi" w:cstheme="minorHAnsi"/>
                <w:sz w:val="20"/>
                <w:szCs w:val="20"/>
              </w:rPr>
            </w:pPr>
            <w:r w:rsidRPr="00A5363A">
              <w:rPr>
                <w:rFonts w:asciiTheme="minorHAnsi" w:hAnsiTheme="minorHAnsi" w:cstheme="minorHAnsi"/>
                <w:sz w:val="20"/>
                <w:szCs w:val="20"/>
              </w:rPr>
              <w:t>OSCE/OSPE</w:t>
            </w:r>
          </w:p>
        </w:tc>
      </w:tr>
      <w:tr w:rsidR="007A3A0D" w:rsidRPr="00D07B04" w:rsidTr="007A3A0D">
        <w:trPr>
          <w:trHeight w:val="170"/>
        </w:trPr>
        <w:tc>
          <w:tcPr>
            <w:tcW w:w="4739" w:type="dxa"/>
            <w:shd w:val="clear" w:color="auto" w:fill="auto"/>
            <w:vAlign w:val="center"/>
          </w:tcPr>
          <w:p w:rsidR="007A3A0D" w:rsidRPr="00A5363A" w:rsidRDefault="007A3A0D" w:rsidP="004F216D">
            <w:pPr>
              <w:spacing w:after="0" w:line="240" w:lineRule="auto"/>
              <w:contextualSpacing/>
              <w:rPr>
                <w:rFonts w:asciiTheme="minorHAnsi" w:hAnsiTheme="minorHAnsi" w:cstheme="minorHAnsi"/>
                <w:sz w:val="20"/>
                <w:szCs w:val="20"/>
                <w:lang w:val="en-US"/>
              </w:rPr>
            </w:pPr>
            <w:r w:rsidRPr="00A5363A">
              <w:rPr>
                <w:rFonts w:asciiTheme="minorHAnsi" w:hAnsiTheme="minorHAnsi" w:cstheme="minorHAnsi"/>
                <w:sz w:val="20"/>
                <w:szCs w:val="20"/>
                <w:lang w:val="en-US"/>
              </w:rPr>
              <w:t>DOPS (direct observation of procedural skills)</w:t>
            </w:r>
          </w:p>
        </w:tc>
      </w:tr>
      <w:tr w:rsidR="007A3A0D" w:rsidRPr="00A5363A" w:rsidTr="007A3A0D">
        <w:trPr>
          <w:trHeight w:val="170"/>
        </w:trPr>
        <w:tc>
          <w:tcPr>
            <w:tcW w:w="4739" w:type="dxa"/>
            <w:shd w:val="clear" w:color="auto" w:fill="auto"/>
            <w:vAlign w:val="center"/>
          </w:tcPr>
          <w:p w:rsidR="007A3A0D" w:rsidRPr="00A5363A" w:rsidRDefault="00EF627E" w:rsidP="004F216D">
            <w:pPr>
              <w:spacing w:after="0" w:line="240" w:lineRule="auto"/>
              <w:contextualSpacing/>
              <w:rPr>
                <w:rFonts w:asciiTheme="minorHAnsi" w:hAnsiTheme="minorHAnsi" w:cstheme="minorHAnsi"/>
                <w:sz w:val="20"/>
                <w:szCs w:val="20"/>
                <w:lang w:val="en-US"/>
              </w:rPr>
            </w:pPr>
            <w:r w:rsidRPr="00A5363A">
              <w:rPr>
                <w:rFonts w:asciiTheme="minorHAnsi" w:hAnsiTheme="minorHAnsi" w:cstheme="minorHAnsi"/>
                <w:sz w:val="20"/>
                <w:szCs w:val="20"/>
                <w:lang w:val="en-US"/>
              </w:rPr>
              <w:t xml:space="preserve">Mini - </w:t>
            </w:r>
            <w:r w:rsidR="006C2FCC" w:rsidRPr="00A5363A">
              <w:rPr>
                <w:rFonts w:asciiTheme="minorHAnsi" w:hAnsiTheme="minorHAnsi" w:cstheme="minorHAnsi"/>
                <w:sz w:val="20"/>
                <w:szCs w:val="20"/>
                <w:lang w:val="en-US"/>
              </w:rPr>
              <w:t>C</w:t>
            </w:r>
            <w:r w:rsidR="007A3A0D" w:rsidRPr="00A5363A">
              <w:rPr>
                <w:rFonts w:asciiTheme="minorHAnsi" w:hAnsiTheme="minorHAnsi" w:cstheme="minorHAnsi"/>
                <w:sz w:val="20"/>
                <w:szCs w:val="20"/>
                <w:lang w:val="en-US"/>
              </w:rPr>
              <w:t>EX</w:t>
            </w:r>
          </w:p>
        </w:tc>
      </w:tr>
      <w:tr w:rsidR="006C2FCC" w:rsidRPr="00A5363A" w:rsidTr="007A3A0D">
        <w:trPr>
          <w:trHeight w:val="170"/>
        </w:trPr>
        <w:tc>
          <w:tcPr>
            <w:tcW w:w="4739" w:type="dxa"/>
            <w:shd w:val="clear" w:color="auto" w:fill="auto"/>
            <w:vAlign w:val="center"/>
          </w:tcPr>
          <w:p w:rsidR="006C2FCC" w:rsidRPr="00A5363A" w:rsidRDefault="006C2FCC" w:rsidP="004F216D">
            <w:pPr>
              <w:spacing w:after="0" w:line="240" w:lineRule="auto"/>
              <w:contextualSpacing/>
              <w:rPr>
                <w:rFonts w:asciiTheme="minorHAnsi" w:hAnsiTheme="minorHAnsi" w:cstheme="minorHAnsi"/>
                <w:sz w:val="20"/>
                <w:szCs w:val="20"/>
                <w:lang w:val="en-US"/>
              </w:rPr>
            </w:pPr>
          </w:p>
        </w:tc>
      </w:tr>
    </w:tbl>
    <w:p w:rsidR="007D04DC" w:rsidRPr="00A5363A" w:rsidRDefault="007D04DC" w:rsidP="007D04DC">
      <w:pPr>
        <w:spacing w:after="0"/>
        <w:rPr>
          <w:rFonts w:asciiTheme="minorHAnsi" w:hAnsiTheme="minorHAnsi" w:cstheme="minorHAnsi"/>
          <w:vanish/>
          <w:sz w:val="20"/>
          <w:szCs w:val="20"/>
        </w:rPr>
      </w:pPr>
    </w:p>
    <w:tbl>
      <w:tblPr>
        <w:tblpPr w:leftFromText="141" w:rightFromText="141" w:vertAnchor="page" w:horzAnchor="margin" w:tblpY="5101"/>
        <w:tblW w:w="14567" w:type="dxa"/>
        <w:tblBorders>
          <w:insideH w:val="single" w:sz="4" w:space="0" w:color="auto"/>
        </w:tblBorders>
        <w:tblLook w:val="04A0" w:firstRow="1" w:lastRow="0" w:firstColumn="1" w:lastColumn="0" w:noHBand="0" w:noVBand="1"/>
      </w:tblPr>
      <w:tblGrid>
        <w:gridCol w:w="2235"/>
        <w:gridCol w:w="12332"/>
      </w:tblGrid>
      <w:tr w:rsidR="002B3EED" w:rsidRPr="00A5363A" w:rsidTr="002B3EED">
        <w:trPr>
          <w:trHeight w:val="566"/>
        </w:trPr>
        <w:tc>
          <w:tcPr>
            <w:tcW w:w="2235" w:type="dxa"/>
            <w:tcBorders>
              <w:bottom w:val="single" w:sz="12" w:space="0" w:color="auto"/>
            </w:tcBorders>
            <w:shd w:val="clear" w:color="auto" w:fill="auto"/>
            <w:vAlign w:val="center"/>
          </w:tcPr>
          <w:p w:rsidR="002B3EED" w:rsidRPr="00A5363A" w:rsidRDefault="002B3EED" w:rsidP="002B3EED">
            <w:pPr>
              <w:spacing w:after="0" w:line="240" w:lineRule="auto"/>
              <w:contextualSpacing/>
              <w:rPr>
                <w:rFonts w:asciiTheme="minorHAnsi" w:hAnsiTheme="minorHAnsi" w:cstheme="minorHAnsi"/>
                <w:b/>
                <w:sz w:val="20"/>
                <w:szCs w:val="20"/>
              </w:rPr>
            </w:pPr>
            <w:r w:rsidRPr="00A5363A">
              <w:rPr>
                <w:rFonts w:asciiTheme="minorHAnsi" w:hAnsiTheme="minorHAnsi" w:cstheme="minorHAnsi"/>
                <w:b/>
                <w:sz w:val="20"/>
                <w:szCs w:val="20"/>
              </w:rPr>
              <w:lastRenderedPageBreak/>
              <w:t>METODA OCENY EFEKTÓW UCZENIA SIĘ</w:t>
            </w:r>
          </w:p>
        </w:tc>
        <w:tc>
          <w:tcPr>
            <w:tcW w:w="12332" w:type="dxa"/>
            <w:tcBorders>
              <w:bottom w:val="single" w:sz="12" w:space="0" w:color="auto"/>
            </w:tcBorders>
            <w:shd w:val="clear" w:color="auto" w:fill="auto"/>
            <w:vAlign w:val="center"/>
          </w:tcPr>
          <w:p w:rsidR="002B3EED" w:rsidRPr="00A5363A" w:rsidRDefault="002B3EED" w:rsidP="002B3EED">
            <w:pPr>
              <w:spacing w:after="0" w:line="240" w:lineRule="auto"/>
              <w:contextualSpacing/>
              <w:rPr>
                <w:rFonts w:asciiTheme="minorHAnsi" w:hAnsiTheme="minorHAnsi" w:cstheme="minorHAnsi"/>
                <w:b/>
                <w:sz w:val="20"/>
                <w:szCs w:val="20"/>
              </w:rPr>
            </w:pPr>
            <w:r w:rsidRPr="00A5363A">
              <w:rPr>
                <w:rFonts w:asciiTheme="minorHAnsi" w:hAnsiTheme="minorHAnsi" w:cstheme="minorHAnsi"/>
                <w:b/>
                <w:sz w:val="20"/>
                <w:szCs w:val="20"/>
              </w:rPr>
              <w:t>OPIS</w:t>
            </w:r>
          </w:p>
        </w:tc>
      </w:tr>
      <w:tr w:rsidR="002B3EED" w:rsidRPr="00A5363A" w:rsidTr="002B3EED">
        <w:trPr>
          <w:trHeight w:val="397"/>
        </w:trPr>
        <w:tc>
          <w:tcPr>
            <w:tcW w:w="2235" w:type="dxa"/>
            <w:tcBorders>
              <w:top w:val="single" w:sz="12" w:space="0" w:color="auto"/>
            </w:tcBorders>
            <w:shd w:val="clear" w:color="auto" w:fill="auto"/>
            <w:vAlign w:val="center"/>
          </w:tcPr>
          <w:p w:rsidR="002B3EED" w:rsidRPr="00A5363A" w:rsidRDefault="002B3EED" w:rsidP="002B3EED">
            <w:pPr>
              <w:spacing w:after="0" w:line="240" w:lineRule="auto"/>
              <w:contextualSpacing/>
              <w:rPr>
                <w:rFonts w:asciiTheme="minorHAnsi" w:hAnsiTheme="minorHAnsi" w:cstheme="minorHAnsi"/>
                <w:b/>
                <w:sz w:val="20"/>
                <w:szCs w:val="20"/>
              </w:rPr>
            </w:pPr>
            <w:r w:rsidRPr="00A5363A">
              <w:rPr>
                <w:rFonts w:asciiTheme="minorHAnsi" w:hAnsiTheme="minorHAnsi" w:cstheme="minorHAnsi"/>
                <w:b/>
                <w:sz w:val="20"/>
                <w:szCs w:val="20"/>
              </w:rPr>
              <w:t>test</w:t>
            </w:r>
          </w:p>
        </w:tc>
        <w:tc>
          <w:tcPr>
            <w:tcW w:w="12332" w:type="dxa"/>
            <w:tcBorders>
              <w:top w:val="single" w:sz="12" w:space="0" w:color="auto"/>
            </w:tcBorders>
            <w:shd w:val="clear" w:color="auto" w:fill="auto"/>
          </w:tcPr>
          <w:p w:rsidR="002B3EED" w:rsidRPr="00A5363A" w:rsidRDefault="002B3EED" w:rsidP="002B3EED">
            <w:pPr>
              <w:spacing w:after="0" w:line="240" w:lineRule="auto"/>
              <w:contextualSpacing/>
              <w:jc w:val="both"/>
              <w:rPr>
                <w:rFonts w:asciiTheme="minorHAnsi" w:hAnsiTheme="minorHAnsi" w:cstheme="minorHAnsi"/>
                <w:sz w:val="20"/>
                <w:szCs w:val="20"/>
              </w:rPr>
            </w:pPr>
            <w:r w:rsidRPr="00A5363A">
              <w:rPr>
                <w:rFonts w:asciiTheme="minorHAnsi" w:hAnsiTheme="minorHAnsi" w:cstheme="minorHAnsi"/>
                <w:sz w:val="20"/>
                <w:szCs w:val="20"/>
              </w:rPr>
              <w:t>forma pisemna obejmująca pytania wielokrotnego wyboru (</w:t>
            </w:r>
            <w:proofErr w:type="spellStart"/>
            <w:r w:rsidRPr="00A5363A">
              <w:rPr>
                <w:rFonts w:asciiTheme="minorHAnsi" w:hAnsiTheme="minorHAnsi" w:cstheme="minorHAnsi"/>
                <w:sz w:val="20"/>
                <w:szCs w:val="20"/>
              </w:rPr>
              <w:t>MCQs</w:t>
            </w:r>
            <w:proofErr w:type="spellEnd"/>
            <w:r w:rsidRPr="00A5363A">
              <w:rPr>
                <w:rFonts w:asciiTheme="minorHAnsi" w:hAnsiTheme="minorHAnsi" w:cstheme="minorHAnsi"/>
                <w:sz w:val="20"/>
                <w:szCs w:val="20"/>
              </w:rPr>
              <w:t>), pytania wielokrotnej odpowiedzi (</w:t>
            </w:r>
            <w:proofErr w:type="spellStart"/>
            <w:r w:rsidRPr="00A5363A">
              <w:rPr>
                <w:rFonts w:asciiTheme="minorHAnsi" w:hAnsiTheme="minorHAnsi" w:cstheme="minorHAnsi"/>
                <w:sz w:val="20"/>
                <w:szCs w:val="20"/>
              </w:rPr>
              <w:t>MRQs</w:t>
            </w:r>
            <w:proofErr w:type="spellEnd"/>
            <w:r w:rsidRPr="00A5363A">
              <w:rPr>
                <w:rFonts w:asciiTheme="minorHAnsi" w:hAnsiTheme="minorHAnsi" w:cstheme="minorHAnsi"/>
                <w:sz w:val="20"/>
                <w:szCs w:val="20"/>
              </w:rPr>
              <w:t xml:space="preserve">), </w:t>
            </w:r>
            <w:r w:rsidRPr="00A5363A">
              <w:rPr>
                <w:rFonts w:asciiTheme="minorHAnsi" w:hAnsiTheme="minorHAnsi" w:cstheme="minorHAnsi"/>
                <w:sz w:val="20"/>
                <w:szCs w:val="20"/>
              </w:rPr>
              <w:br/>
              <w:t xml:space="preserve">pytania typu Extended </w:t>
            </w:r>
            <w:proofErr w:type="spellStart"/>
            <w:r w:rsidRPr="00A5363A">
              <w:rPr>
                <w:rFonts w:asciiTheme="minorHAnsi" w:hAnsiTheme="minorHAnsi" w:cstheme="minorHAnsi"/>
                <w:sz w:val="20"/>
                <w:szCs w:val="20"/>
              </w:rPr>
              <w:t>Matching</w:t>
            </w:r>
            <w:proofErr w:type="spellEnd"/>
            <w:r w:rsidRPr="00A5363A">
              <w:rPr>
                <w:rFonts w:asciiTheme="minorHAnsi" w:hAnsiTheme="minorHAnsi" w:cstheme="minorHAnsi"/>
                <w:sz w:val="20"/>
                <w:szCs w:val="20"/>
              </w:rPr>
              <w:t xml:space="preserve"> </w:t>
            </w:r>
            <w:proofErr w:type="spellStart"/>
            <w:r w:rsidRPr="00A5363A">
              <w:rPr>
                <w:rFonts w:asciiTheme="minorHAnsi" w:hAnsiTheme="minorHAnsi" w:cstheme="minorHAnsi"/>
                <w:sz w:val="20"/>
                <w:szCs w:val="20"/>
              </w:rPr>
              <w:t>Items</w:t>
            </w:r>
            <w:proofErr w:type="spellEnd"/>
            <w:r w:rsidRPr="00A5363A">
              <w:rPr>
                <w:rFonts w:asciiTheme="minorHAnsi" w:hAnsiTheme="minorHAnsi" w:cstheme="minorHAnsi"/>
                <w:sz w:val="20"/>
                <w:szCs w:val="20"/>
              </w:rPr>
              <w:t xml:space="preserve"> (</w:t>
            </w:r>
            <w:proofErr w:type="spellStart"/>
            <w:r w:rsidRPr="00A5363A">
              <w:rPr>
                <w:rFonts w:asciiTheme="minorHAnsi" w:hAnsiTheme="minorHAnsi" w:cstheme="minorHAnsi"/>
                <w:sz w:val="20"/>
                <w:szCs w:val="20"/>
              </w:rPr>
              <w:t>EMIs</w:t>
            </w:r>
            <w:proofErr w:type="spellEnd"/>
            <w:r w:rsidRPr="00A5363A">
              <w:rPr>
                <w:rFonts w:asciiTheme="minorHAnsi" w:hAnsiTheme="minorHAnsi" w:cstheme="minorHAnsi"/>
                <w:sz w:val="20"/>
                <w:szCs w:val="20"/>
              </w:rPr>
              <w:t>) &lt;student wybiera odpowiedź spośród dłuższej kafeterii krótkich odpowiedzi (od 5 do 26, zwykle 8), ukierunkowane klinicznie&gt;, pytania krótkich odpowiedzi (</w:t>
            </w:r>
            <w:proofErr w:type="spellStart"/>
            <w:r w:rsidRPr="00A5363A">
              <w:rPr>
                <w:rFonts w:asciiTheme="minorHAnsi" w:hAnsiTheme="minorHAnsi" w:cstheme="minorHAnsi"/>
                <w:sz w:val="20"/>
                <w:szCs w:val="20"/>
              </w:rPr>
              <w:t>SAQs</w:t>
            </w:r>
            <w:proofErr w:type="spellEnd"/>
            <w:r w:rsidRPr="00A5363A">
              <w:rPr>
                <w:rFonts w:asciiTheme="minorHAnsi" w:hAnsiTheme="minorHAnsi" w:cstheme="minorHAnsi"/>
                <w:sz w:val="20"/>
                <w:szCs w:val="20"/>
              </w:rPr>
              <w:t>) student samodzielnie wpisuje krótkie odpowiedzi (1-2 słowa).</w:t>
            </w:r>
          </w:p>
        </w:tc>
      </w:tr>
      <w:tr w:rsidR="002B3EED" w:rsidRPr="00A5363A" w:rsidTr="002B3EED">
        <w:trPr>
          <w:trHeight w:val="397"/>
        </w:trPr>
        <w:tc>
          <w:tcPr>
            <w:tcW w:w="2235" w:type="dxa"/>
            <w:shd w:val="clear" w:color="auto" w:fill="auto"/>
            <w:vAlign w:val="center"/>
          </w:tcPr>
          <w:p w:rsidR="002B3EED" w:rsidRPr="00A5363A" w:rsidRDefault="002B3EED" w:rsidP="002B3EED">
            <w:pPr>
              <w:spacing w:after="0" w:line="240" w:lineRule="auto"/>
              <w:contextualSpacing/>
              <w:rPr>
                <w:rFonts w:asciiTheme="minorHAnsi" w:hAnsiTheme="minorHAnsi" w:cstheme="minorHAnsi"/>
                <w:b/>
                <w:sz w:val="20"/>
                <w:szCs w:val="20"/>
              </w:rPr>
            </w:pPr>
            <w:r w:rsidRPr="00A5363A">
              <w:rPr>
                <w:rFonts w:asciiTheme="minorHAnsi" w:hAnsiTheme="minorHAnsi" w:cstheme="minorHAnsi"/>
                <w:b/>
                <w:sz w:val="20"/>
                <w:szCs w:val="20"/>
              </w:rPr>
              <w:t>esej</w:t>
            </w:r>
          </w:p>
        </w:tc>
        <w:tc>
          <w:tcPr>
            <w:tcW w:w="12332" w:type="dxa"/>
            <w:shd w:val="clear" w:color="auto" w:fill="auto"/>
          </w:tcPr>
          <w:p w:rsidR="002B3EED" w:rsidRPr="00A5363A" w:rsidRDefault="002B3EED" w:rsidP="002B3EED">
            <w:pPr>
              <w:spacing w:after="0" w:line="240" w:lineRule="auto"/>
              <w:contextualSpacing/>
              <w:jc w:val="both"/>
              <w:rPr>
                <w:rFonts w:asciiTheme="minorHAnsi" w:hAnsiTheme="minorHAnsi" w:cstheme="minorHAnsi"/>
                <w:sz w:val="20"/>
                <w:szCs w:val="20"/>
              </w:rPr>
            </w:pPr>
            <w:r w:rsidRPr="00A5363A">
              <w:rPr>
                <w:rFonts w:asciiTheme="minorHAnsi" w:hAnsiTheme="minorHAnsi" w:cstheme="minorHAnsi"/>
                <w:sz w:val="20"/>
                <w:szCs w:val="20"/>
              </w:rPr>
              <w:t>refleksyjna forma pisemna, opatrzona kryteriami oceny, wymagająca od studenta twórczej odpowiedzi na zadany temat. Pozwala zweryfikować złożone umiejętności trudne do oceny innymi metodami, takie jak argumentacja, przetwarzanie informacji lub wykorzystywanie ich w nowym kontekście.</w:t>
            </w:r>
          </w:p>
        </w:tc>
      </w:tr>
      <w:tr w:rsidR="002B3EED" w:rsidRPr="00A5363A" w:rsidTr="002B3EED">
        <w:trPr>
          <w:trHeight w:val="397"/>
        </w:trPr>
        <w:tc>
          <w:tcPr>
            <w:tcW w:w="2235" w:type="dxa"/>
            <w:shd w:val="clear" w:color="auto" w:fill="auto"/>
            <w:vAlign w:val="center"/>
          </w:tcPr>
          <w:p w:rsidR="002B3EED" w:rsidRPr="00A5363A" w:rsidRDefault="002B3EED" w:rsidP="002B3EED">
            <w:pPr>
              <w:spacing w:after="0" w:line="240" w:lineRule="auto"/>
              <w:contextualSpacing/>
              <w:rPr>
                <w:rFonts w:asciiTheme="minorHAnsi" w:hAnsiTheme="minorHAnsi" w:cstheme="minorHAnsi"/>
                <w:b/>
                <w:sz w:val="20"/>
                <w:szCs w:val="20"/>
              </w:rPr>
            </w:pPr>
            <w:r w:rsidRPr="00A5363A">
              <w:rPr>
                <w:rFonts w:asciiTheme="minorHAnsi" w:hAnsiTheme="minorHAnsi" w:cstheme="minorHAnsi"/>
                <w:b/>
                <w:sz w:val="20"/>
                <w:szCs w:val="20"/>
              </w:rPr>
              <w:t>portfolio</w:t>
            </w:r>
          </w:p>
        </w:tc>
        <w:tc>
          <w:tcPr>
            <w:tcW w:w="12332" w:type="dxa"/>
            <w:shd w:val="clear" w:color="auto" w:fill="auto"/>
          </w:tcPr>
          <w:p w:rsidR="002B3EED" w:rsidRPr="00A5363A" w:rsidRDefault="002B3EED" w:rsidP="002B3EED">
            <w:pPr>
              <w:spacing w:after="0" w:line="240" w:lineRule="auto"/>
              <w:contextualSpacing/>
              <w:jc w:val="both"/>
              <w:rPr>
                <w:rFonts w:asciiTheme="minorHAnsi" w:hAnsiTheme="minorHAnsi" w:cstheme="minorHAnsi"/>
                <w:sz w:val="20"/>
                <w:szCs w:val="20"/>
              </w:rPr>
            </w:pPr>
            <w:r w:rsidRPr="00A5363A">
              <w:rPr>
                <w:rFonts w:asciiTheme="minorHAnsi" w:hAnsiTheme="minorHAnsi" w:cstheme="minorHAnsi"/>
                <w:sz w:val="20"/>
                <w:szCs w:val="20"/>
              </w:rPr>
              <w:t>zbiór udokumentowanych osiągnięć i pracy studenta potwierdzających proces uczenia się, jego postęp oraz refleksję studenta odnośnie doświadczeń edukacyjnych. Może obejmować np. opisy przypadków, wykaz przeprowadzonych procedur, dokumentację przeprowadzonych rozmów z pacjentami, projekty czy refleksyjne eseje.</w:t>
            </w:r>
          </w:p>
        </w:tc>
      </w:tr>
      <w:tr w:rsidR="002B3EED" w:rsidRPr="00A5363A" w:rsidTr="002B3EED">
        <w:trPr>
          <w:trHeight w:val="900"/>
        </w:trPr>
        <w:tc>
          <w:tcPr>
            <w:tcW w:w="2235" w:type="dxa"/>
            <w:shd w:val="clear" w:color="auto" w:fill="auto"/>
            <w:vAlign w:val="center"/>
          </w:tcPr>
          <w:p w:rsidR="002B3EED" w:rsidRPr="00A5363A" w:rsidRDefault="002B3EED" w:rsidP="002B3EED">
            <w:pPr>
              <w:spacing w:after="0" w:line="240" w:lineRule="auto"/>
              <w:contextualSpacing/>
              <w:rPr>
                <w:rFonts w:asciiTheme="minorHAnsi" w:hAnsiTheme="minorHAnsi" w:cstheme="minorHAnsi"/>
                <w:b/>
                <w:sz w:val="20"/>
                <w:szCs w:val="20"/>
                <w:lang w:val="en-GB"/>
              </w:rPr>
            </w:pPr>
            <w:r w:rsidRPr="00A5363A">
              <w:rPr>
                <w:rFonts w:asciiTheme="minorHAnsi" w:hAnsiTheme="minorHAnsi" w:cstheme="minorHAnsi"/>
                <w:b/>
                <w:sz w:val="20"/>
                <w:szCs w:val="20"/>
                <w:lang w:val="en-GB"/>
              </w:rPr>
              <w:t>OSCE/OSPE</w:t>
            </w:r>
            <w:r w:rsidRPr="00A5363A">
              <w:rPr>
                <w:rFonts w:asciiTheme="minorHAnsi" w:hAnsiTheme="minorHAnsi" w:cstheme="minorHAnsi"/>
                <w:b/>
                <w:sz w:val="20"/>
                <w:szCs w:val="20"/>
                <w:lang w:val="en-GB"/>
              </w:rPr>
              <w:br/>
              <w:t>Objective Structured Clinical/Practical Examination</w:t>
            </w:r>
          </w:p>
          <w:p w:rsidR="002B3EED" w:rsidRPr="00A5363A" w:rsidRDefault="002B3EED" w:rsidP="002B3EED">
            <w:pPr>
              <w:spacing w:after="0" w:line="240" w:lineRule="auto"/>
              <w:contextualSpacing/>
              <w:rPr>
                <w:rFonts w:asciiTheme="minorHAnsi" w:hAnsiTheme="minorHAnsi" w:cstheme="minorHAnsi"/>
                <w:b/>
                <w:sz w:val="20"/>
                <w:szCs w:val="20"/>
                <w:lang w:val="en-GB"/>
              </w:rPr>
            </w:pPr>
          </w:p>
        </w:tc>
        <w:tc>
          <w:tcPr>
            <w:tcW w:w="12332" w:type="dxa"/>
            <w:shd w:val="clear" w:color="auto" w:fill="auto"/>
          </w:tcPr>
          <w:p w:rsidR="002B3EED" w:rsidRPr="00A5363A" w:rsidRDefault="002B3EED" w:rsidP="002B3EED">
            <w:pPr>
              <w:spacing w:after="0" w:line="240" w:lineRule="auto"/>
              <w:contextualSpacing/>
              <w:jc w:val="both"/>
              <w:rPr>
                <w:rFonts w:asciiTheme="minorHAnsi" w:hAnsiTheme="minorHAnsi" w:cstheme="minorHAnsi"/>
                <w:sz w:val="20"/>
                <w:szCs w:val="20"/>
              </w:rPr>
            </w:pPr>
            <w:r w:rsidRPr="00A5363A">
              <w:rPr>
                <w:rFonts w:asciiTheme="minorHAnsi" w:hAnsiTheme="minorHAnsi" w:cstheme="minorHAnsi"/>
                <w:sz w:val="20"/>
                <w:szCs w:val="20"/>
              </w:rPr>
              <w:t xml:space="preserve">używany do oceny podstawowych umiejętności klinicznych, technicznych lub komunikacyjnych. Studenci oceniani są na przestrzeni określonej liczby stacji, pomiędzy którymi się rotują. Stacje mogą obejmować udział m.in. prawdziwych lub symulowanych pacjentów, manekinów, symulatorów lub trenażerów. Ocena przeprowadzana jest z wykorzystaniem </w:t>
            </w:r>
            <w:proofErr w:type="spellStart"/>
            <w:r w:rsidRPr="00A5363A">
              <w:rPr>
                <w:rFonts w:asciiTheme="minorHAnsi" w:hAnsiTheme="minorHAnsi" w:cstheme="minorHAnsi"/>
                <w:sz w:val="20"/>
                <w:szCs w:val="20"/>
              </w:rPr>
              <w:t>checklisty</w:t>
            </w:r>
            <w:proofErr w:type="spellEnd"/>
            <w:r w:rsidRPr="00A5363A">
              <w:rPr>
                <w:rFonts w:asciiTheme="minorHAnsi" w:hAnsiTheme="minorHAnsi" w:cstheme="minorHAnsi"/>
                <w:sz w:val="20"/>
                <w:szCs w:val="20"/>
              </w:rPr>
              <w:t xml:space="preserve"> lub tzw. </w:t>
            </w:r>
            <w:proofErr w:type="spellStart"/>
            <w:r w:rsidRPr="00A5363A">
              <w:rPr>
                <w:rFonts w:asciiTheme="minorHAnsi" w:hAnsiTheme="minorHAnsi" w:cstheme="minorHAnsi"/>
                <w:sz w:val="20"/>
                <w:szCs w:val="20"/>
              </w:rPr>
              <w:t>global</w:t>
            </w:r>
            <w:proofErr w:type="spellEnd"/>
            <w:r w:rsidRPr="00A5363A">
              <w:rPr>
                <w:rFonts w:asciiTheme="minorHAnsi" w:hAnsiTheme="minorHAnsi" w:cstheme="minorHAnsi"/>
                <w:sz w:val="20"/>
                <w:szCs w:val="20"/>
              </w:rPr>
              <w:t xml:space="preserve"> rating.</w:t>
            </w:r>
          </w:p>
        </w:tc>
      </w:tr>
      <w:tr w:rsidR="002B3EED" w:rsidRPr="00A5363A" w:rsidTr="002B3EED">
        <w:trPr>
          <w:trHeight w:val="397"/>
        </w:trPr>
        <w:tc>
          <w:tcPr>
            <w:tcW w:w="2235" w:type="dxa"/>
            <w:shd w:val="clear" w:color="auto" w:fill="auto"/>
            <w:vAlign w:val="center"/>
          </w:tcPr>
          <w:p w:rsidR="002B3EED" w:rsidRPr="00A5363A" w:rsidRDefault="002B3EED" w:rsidP="002B3EED">
            <w:pPr>
              <w:spacing w:after="0" w:line="240" w:lineRule="auto"/>
              <w:contextualSpacing/>
              <w:rPr>
                <w:rFonts w:asciiTheme="minorHAnsi" w:hAnsiTheme="minorHAnsi" w:cstheme="minorHAnsi"/>
                <w:b/>
                <w:sz w:val="20"/>
                <w:szCs w:val="20"/>
                <w:lang w:val="en-GB"/>
              </w:rPr>
            </w:pPr>
            <w:r w:rsidRPr="00A5363A">
              <w:rPr>
                <w:rFonts w:asciiTheme="minorHAnsi" w:hAnsiTheme="minorHAnsi" w:cstheme="minorHAnsi"/>
                <w:b/>
                <w:sz w:val="20"/>
                <w:szCs w:val="20"/>
                <w:lang w:val="en-GB"/>
              </w:rPr>
              <w:t>DOPS (direct observation of procedural skills)</w:t>
            </w:r>
          </w:p>
        </w:tc>
        <w:tc>
          <w:tcPr>
            <w:tcW w:w="12332" w:type="dxa"/>
            <w:shd w:val="clear" w:color="auto" w:fill="auto"/>
          </w:tcPr>
          <w:p w:rsidR="002B3EED" w:rsidRPr="00A5363A" w:rsidRDefault="002B3EED" w:rsidP="002B3EED">
            <w:pPr>
              <w:spacing w:after="0" w:line="240" w:lineRule="auto"/>
              <w:contextualSpacing/>
              <w:jc w:val="both"/>
              <w:rPr>
                <w:rFonts w:asciiTheme="minorHAnsi" w:hAnsiTheme="minorHAnsi" w:cstheme="minorHAnsi"/>
                <w:sz w:val="20"/>
                <w:szCs w:val="20"/>
              </w:rPr>
            </w:pPr>
            <w:r w:rsidRPr="00A5363A">
              <w:rPr>
                <w:rFonts w:asciiTheme="minorHAnsi" w:hAnsiTheme="minorHAnsi" w:cstheme="minorHAnsi"/>
                <w:sz w:val="20"/>
                <w:szCs w:val="20"/>
              </w:rPr>
              <w:t>obserwacja wsparta ustrukturyzowaną skalą oceny służącą do ewaluacji i udzielenia feedbacku odnośnie wykonywanych przez studenta procedur praktycznych. Zwykle obejmują one ogólną wiedzę na temat procedury, świadomą zgodę pacjenta, przygotowanie do procedury, zachowanie zasad aseptyki, umiejętności techniczne, postępowanie po procedurze oraz umiejętności komunikacyjne.</w:t>
            </w:r>
          </w:p>
        </w:tc>
      </w:tr>
      <w:tr w:rsidR="002B3EED" w:rsidRPr="00465385" w:rsidTr="002B3EED">
        <w:trPr>
          <w:trHeight w:val="397"/>
        </w:trPr>
        <w:tc>
          <w:tcPr>
            <w:tcW w:w="2235" w:type="dxa"/>
            <w:tcBorders>
              <w:bottom w:val="single" w:sz="12" w:space="0" w:color="auto"/>
            </w:tcBorders>
            <w:shd w:val="clear" w:color="auto" w:fill="auto"/>
            <w:vAlign w:val="center"/>
          </w:tcPr>
          <w:p w:rsidR="002B3EED" w:rsidRPr="00A5363A" w:rsidRDefault="002B3EED" w:rsidP="002B3EED">
            <w:pPr>
              <w:spacing w:after="0" w:line="240" w:lineRule="auto"/>
              <w:contextualSpacing/>
              <w:rPr>
                <w:rFonts w:asciiTheme="minorHAnsi" w:hAnsiTheme="minorHAnsi" w:cstheme="minorHAnsi"/>
                <w:b/>
                <w:sz w:val="20"/>
                <w:szCs w:val="20"/>
                <w:lang w:val="en-US"/>
              </w:rPr>
            </w:pPr>
            <w:r w:rsidRPr="00A5363A">
              <w:rPr>
                <w:rFonts w:asciiTheme="minorHAnsi" w:hAnsiTheme="minorHAnsi" w:cstheme="minorHAnsi"/>
                <w:b/>
                <w:sz w:val="20"/>
                <w:szCs w:val="20"/>
                <w:lang w:val="en-US"/>
              </w:rPr>
              <w:t>Mini - CEX</w:t>
            </w:r>
          </w:p>
        </w:tc>
        <w:tc>
          <w:tcPr>
            <w:tcW w:w="12332" w:type="dxa"/>
            <w:tcBorders>
              <w:bottom w:val="single" w:sz="12" w:space="0" w:color="auto"/>
            </w:tcBorders>
            <w:shd w:val="clear" w:color="auto" w:fill="auto"/>
          </w:tcPr>
          <w:p w:rsidR="002B3EED" w:rsidRPr="00465385" w:rsidRDefault="002B3EED" w:rsidP="002B3EED">
            <w:pPr>
              <w:spacing w:after="0" w:line="240" w:lineRule="auto"/>
              <w:contextualSpacing/>
              <w:jc w:val="both"/>
              <w:rPr>
                <w:rFonts w:asciiTheme="minorHAnsi" w:hAnsiTheme="minorHAnsi" w:cstheme="minorHAnsi"/>
                <w:sz w:val="20"/>
                <w:szCs w:val="20"/>
              </w:rPr>
            </w:pPr>
            <w:r w:rsidRPr="00A5363A">
              <w:rPr>
                <w:rFonts w:asciiTheme="minorHAnsi" w:hAnsiTheme="minorHAnsi" w:cstheme="minorHAnsi"/>
                <w:sz w:val="20"/>
                <w:szCs w:val="20"/>
              </w:rPr>
              <w:t>cykl oparty o wielokrotne krótkie kilkunastominutowe obserwacje studenta podczas różnych zajęć klinicznych w odniesieniu m.in. do zbierania wywiadu, badania przedmiotowego, interpretacji ich wyników czy profesjonalizmu i podejścia do pacjenta.</w:t>
            </w:r>
          </w:p>
        </w:tc>
      </w:tr>
    </w:tbl>
    <w:p w:rsidR="00B74EF2" w:rsidRPr="00465385" w:rsidRDefault="00B74EF2" w:rsidP="005E3A02">
      <w:pPr>
        <w:ind w:right="-142"/>
        <w:rPr>
          <w:rFonts w:asciiTheme="minorHAnsi" w:hAnsiTheme="minorHAnsi" w:cstheme="minorHAnsi"/>
          <w:b/>
          <w:color w:val="FF0000"/>
          <w:sz w:val="20"/>
          <w:szCs w:val="20"/>
        </w:rPr>
      </w:pPr>
    </w:p>
    <w:sectPr w:rsidR="00B74EF2" w:rsidRPr="00465385" w:rsidSect="00EF627E">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09A0" w:rsidRDefault="00A409A0" w:rsidP="00F17A36">
      <w:pPr>
        <w:spacing w:after="0" w:line="240" w:lineRule="auto"/>
      </w:pPr>
      <w:r>
        <w:separator/>
      </w:r>
    </w:p>
  </w:endnote>
  <w:endnote w:type="continuationSeparator" w:id="0">
    <w:p w:rsidR="00A409A0" w:rsidRDefault="00A409A0" w:rsidP="00F17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France">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2078" w:rsidRPr="007D04DC" w:rsidRDefault="00822078">
    <w:pPr>
      <w:pStyle w:val="Stopka"/>
      <w:jc w:val="right"/>
      <w:rPr>
        <w:sz w:val="16"/>
        <w:szCs w:val="16"/>
      </w:rPr>
    </w:pPr>
    <w:r w:rsidRPr="007D04DC">
      <w:rPr>
        <w:sz w:val="16"/>
        <w:szCs w:val="16"/>
      </w:rPr>
      <w:t xml:space="preserve">Strona </w:t>
    </w:r>
    <w:r w:rsidRPr="007D04DC">
      <w:rPr>
        <w:b/>
        <w:bCs/>
        <w:sz w:val="16"/>
        <w:szCs w:val="16"/>
      </w:rPr>
      <w:fldChar w:fldCharType="begin"/>
    </w:r>
    <w:r w:rsidRPr="007D04DC">
      <w:rPr>
        <w:b/>
        <w:bCs/>
        <w:sz w:val="16"/>
        <w:szCs w:val="16"/>
      </w:rPr>
      <w:instrText>PAGE</w:instrText>
    </w:r>
    <w:r w:rsidRPr="007D04DC">
      <w:rPr>
        <w:b/>
        <w:bCs/>
        <w:sz w:val="16"/>
        <w:szCs w:val="16"/>
      </w:rPr>
      <w:fldChar w:fldCharType="separate"/>
    </w:r>
    <w:r>
      <w:rPr>
        <w:b/>
        <w:bCs/>
        <w:noProof/>
        <w:sz w:val="16"/>
        <w:szCs w:val="16"/>
      </w:rPr>
      <w:t>48</w:t>
    </w:r>
    <w:r w:rsidRPr="007D04DC">
      <w:rPr>
        <w:b/>
        <w:bCs/>
        <w:sz w:val="16"/>
        <w:szCs w:val="16"/>
      </w:rPr>
      <w:fldChar w:fldCharType="end"/>
    </w:r>
    <w:r w:rsidRPr="007D04DC">
      <w:rPr>
        <w:sz w:val="16"/>
        <w:szCs w:val="16"/>
      </w:rPr>
      <w:t xml:space="preserve"> z </w:t>
    </w:r>
    <w:r w:rsidRPr="007D04DC">
      <w:rPr>
        <w:b/>
        <w:bCs/>
        <w:sz w:val="16"/>
        <w:szCs w:val="16"/>
      </w:rPr>
      <w:fldChar w:fldCharType="begin"/>
    </w:r>
    <w:r w:rsidRPr="007D04DC">
      <w:rPr>
        <w:b/>
        <w:bCs/>
        <w:sz w:val="16"/>
        <w:szCs w:val="16"/>
      </w:rPr>
      <w:instrText>NUMPAGES</w:instrText>
    </w:r>
    <w:r w:rsidRPr="007D04DC">
      <w:rPr>
        <w:b/>
        <w:bCs/>
        <w:sz w:val="16"/>
        <w:szCs w:val="16"/>
      </w:rPr>
      <w:fldChar w:fldCharType="separate"/>
    </w:r>
    <w:r>
      <w:rPr>
        <w:b/>
        <w:bCs/>
        <w:noProof/>
        <w:sz w:val="16"/>
        <w:szCs w:val="16"/>
      </w:rPr>
      <w:t>49</w:t>
    </w:r>
    <w:r w:rsidRPr="007D04DC">
      <w:rPr>
        <w:b/>
        <w:bCs/>
        <w:sz w:val="16"/>
        <w:szCs w:val="16"/>
      </w:rPr>
      <w:fldChar w:fldCharType="end"/>
    </w:r>
  </w:p>
  <w:p w:rsidR="00822078" w:rsidRDefault="0082207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09A0" w:rsidRDefault="00A409A0" w:rsidP="00F17A36">
      <w:pPr>
        <w:spacing w:after="0" w:line="240" w:lineRule="auto"/>
      </w:pPr>
      <w:r>
        <w:separator/>
      </w:r>
    </w:p>
  </w:footnote>
  <w:footnote w:type="continuationSeparator" w:id="0">
    <w:p w:rsidR="00A409A0" w:rsidRDefault="00A409A0" w:rsidP="00F17A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E7F41"/>
    <w:multiLevelType w:val="hybridMultilevel"/>
    <w:tmpl w:val="6A500A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53796A"/>
    <w:multiLevelType w:val="multilevel"/>
    <w:tmpl w:val="F44A5C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EF6CB0"/>
    <w:multiLevelType w:val="multilevel"/>
    <w:tmpl w:val="FF423B1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B62820"/>
    <w:multiLevelType w:val="hybridMultilevel"/>
    <w:tmpl w:val="B56227EE"/>
    <w:lvl w:ilvl="0" w:tplc="3D70821A">
      <w:start w:val="3"/>
      <w:numFmt w:val="upperRoman"/>
      <w:lvlText w:val="%1."/>
      <w:lvlJc w:val="left"/>
      <w:pPr>
        <w:ind w:left="1440" w:hanging="720"/>
      </w:pPr>
      <w:rPr>
        <w:rFonts w:hint="default"/>
        <w:u w:val="non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92325E5"/>
    <w:multiLevelType w:val="hybridMultilevel"/>
    <w:tmpl w:val="A8AC7114"/>
    <w:lvl w:ilvl="0" w:tplc="96BE9238">
      <w:start w:val="1"/>
      <w:numFmt w:val="upperRoman"/>
      <w:lvlText w:val="%1."/>
      <w:lvlJc w:val="left"/>
      <w:pPr>
        <w:ind w:left="720" w:hanging="72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E691441"/>
    <w:multiLevelType w:val="hybridMultilevel"/>
    <w:tmpl w:val="6C183D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903D9F"/>
    <w:multiLevelType w:val="hybridMultilevel"/>
    <w:tmpl w:val="AF8ACB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BAF4B0E4">
      <w:start w:val="1"/>
      <w:numFmt w:val="decimal"/>
      <w:lvlText w:val="%3."/>
      <w:lvlJc w:val="right"/>
      <w:pPr>
        <w:ind w:left="2160" w:hanging="180"/>
      </w:pPr>
      <w:rPr>
        <w:rFonts w:asciiTheme="minorHAnsi" w:eastAsia="Calibri" w:hAnsiTheme="minorHAnsi" w:cstheme="minorHAnsi"/>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D7373D"/>
    <w:multiLevelType w:val="hybridMultilevel"/>
    <w:tmpl w:val="9ADA0D7A"/>
    <w:lvl w:ilvl="0" w:tplc="60702276">
      <w:start w:val="1"/>
      <w:numFmt w:val="bullet"/>
      <w:lvlText w:val="-"/>
      <w:lvlJc w:val="left"/>
      <w:pPr>
        <w:ind w:left="720" w:hanging="360"/>
      </w:pPr>
      <w:rPr>
        <w:rFonts w:ascii="Calibri" w:hAnsi="Calibri"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66F50F0"/>
    <w:multiLevelType w:val="hybridMultilevel"/>
    <w:tmpl w:val="ACACE7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DA3FAB"/>
    <w:multiLevelType w:val="hybridMultilevel"/>
    <w:tmpl w:val="0CA211B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9346EDE"/>
    <w:multiLevelType w:val="hybridMultilevel"/>
    <w:tmpl w:val="FED844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A802096"/>
    <w:multiLevelType w:val="hybridMultilevel"/>
    <w:tmpl w:val="4FA86D1E"/>
    <w:lvl w:ilvl="0" w:tplc="EA6A709E">
      <w:start w:val="1"/>
      <w:numFmt w:val="decimal"/>
      <w:lvlText w:val="%1."/>
      <w:lvlJc w:val="left"/>
      <w:pPr>
        <w:ind w:left="1440" w:hanging="360"/>
      </w:pPr>
      <w:rPr>
        <w:b/>
        <w:sz w:val="24"/>
        <w:szCs w:val="24"/>
      </w:rPr>
    </w:lvl>
    <w:lvl w:ilvl="1" w:tplc="60702276">
      <w:start w:val="1"/>
      <w:numFmt w:val="bullet"/>
      <w:lvlText w:val="-"/>
      <w:lvlJc w:val="left"/>
      <w:pPr>
        <w:ind w:left="1440" w:hanging="360"/>
      </w:pPr>
      <w:rPr>
        <w:rFonts w:ascii="Calibri" w:hAnsi="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AC45C81"/>
    <w:multiLevelType w:val="hybridMultilevel"/>
    <w:tmpl w:val="279291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CE16E40"/>
    <w:multiLevelType w:val="hybridMultilevel"/>
    <w:tmpl w:val="D9483FF2"/>
    <w:lvl w:ilvl="0" w:tplc="EA6A709E">
      <w:start w:val="1"/>
      <w:numFmt w:val="decimal"/>
      <w:lvlText w:val="%1."/>
      <w:lvlJc w:val="left"/>
      <w:pPr>
        <w:ind w:left="1440" w:hanging="360"/>
      </w:pPr>
      <w:rPr>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D3B591E"/>
    <w:multiLevelType w:val="multilevel"/>
    <w:tmpl w:val="8EA266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numFmt w:val="bullet"/>
      <w:lvlText w:val="•"/>
      <w:lvlJc w:val="left"/>
      <w:pPr>
        <w:ind w:left="2160" w:hanging="360"/>
      </w:pPr>
      <w:rPr>
        <w:rFonts w:ascii="Calibri" w:eastAsia="Calibri" w:hAnsi="Calibri" w:cs="Calibri"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0937A3"/>
    <w:multiLevelType w:val="hybridMultilevel"/>
    <w:tmpl w:val="6706B5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F1E4C6A"/>
    <w:multiLevelType w:val="hybridMultilevel"/>
    <w:tmpl w:val="97BC9A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FA16C52"/>
    <w:multiLevelType w:val="hybridMultilevel"/>
    <w:tmpl w:val="CB46FB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2855692"/>
    <w:multiLevelType w:val="hybridMultilevel"/>
    <w:tmpl w:val="F000F8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4F67174"/>
    <w:multiLevelType w:val="multilevel"/>
    <w:tmpl w:val="7B282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5430E7D"/>
    <w:multiLevelType w:val="hybridMultilevel"/>
    <w:tmpl w:val="B89256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FDF03B9"/>
    <w:multiLevelType w:val="multilevel"/>
    <w:tmpl w:val="F44A5C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AE5CB7"/>
    <w:multiLevelType w:val="multilevel"/>
    <w:tmpl w:val="58982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184069"/>
    <w:multiLevelType w:val="hybridMultilevel"/>
    <w:tmpl w:val="7910E3BA"/>
    <w:lvl w:ilvl="0" w:tplc="EFF29FCE">
      <w:start w:val="1"/>
      <w:numFmt w:val="decimal"/>
      <w:lvlText w:val="%1."/>
      <w:lvlJc w:val="left"/>
      <w:pPr>
        <w:ind w:left="502"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15:restartNumberingAfterBreak="0">
    <w:nsid w:val="501151B2"/>
    <w:multiLevelType w:val="hybridMultilevel"/>
    <w:tmpl w:val="39F4CAF4"/>
    <w:lvl w:ilvl="0" w:tplc="7B389270">
      <w:start w:val="1"/>
      <w:numFmt w:val="decimal"/>
      <w:lvlText w:val="%1."/>
      <w:lvlJc w:val="left"/>
      <w:pPr>
        <w:ind w:left="1470" w:hanging="11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9042459"/>
    <w:multiLevelType w:val="hybridMultilevel"/>
    <w:tmpl w:val="9A1A85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72B3077"/>
    <w:multiLevelType w:val="hybridMultilevel"/>
    <w:tmpl w:val="E5AED3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9DD01CA"/>
    <w:multiLevelType w:val="multilevel"/>
    <w:tmpl w:val="8A487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D00186"/>
    <w:multiLevelType w:val="hybridMultilevel"/>
    <w:tmpl w:val="5A6AF2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6641AB9"/>
    <w:multiLevelType w:val="hybridMultilevel"/>
    <w:tmpl w:val="D62037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A295579"/>
    <w:multiLevelType w:val="hybridMultilevel"/>
    <w:tmpl w:val="57E42058"/>
    <w:lvl w:ilvl="0" w:tplc="C97AFD6A">
      <w:start w:val="1"/>
      <w:numFmt w:val="bullet"/>
      <w:lvlText w:val=""/>
      <w:lvlJc w:val="left"/>
      <w:pPr>
        <w:tabs>
          <w:tab w:val="num" w:pos="420"/>
        </w:tabs>
        <w:ind w:left="420" w:hanging="360"/>
      </w:pPr>
      <w:rPr>
        <w:rFonts w:ascii="Symbol" w:hAnsi="Symbol" w:hint="default"/>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31" w15:restartNumberingAfterBreak="0">
    <w:nsid w:val="7D7378C2"/>
    <w:multiLevelType w:val="hybridMultilevel"/>
    <w:tmpl w:val="148A3A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D7E28E4"/>
    <w:multiLevelType w:val="hybridMultilevel"/>
    <w:tmpl w:val="CBE6F6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23"/>
  </w:num>
  <w:num w:numId="3">
    <w:abstractNumId w:val="3"/>
  </w:num>
  <w:num w:numId="4">
    <w:abstractNumId w:val="30"/>
  </w:num>
  <w:num w:numId="5">
    <w:abstractNumId w:val="13"/>
  </w:num>
  <w:num w:numId="6">
    <w:abstractNumId w:val="11"/>
  </w:num>
  <w:num w:numId="7">
    <w:abstractNumId w:val="7"/>
  </w:num>
  <w:num w:numId="8">
    <w:abstractNumId w:val="25"/>
  </w:num>
  <w:num w:numId="9">
    <w:abstractNumId w:val="10"/>
  </w:num>
  <w:num w:numId="10">
    <w:abstractNumId w:val="31"/>
  </w:num>
  <w:num w:numId="11">
    <w:abstractNumId w:val="29"/>
  </w:num>
  <w:num w:numId="12">
    <w:abstractNumId w:val="18"/>
  </w:num>
  <w:num w:numId="13">
    <w:abstractNumId w:val="15"/>
  </w:num>
  <w:num w:numId="14">
    <w:abstractNumId w:val="9"/>
  </w:num>
  <w:num w:numId="15">
    <w:abstractNumId w:val="22"/>
  </w:num>
  <w:num w:numId="16">
    <w:abstractNumId w:val="20"/>
  </w:num>
  <w:num w:numId="17">
    <w:abstractNumId w:val="27"/>
  </w:num>
  <w:num w:numId="18">
    <w:abstractNumId w:val="14"/>
  </w:num>
  <w:num w:numId="19">
    <w:abstractNumId w:val="21"/>
  </w:num>
  <w:num w:numId="20">
    <w:abstractNumId w:val="24"/>
  </w:num>
  <w:num w:numId="21">
    <w:abstractNumId w:val="2"/>
  </w:num>
  <w:num w:numId="22">
    <w:abstractNumId w:val="32"/>
  </w:num>
  <w:num w:numId="23">
    <w:abstractNumId w:val="16"/>
  </w:num>
  <w:num w:numId="24">
    <w:abstractNumId w:val="6"/>
  </w:num>
  <w:num w:numId="25">
    <w:abstractNumId w:val="19"/>
  </w:num>
  <w:num w:numId="26">
    <w:abstractNumId w:val="26"/>
  </w:num>
  <w:num w:numId="27">
    <w:abstractNumId w:val="12"/>
  </w:num>
  <w:num w:numId="28">
    <w:abstractNumId w:val="0"/>
  </w:num>
  <w:num w:numId="29">
    <w:abstractNumId w:val="5"/>
  </w:num>
  <w:num w:numId="30">
    <w:abstractNumId w:val="17"/>
  </w:num>
  <w:num w:numId="31">
    <w:abstractNumId w:val="28"/>
  </w:num>
  <w:num w:numId="32">
    <w:abstractNumId w:val="8"/>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1NzU2sjA2MTY1sTRW0lEKTi0uzszPAymwqAUA2w5lSCwAAAA="/>
  </w:docVars>
  <w:rsids>
    <w:rsidRoot w:val="00A33880"/>
    <w:rsid w:val="000027D2"/>
    <w:rsid w:val="00002CBA"/>
    <w:rsid w:val="000051F9"/>
    <w:rsid w:val="00011E72"/>
    <w:rsid w:val="0002755C"/>
    <w:rsid w:val="000327B4"/>
    <w:rsid w:val="00033D00"/>
    <w:rsid w:val="00034D56"/>
    <w:rsid w:val="00050D51"/>
    <w:rsid w:val="00052399"/>
    <w:rsid w:val="00057DE0"/>
    <w:rsid w:val="00072CE7"/>
    <w:rsid w:val="00080AFA"/>
    <w:rsid w:val="0008131C"/>
    <w:rsid w:val="0009260C"/>
    <w:rsid w:val="00095BFA"/>
    <w:rsid w:val="000B7531"/>
    <w:rsid w:val="000C240B"/>
    <w:rsid w:val="000D128C"/>
    <w:rsid w:val="000D1B09"/>
    <w:rsid w:val="000D43B9"/>
    <w:rsid w:val="000D4BE4"/>
    <w:rsid w:val="000D596C"/>
    <w:rsid w:val="000E206F"/>
    <w:rsid w:val="000E3B25"/>
    <w:rsid w:val="000E52FA"/>
    <w:rsid w:val="000F2E50"/>
    <w:rsid w:val="00102346"/>
    <w:rsid w:val="00106875"/>
    <w:rsid w:val="0011287E"/>
    <w:rsid w:val="00131DC0"/>
    <w:rsid w:val="0013368B"/>
    <w:rsid w:val="00135D23"/>
    <w:rsid w:val="001375C2"/>
    <w:rsid w:val="00137FF3"/>
    <w:rsid w:val="00140773"/>
    <w:rsid w:val="00144A19"/>
    <w:rsid w:val="00154BEF"/>
    <w:rsid w:val="00160B67"/>
    <w:rsid w:val="00160FBF"/>
    <w:rsid w:val="00163F5C"/>
    <w:rsid w:val="00164F04"/>
    <w:rsid w:val="00166022"/>
    <w:rsid w:val="00194958"/>
    <w:rsid w:val="001A3E6A"/>
    <w:rsid w:val="001B4489"/>
    <w:rsid w:val="001C0F9F"/>
    <w:rsid w:val="001C2A1A"/>
    <w:rsid w:val="001C6524"/>
    <w:rsid w:val="001C7239"/>
    <w:rsid w:val="001D406B"/>
    <w:rsid w:val="001E2705"/>
    <w:rsid w:val="001E6725"/>
    <w:rsid w:val="001E7455"/>
    <w:rsid w:val="001E7BF3"/>
    <w:rsid w:val="0021021E"/>
    <w:rsid w:val="00210CE0"/>
    <w:rsid w:val="00211C04"/>
    <w:rsid w:val="00222D11"/>
    <w:rsid w:val="00225FB0"/>
    <w:rsid w:val="002407D0"/>
    <w:rsid w:val="0025433F"/>
    <w:rsid w:val="00266726"/>
    <w:rsid w:val="002701F7"/>
    <w:rsid w:val="00273049"/>
    <w:rsid w:val="00291F6E"/>
    <w:rsid w:val="002A2061"/>
    <w:rsid w:val="002A294F"/>
    <w:rsid w:val="002A5070"/>
    <w:rsid w:val="002B0E6D"/>
    <w:rsid w:val="002B3EED"/>
    <w:rsid w:val="002C1588"/>
    <w:rsid w:val="002D682B"/>
    <w:rsid w:val="002E5FFD"/>
    <w:rsid w:val="002F6839"/>
    <w:rsid w:val="002F6F0C"/>
    <w:rsid w:val="00301774"/>
    <w:rsid w:val="00310909"/>
    <w:rsid w:val="0032217F"/>
    <w:rsid w:val="0032289F"/>
    <w:rsid w:val="00327E5F"/>
    <w:rsid w:val="00333569"/>
    <w:rsid w:val="00336DD3"/>
    <w:rsid w:val="0034281F"/>
    <w:rsid w:val="00361128"/>
    <w:rsid w:val="00372AD9"/>
    <w:rsid w:val="003811C8"/>
    <w:rsid w:val="00382427"/>
    <w:rsid w:val="003832BB"/>
    <w:rsid w:val="003922C2"/>
    <w:rsid w:val="00396932"/>
    <w:rsid w:val="003A1604"/>
    <w:rsid w:val="003A4AF3"/>
    <w:rsid w:val="003B0FF0"/>
    <w:rsid w:val="003B2591"/>
    <w:rsid w:val="003C5D26"/>
    <w:rsid w:val="003D6FF9"/>
    <w:rsid w:val="003E2C74"/>
    <w:rsid w:val="003F700C"/>
    <w:rsid w:val="00410627"/>
    <w:rsid w:val="00412039"/>
    <w:rsid w:val="0041703E"/>
    <w:rsid w:val="00417849"/>
    <w:rsid w:val="004204F4"/>
    <w:rsid w:val="00437509"/>
    <w:rsid w:val="0044632B"/>
    <w:rsid w:val="004502C9"/>
    <w:rsid w:val="00453DC1"/>
    <w:rsid w:val="004609A5"/>
    <w:rsid w:val="0046196F"/>
    <w:rsid w:val="00465385"/>
    <w:rsid w:val="004A4F2F"/>
    <w:rsid w:val="004B0578"/>
    <w:rsid w:val="004B0787"/>
    <w:rsid w:val="004B13EF"/>
    <w:rsid w:val="004B21A0"/>
    <w:rsid w:val="004C6A09"/>
    <w:rsid w:val="004D38D7"/>
    <w:rsid w:val="004E7F68"/>
    <w:rsid w:val="004F216D"/>
    <w:rsid w:val="004F33E1"/>
    <w:rsid w:val="004F7143"/>
    <w:rsid w:val="00514858"/>
    <w:rsid w:val="00524CC2"/>
    <w:rsid w:val="00525BB0"/>
    <w:rsid w:val="005302E0"/>
    <w:rsid w:val="00531D93"/>
    <w:rsid w:val="00541288"/>
    <w:rsid w:val="005455C4"/>
    <w:rsid w:val="00552305"/>
    <w:rsid w:val="00556314"/>
    <w:rsid w:val="005667FC"/>
    <w:rsid w:val="00581DA6"/>
    <w:rsid w:val="00590E53"/>
    <w:rsid w:val="005A0DAC"/>
    <w:rsid w:val="005A2ABC"/>
    <w:rsid w:val="005B2B95"/>
    <w:rsid w:val="005B404C"/>
    <w:rsid w:val="005B691C"/>
    <w:rsid w:val="005D727E"/>
    <w:rsid w:val="005E3A02"/>
    <w:rsid w:val="00603713"/>
    <w:rsid w:val="00605220"/>
    <w:rsid w:val="00607B26"/>
    <w:rsid w:val="006127C1"/>
    <w:rsid w:val="0061589A"/>
    <w:rsid w:val="0064407D"/>
    <w:rsid w:val="0066099B"/>
    <w:rsid w:val="00672FC7"/>
    <w:rsid w:val="006740BE"/>
    <w:rsid w:val="0068369B"/>
    <w:rsid w:val="0069272E"/>
    <w:rsid w:val="006A0070"/>
    <w:rsid w:val="006B2F9D"/>
    <w:rsid w:val="006C1954"/>
    <w:rsid w:val="006C1B1F"/>
    <w:rsid w:val="006C2FCC"/>
    <w:rsid w:val="006C320C"/>
    <w:rsid w:val="006C3505"/>
    <w:rsid w:val="006C4741"/>
    <w:rsid w:val="006E3F52"/>
    <w:rsid w:val="006F0B86"/>
    <w:rsid w:val="00704994"/>
    <w:rsid w:val="00705C66"/>
    <w:rsid w:val="00711627"/>
    <w:rsid w:val="007159BD"/>
    <w:rsid w:val="00715F75"/>
    <w:rsid w:val="00721E6B"/>
    <w:rsid w:val="00742736"/>
    <w:rsid w:val="0075590D"/>
    <w:rsid w:val="007602AC"/>
    <w:rsid w:val="007630F3"/>
    <w:rsid w:val="00763B99"/>
    <w:rsid w:val="00763EB5"/>
    <w:rsid w:val="00767B88"/>
    <w:rsid w:val="0077220C"/>
    <w:rsid w:val="00776071"/>
    <w:rsid w:val="0079125E"/>
    <w:rsid w:val="00797CA7"/>
    <w:rsid w:val="007A3A0D"/>
    <w:rsid w:val="007B5BB1"/>
    <w:rsid w:val="007C18BE"/>
    <w:rsid w:val="007D04DC"/>
    <w:rsid w:val="007F1CA2"/>
    <w:rsid w:val="007F5BEF"/>
    <w:rsid w:val="008036C7"/>
    <w:rsid w:val="00811CC0"/>
    <w:rsid w:val="008121B7"/>
    <w:rsid w:val="0081301B"/>
    <w:rsid w:val="00814CFF"/>
    <w:rsid w:val="00822078"/>
    <w:rsid w:val="00847D13"/>
    <w:rsid w:val="00853A73"/>
    <w:rsid w:val="00863EBE"/>
    <w:rsid w:val="008652A1"/>
    <w:rsid w:val="0088129B"/>
    <w:rsid w:val="008828E1"/>
    <w:rsid w:val="008A196E"/>
    <w:rsid w:val="008A7BF2"/>
    <w:rsid w:val="008B44CF"/>
    <w:rsid w:val="008C5CEA"/>
    <w:rsid w:val="008D3AD5"/>
    <w:rsid w:val="008F39B7"/>
    <w:rsid w:val="008F47D5"/>
    <w:rsid w:val="008F508E"/>
    <w:rsid w:val="00902225"/>
    <w:rsid w:val="00914CAB"/>
    <w:rsid w:val="00921326"/>
    <w:rsid w:val="00930C6D"/>
    <w:rsid w:val="009410FF"/>
    <w:rsid w:val="00942121"/>
    <w:rsid w:val="00950092"/>
    <w:rsid w:val="009500E0"/>
    <w:rsid w:val="009529E3"/>
    <w:rsid w:val="009554FD"/>
    <w:rsid w:val="0097278A"/>
    <w:rsid w:val="0097650C"/>
    <w:rsid w:val="0098202A"/>
    <w:rsid w:val="00982A13"/>
    <w:rsid w:val="00985131"/>
    <w:rsid w:val="00994FCD"/>
    <w:rsid w:val="00996EE5"/>
    <w:rsid w:val="009A6BCF"/>
    <w:rsid w:val="009A7083"/>
    <w:rsid w:val="009A77A4"/>
    <w:rsid w:val="009B11A1"/>
    <w:rsid w:val="009B1F12"/>
    <w:rsid w:val="009C076B"/>
    <w:rsid w:val="009C5311"/>
    <w:rsid w:val="009D24D3"/>
    <w:rsid w:val="009E1DCE"/>
    <w:rsid w:val="009E491F"/>
    <w:rsid w:val="009F22D2"/>
    <w:rsid w:val="009F4255"/>
    <w:rsid w:val="00A02F50"/>
    <w:rsid w:val="00A13287"/>
    <w:rsid w:val="00A23B7A"/>
    <w:rsid w:val="00A243C2"/>
    <w:rsid w:val="00A3381B"/>
    <w:rsid w:val="00A33880"/>
    <w:rsid w:val="00A35F96"/>
    <w:rsid w:val="00A36F3D"/>
    <w:rsid w:val="00A409A0"/>
    <w:rsid w:val="00A425B4"/>
    <w:rsid w:val="00A513AA"/>
    <w:rsid w:val="00A5363A"/>
    <w:rsid w:val="00A80409"/>
    <w:rsid w:val="00A81D7F"/>
    <w:rsid w:val="00A846D0"/>
    <w:rsid w:val="00A8490B"/>
    <w:rsid w:val="00AC4A52"/>
    <w:rsid w:val="00AE43EE"/>
    <w:rsid w:val="00AF0DF7"/>
    <w:rsid w:val="00B106C3"/>
    <w:rsid w:val="00B111C3"/>
    <w:rsid w:val="00B146E3"/>
    <w:rsid w:val="00B26BBD"/>
    <w:rsid w:val="00B41787"/>
    <w:rsid w:val="00B458BE"/>
    <w:rsid w:val="00B574FF"/>
    <w:rsid w:val="00B6173F"/>
    <w:rsid w:val="00B74EF2"/>
    <w:rsid w:val="00B908BF"/>
    <w:rsid w:val="00B93508"/>
    <w:rsid w:val="00B9615C"/>
    <w:rsid w:val="00BC30FE"/>
    <w:rsid w:val="00BC6B4E"/>
    <w:rsid w:val="00BD46C6"/>
    <w:rsid w:val="00BE0306"/>
    <w:rsid w:val="00BF020E"/>
    <w:rsid w:val="00C074D6"/>
    <w:rsid w:val="00C202ED"/>
    <w:rsid w:val="00C3081C"/>
    <w:rsid w:val="00C4306B"/>
    <w:rsid w:val="00C463CD"/>
    <w:rsid w:val="00C5214A"/>
    <w:rsid w:val="00C57720"/>
    <w:rsid w:val="00C62897"/>
    <w:rsid w:val="00C62AC6"/>
    <w:rsid w:val="00C876B8"/>
    <w:rsid w:val="00CA2FCC"/>
    <w:rsid w:val="00CA3E26"/>
    <w:rsid w:val="00CA43F2"/>
    <w:rsid w:val="00CA639D"/>
    <w:rsid w:val="00CA75A5"/>
    <w:rsid w:val="00CA7F48"/>
    <w:rsid w:val="00CB3AC4"/>
    <w:rsid w:val="00CB4F72"/>
    <w:rsid w:val="00CC79E5"/>
    <w:rsid w:val="00CD0267"/>
    <w:rsid w:val="00CD048E"/>
    <w:rsid w:val="00CE187B"/>
    <w:rsid w:val="00CF5307"/>
    <w:rsid w:val="00CF560D"/>
    <w:rsid w:val="00D03251"/>
    <w:rsid w:val="00D07B04"/>
    <w:rsid w:val="00D13F57"/>
    <w:rsid w:val="00D14DA4"/>
    <w:rsid w:val="00D15804"/>
    <w:rsid w:val="00D15DB6"/>
    <w:rsid w:val="00D22E01"/>
    <w:rsid w:val="00D3273A"/>
    <w:rsid w:val="00D62C7C"/>
    <w:rsid w:val="00D632BD"/>
    <w:rsid w:val="00D7476E"/>
    <w:rsid w:val="00D750E5"/>
    <w:rsid w:val="00D8472D"/>
    <w:rsid w:val="00D85502"/>
    <w:rsid w:val="00D9390B"/>
    <w:rsid w:val="00D9599F"/>
    <w:rsid w:val="00D9697B"/>
    <w:rsid w:val="00DA5730"/>
    <w:rsid w:val="00DC20BE"/>
    <w:rsid w:val="00DE7666"/>
    <w:rsid w:val="00DF0AE0"/>
    <w:rsid w:val="00DF5828"/>
    <w:rsid w:val="00E114D3"/>
    <w:rsid w:val="00E25796"/>
    <w:rsid w:val="00E26844"/>
    <w:rsid w:val="00E3148D"/>
    <w:rsid w:val="00E31C75"/>
    <w:rsid w:val="00E406CC"/>
    <w:rsid w:val="00E51CDA"/>
    <w:rsid w:val="00E578B4"/>
    <w:rsid w:val="00E62348"/>
    <w:rsid w:val="00E81B33"/>
    <w:rsid w:val="00E828A6"/>
    <w:rsid w:val="00E836CB"/>
    <w:rsid w:val="00E93906"/>
    <w:rsid w:val="00E945BA"/>
    <w:rsid w:val="00EA2EA9"/>
    <w:rsid w:val="00EA7E24"/>
    <w:rsid w:val="00EC4072"/>
    <w:rsid w:val="00EC53D7"/>
    <w:rsid w:val="00EE36E9"/>
    <w:rsid w:val="00EF2C96"/>
    <w:rsid w:val="00EF627E"/>
    <w:rsid w:val="00F00829"/>
    <w:rsid w:val="00F034F8"/>
    <w:rsid w:val="00F17A36"/>
    <w:rsid w:val="00F2668A"/>
    <w:rsid w:val="00F33C70"/>
    <w:rsid w:val="00F3402A"/>
    <w:rsid w:val="00F36A45"/>
    <w:rsid w:val="00F40316"/>
    <w:rsid w:val="00F477CA"/>
    <w:rsid w:val="00F5015A"/>
    <w:rsid w:val="00F53BEC"/>
    <w:rsid w:val="00F63F83"/>
    <w:rsid w:val="00F6579E"/>
    <w:rsid w:val="00F657B0"/>
    <w:rsid w:val="00F873E1"/>
    <w:rsid w:val="00F87D9F"/>
    <w:rsid w:val="00FA7B46"/>
    <w:rsid w:val="00FB40F4"/>
    <w:rsid w:val="00FB50D7"/>
    <w:rsid w:val="00FC0ECB"/>
    <w:rsid w:val="00FC28E8"/>
    <w:rsid w:val="00FC3FF3"/>
    <w:rsid w:val="00FC749E"/>
    <w:rsid w:val="00FD7B12"/>
    <w:rsid w:val="00FE1EA6"/>
    <w:rsid w:val="00FF1493"/>
    <w:rsid w:val="00FF37B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461521"/>
  <w15:docId w15:val="{9C48CA8F-634D-4440-90A6-7F26F0CCB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67B88"/>
    <w:pPr>
      <w:spacing w:after="200" w:line="276" w:lineRule="auto"/>
    </w:pPr>
    <w:rPr>
      <w:sz w:val="22"/>
      <w:szCs w:val="22"/>
      <w:lang w:eastAsia="en-US"/>
    </w:rPr>
  </w:style>
  <w:style w:type="paragraph" w:styleId="Nagwek1">
    <w:name w:val="heading 1"/>
    <w:basedOn w:val="Normalny"/>
    <w:next w:val="Normalny"/>
    <w:link w:val="Nagwek1Znak"/>
    <w:uiPriority w:val="9"/>
    <w:qFormat/>
    <w:rsid w:val="0068369B"/>
    <w:pPr>
      <w:keepNext/>
      <w:keepLines/>
      <w:spacing w:before="240" w:after="0" w:line="259" w:lineRule="auto"/>
      <w:outlineLvl w:val="0"/>
    </w:pPr>
    <w:rPr>
      <w:rFonts w:ascii="Cambria" w:eastAsia="Times New Roman" w:hAnsi="Cambria"/>
      <w:color w:val="365F91"/>
      <w:sz w:val="32"/>
      <w:szCs w:val="32"/>
    </w:rPr>
  </w:style>
  <w:style w:type="paragraph" w:styleId="Nagwek4">
    <w:name w:val="heading 4"/>
    <w:basedOn w:val="Normalny"/>
    <w:next w:val="Normalny"/>
    <w:link w:val="Nagwek4Znak"/>
    <w:uiPriority w:val="9"/>
    <w:semiHidden/>
    <w:unhideWhenUsed/>
    <w:qFormat/>
    <w:rsid w:val="00E406C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17A3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17A36"/>
  </w:style>
  <w:style w:type="paragraph" w:styleId="Stopka">
    <w:name w:val="footer"/>
    <w:basedOn w:val="Normalny"/>
    <w:link w:val="StopkaZnak"/>
    <w:uiPriority w:val="99"/>
    <w:unhideWhenUsed/>
    <w:rsid w:val="00F17A3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17A36"/>
  </w:style>
  <w:style w:type="paragraph" w:styleId="Tekstdymka">
    <w:name w:val="Balloon Text"/>
    <w:basedOn w:val="Normalny"/>
    <w:link w:val="TekstdymkaZnak"/>
    <w:uiPriority w:val="99"/>
    <w:semiHidden/>
    <w:unhideWhenUsed/>
    <w:rsid w:val="00F17A36"/>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17A36"/>
    <w:rPr>
      <w:rFonts w:ascii="Tahoma" w:hAnsi="Tahoma" w:cs="Tahoma"/>
      <w:sz w:val="16"/>
      <w:szCs w:val="16"/>
    </w:rPr>
  </w:style>
  <w:style w:type="paragraph" w:styleId="Tekstpodstawowywcity">
    <w:name w:val="Body Text Indent"/>
    <w:basedOn w:val="Normalny"/>
    <w:link w:val="TekstpodstawowywcityZnak"/>
    <w:rsid w:val="00A23B7A"/>
    <w:pPr>
      <w:spacing w:after="0" w:line="240" w:lineRule="auto"/>
      <w:ind w:firstLine="708"/>
      <w:jc w:val="both"/>
    </w:pPr>
    <w:rPr>
      <w:rFonts w:ascii="Times New Roman" w:eastAsia="Times New Roman" w:hAnsi="Times New Roman"/>
      <w:sz w:val="24"/>
      <w:szCs w:val="20"/>
      <w:lang w:eastAsia="pl-PL"/>
    </w:rPr>
  </w:style>
  <w:style w:type="character" w:customStyle="1" w:styleId="TekstpodstawowywcityZnak">
    <w:name w:val="Tekst podstawowy wcięty Znak"/>
    <w:link w:val="Tekstpodstawowywcity"/>
    <w:rsid w:val="00A23B7A"/>
    <w:rPr>
      <w:rFonts w:ascii="Times New Roman" w:eastAsia="Times New Roman" w:hAnsi="Times New Roman"/>
      <w:sz w:val="24"/>
    </w:rPr>
  </w:style>
  <w:style w:type="paragraph" w:styleId="Akapitzlist">
    <w:name w:val="List Paragraph"/>
    <w:basedOn w:val="Normalny"/>
    <w:link w:val="AkapitzlistZnak"/>
    <w:uiPriority w:val="34"/>
    <w:qFormat/>
    <w:rsid w:val="00A23B7A"/>
    <w:pPr>
      <w:spacing w:after="160" w:line="259" w:lineRule="auto"/>
      <w:ind w:left="720"/>
      <w:contextualSpacing/>
    </w:pPr>
  </w:style>
  <w:style w:type="paragraph" w:styleId="Tekstpodstawowy">
    <w:name w:val="Body Text"/>
    <w:basedOn w:val="Normalny"/>
    <w:link w:val="TekstpodstawowyZnak"/>
    <w:uiPriority w:val="99"/>
    <w:unhideWhenUsed/>
    <w:rsid w:val="00A23B7A"/>
    <w:pPr>
      <w:spacing w:after="120" w:line="259" w:lineRule="auto"/>
    </w:pPr>
  </w:style>
  <w:style w:type="character" w:customStyle="1" w:styleId="TekstpodstawowyZnak">
    <w:name w:val="Tekst podstawowy Znak"/>
    <w:link w:val="Tekstpodstawowy"/>
    <w:uiPriority w:val="99"/>
    <w:rsid w:val="00A23B7A"/>
    <w:rPr>
      <w:sz w:val="22"/>
      <w:szCs w:val="22"/>
      <w:lang w:eastAsia="en-US"/>
    </w:rPr>
  </w:style>
  <w:style w:type="paragraph" w:styleId="NormalnyWeb">
    <w:name w:val="Normal (Web)"/>
    <w:basedOn w:val="Normalny"/>
    <w:uiPriority w:val="99"/>
    <w:unhideWhenUsed/>
    <w:rsid w:val="00A23B7A"/>
    <w:pPr>
      <w:spacing w:before="100" w:beforeAutospacing="1" w:after="100" w:afterAutospacing="1" w:line="240" w:lineRule="auto"/>
    </w:pPr>
    <w:rPr>
      <w:rFonts w:ascii="Times New Roman" w:hAnsi="Times New Roman"/>
      <w:sz w:val="24"/>
      <w:szCs w:val="24"/>
      <w:lang w:eastAsia="pl-PL"/>
    </w:rPr>
  </w:style>
  <w:style w:type="paragraph" w:customStyle="1" w:styleId="klinika2">
    <w:name w:val="klinika2"/>
    <w:basedOn w:val="Normalny"/>
    <w:rsid w:val="0066099B"/>
    <w:pPr>
      <w:spacing w:after="0" w:line="240" w:lineRule="auto"/>
      <w:ind w:left="113"/>
    </w:pPr>
    <w:rPr>
      <w:rFonts w:ascii="France" w:eastAsia="Times New Roman" w:hAnsi="France"/>
      <w:sz w:val="20"/>
      <w:szCs w:val="20"/>
      <w:lang w:eastAsia="pl-PL"/>
    </w:rPr>
  </w:style>
  <w:style w:type="character" w:customStyle="1" w:styleId="Nagwek1Znak">
    <w:name w:val="Nagłówek 1 Znak"/>
    <w:link w:val="Nagwek1"/>
    <w:uiPriority w:val="9"/>
    <w:rsid w:val="0068369B"/>
    <w:rPr>
      <w:rFonts w:ascii="Cambria" w:eastAsia="Times New Roman" w:hAnsi="Cambria"/>
      <w:color w:val="365F91"/>
      <w:sz w:val="32"/>
      <w:szCs w:val="32"/>
      <w:lang w:eastAsia="en-US"/>
    </w:rPr>
  </w:style>
  <w:style w:type="table" w:styleId="Tabela-Siatka">
    <w:name w:val="Table Grid"/>
    <w:basedOn w:val="Standardowy"/>
    <w:uiPriority w:val="39"/>
    <w:rsid w:val="0068369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68369B"/>
    <w:rPr>
      <w:b/>
      <w:bCs/>
    </w:rPr>
  </w:style>
  <w:style w:type="character" w:customStyle="1" w:styleId="AkapitzlistZnak">
    <w:name w:val="Akapit z listą Znak"/>
    <w:link w:val="Akapitzlist"/>
    <w:uiPriority w:val="34"/>
    <w:locked/>
    <w:rsid w:val="0068369B"/>
    <w:rPr>
      <w:sz w:val="22"/>
      <w:szCs w:val="22"/>
      <w:lang w:eastAsia="en-US"/>
    </w:rPr>
  </w:style>
  <w:style w:type="character" w:styleId="Hipercze">
    <w:name w:val="Hyperlink"/>
    <w:uiPriority w:val="99"/>
    <w:semiHidden/>
    <w:unhideWhenUsed/>
    <w:rsid w:val="00437509"/>
    <w:rPr>
      <w:color w:val="0000FF"/>
      <w:u w:val="single"/>
    </w:rPr>
  </w:style>
  <w:style w:type="character" w:styleId="Odwoaniedokomentarza">
    <w:name w:val="annotation reference"/>
    <w:basedOn w:val="Domylnaczcionkaakapitu"/>
    <w:uiPriority w:val="99"/>
    <w:semiHidden/>
    <w:unhideWhenUsed/>
    <w:rsid w:val="00DE7666"/>
    <w:rPr>
      <w:sz w:val="16"/>
      <w:szCs w:val="16"/>
    </w:rPr>
  </w:style>
  <w:style w:type="paragraph" w:styleId="Tekstkomentarza">
    <w:name w:val="annotation text"/>
    <w:basedOn w:val="Normalny"/>
    <w:link w:val="TekstkomentarzaZnak"/>
    <w:uiPriority w:val="99"/>
    <w:semiHidden/>
    <w:unhideWhenUsed/>
    <w:rsid w:val="00DE7666"/>
    <w:pPr>
      <w:spacing w:after="160" w:line="240" w:lineRule="auto"/>
    </w:pPr>
    <w:rPr>
      <w:rFonts w:asciiTheme="minorHAnsi" w:eastAsiaTheme="minorHAnsi" w:hAnsiTheme="minorHAnsi" w:cstheme="minorBidi"/>
      <w:sz w:val="20"/>
      <w:szCs w:val="20"/>
    </w:rPr>
  </w:style>
  <w:style w:type="character" w:customStyle="1" w:styleId="TekstkomentarzaZnak">
    <w:name w:val="Tekst komentarza Znak"/>
    <w:basedOn w:val="Domylnaczcionkaakapitu"/>
    <w:link w:val="Tekstkomentarza"/>
    <w:uiPriority w:val="99"/>
    <w:semiHidden/>
    <w:rsid w:val="00DE7666"/>
    <w:rPr>
      <w:rFonts w:asciiTheme="minorHAnsi" w:eastAsiaTheme="minorHAnsi" w:hAnsiTheme="minorHAnsi" w:cstheme="minorBidi"/>
      <w:lang w:eastAsia="en-US"/>
    </w:rPr>
  </w:style>
  <w:style w:type="paragraph" w:customStyle="1" w:styleId="Default">
    <w:name w:val="Default"/>
    <w:rsid w:val="00C57720"/>
    <w:pPr>
      <w:autoSpaceDE w:val="0"/>
      <w:autoSpaceDN w:val="0"/>
      <w:adjustRightInd w:val="0"/>
    </w:pPr>
    <w:rPr>
      <w:rFonts w:cs="Calibri"/>
      <w:color w:val="000000"/>
      <w:sz w:val="24"/>
      <w:szCs w:val="24"/>
    </w:rPr>
  </w:style>
  <w:style w:type="paragraph" w:styleId="Tematkomentarza">
    <w:name w:val="annotation subject"/>
    <w:basedOn w:val="Tekstkomentarza"/>
    <w:next w:val="Tekstkomentarza"/>
    <w:link w:val="TematkomentarzaZnak"/>
    <w:uiPriority w:val="99"/>
    <w:semiHidden/>
    <w:unhideWhenUsed/>
    <w:rsid w:val="00C57720"/>
    <w:pPr>
      <w:spacing w:after="200"/>
    </w:pPr>
    <w:rPr>
      <w:rFonts w:ascii="Calibri" w:eastAsia="Calibri" w:hAnsi="Calibri" w:cs="Times New Roman"/>
      <w:b/>
      <w:bCs/>
    </w:rPr>
  </w:style>
  <w:style w:type="character" w:customStyle="1" w:styleId="TematkomentarzaZnak">
    <w:name w:val="Temat komentarza Znak"/>
    <w:basedOn w:val="TekstkomentarzaZnak"/>
    <w:link w:val="Tematkomentarza"/>
    <w:uiPriority w:val="99"/>
    <w:semiHidden/>
    <w:rsid w:val="00C57720"/>
    <w:rPr>
      <w:rFonts w:asciiTheme="minorHAnsi" w:eastAsiaTheme="minorHAnsi" w:hAnsiTheme="minorHAnsi" w:cstheme="minorBidi"/>
      <w:b/>
      <w:bCs/>
      <w:lang w:eastAsia="en-US"/>
    </w:rPr>
  </w:style>
  <w:style w:type="character" w:customStyle="1" w:styleId="Nagwek4Znak">
    <w:name w:val="Nagłówek 4 Znak"/>
    <w:basedOn w:val="Domylnaczcionkaakapitu"/>
    <w:link w:val="Nagwek4"/>
    <w:uiPriority w:val="9"/>
    <w:semiHidden/>
    <w:rsid w:val="00E406CC"/>
    <w:rPr>
      <w:rFonts w:asciiTheme="majorHAnsi" w:eastAsiaTheme="majorEastAsia" w:hAnsiTheme="majorHAnsi" w:cstheme="majorBidi"/>
      <w:b/>
      <w:bCs/>
      <w:i/>
      <w:iCs/>
      <w:color w:val="4F81BD" w:themeColor="accent1"/>
      <w:sz w:val="22"/>
      <w:szCs w:val="22"/>
      <w:lang w:eastAsia="en-US"/>
    </w:rPr>
  </w:style>
  <w:style w:type="character" w:customStyle="1" w:styleId="Tytu1">
    <w:name w:val="Tytuł1"/>
    <w:basedOn w:val="Domylnaczcionkaakapitu"/>
    <w:rsid w:val="00E406CC"/>
  </w:style>
  <w:style w:type="character" w:customStyle="1" w:styleId="name">
    <w:name w:val="name"/>
    <w:basedOn w:val="Domylnaczcionkaakapitu"/>
    <w:rsid w:val="00E406CC"/>
  </w:style>
  <w:style w:type="paragraph" w:styleId="Poprawka">
    <w:name w:val="Revision"/>
    <w:hidden/>
    <w:uiPriority w:val="99"/>
    <w:semiHidden/>
    <w:rsid w:val="00E406CC"/>
    <w:rPr>
      <w:sz w:val="22"/>
      <w:szCs w:val="22"/>
      <w:lang w:eastAsia="en-US"/>
    </w:rPr>
  </w:style>
  <w:style w:type="character" w:customStyle="1" w:styleId="email">
    <w:name w:val="email"/>
    <w:basedOn w:val="Domylnaczcionkaakapitu"/>
    <w:rsid w:val="00F5015A"/>
  </w:style>
  <w:style w:type="character" w:customStyle="1" w:styleId="size">
    <w:name w:val="size"/>
    <w:basedOn w:val="Domylnaczcionkaakapitu"/>
    <w:rsid w:val="002701F7"/>
  </w:style>
  <w:style w:type="character" w:customStyle="1" w:styleId="markedcontent">
    <w:name w:val="markedcontent"/>
    <w:basedOn w:val="Domylnaczcionkaakapitu"/>
    <w:rsid w:val="00D750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154223">
      <w:bodyDiv w:val="1"/>
      <w:marLeft w:val="0"/>
      <w:marRight w:val="0"/>
      <w:marTop w:val="0"/>
      <w:marBottom w:val="0"/>
      <w:divBdr>
        <w:top w:val="none" w:sz="0" w:space="0" w:color="auto"/>
        <w:left w:val="none" w:sz="0" w:space="0" w:color="auto"/>
        <w:bottom w:val="none" w:sz="0" w:space="0" w:color="auto"/>
        <w:right w:val="none" w:sz="0" w:space="0" w:color="auto"/>
      </w:divBdr>
    </w:div>
    <w:div w:id="214581460">
      <w:bodyDiv w:val="1"/>
      <w:marLeft w:val="0"/>
      <w:marRight w:val="0"/>
      <w:marTop w:val="0"/>
      <w:marBottom w:val="0"/>
      <w:divBdr>
        <w:top w:val="none" w:sz="0" w:space="0" w:color="auto"/>
        <w:left w:val="none" w:sz="0" w:space="0" w:color="auto"/>
        <w:bottom w:val="none" w:sz="0" w:space="0" w:color="auto"/>
        <w:right w:val="none" w:sz="0" w:space="0" w:color="auto"/>
      </w:divBdr>
    </w:div>
    <w:div w:id="371853385">
      <w:bodyDiv w:val="1"/>
      <w:marLeft w:val="0"/>
      <w:marRight w:val="0"/>
      <w:marTop w:val="0"/>
      <w:marBottom w:val="0"/>
      <w:divBdr>
        <w:top w:val="none" w:sz="0" w:space="0" w:color="auto"/>
        <w:left w:val="none" w:sz="0" w:space="0" w:color="auto"/>
        <w:bottom w:val="none" w:sz="0" w:space="0" w:color="auto"/>
        <w:right w:val="none" w:sz="0" w:space="0" w:color="auto"/>
      </w:divBdr>
    </w:div>
    <w:div w:id="445731999">
      <w:bodyDiv w:val="1"/>
      <w:marLeft w:val="0"/>
      <w:marRight w:val="0"/>
      <w:marTop w:val="0"/>
      <w:marBottom w:val="0"/>
      <w:divBdr>
        <w:top w:val="none" w:sz="0" w:space="0" w:color="auto"/>
        <w:left w:val="none" w:sz="0" w:space="0" w:color="auto"/>
        <w:bottom w:val="none" w:sz="0" w:space="0" w:color="auto"/>
        <w:right w:val="none" w:sz="0" w:space="0" w:color="auto"/>
      </w:divBdr>
    </w:div>
    <w:div w:id="496578163">
      <w:bodyDiv w:val="1"/>
      <w:marLeft w:val="0"/>
      <w:marRight w:val="0"/>
      <w:marTop w:val="0"/>
      <w:marBottom w:val="0"/>
      <w:divBdr>
        <w:top w:val="none" w:sz="0" w:space="0" w:color="auto"/>
        <w:left w:val="none" w:sz="0" w:space="0" w:color="auto"/>
        <w:bottom w:val="none" w:sz="0" w:space="0" w:color="auto"/>
        <w:right w:val="none" w:sz="0" w:space="0" w:color="auto"/>
      </w:divBdr>
    </w:div>
    <w:div w:id="647245249">
      <w:bodyDiv w:val="1"/>
      <w:marLeft w:val="0"/>
      <w:marRight w:val="0"/>
      <w:marTop w:val="0"/>
      <w:marBottom w:val="0"/>
      <w:divBdr>
        <w:top w:val="none" w:sz="0" w:space="0" w:color="auto"/>
        <w:left w:val="none" w:sz="0" w:space="0" w:color="auto"/>
        <w:bottom w:val="none" w:sz="0" w:space="0" w:color="auto"/>
        <w:right w:val="none" w:sz="0" w:space="0" w:color="auto"/>
      </w:divBdr>
      <w:divsChild>
        <w:div w:id="586156607">
          <w:marLeft w:val="0"/>
          <w:marRight w:val="0"/>
          <w:marTop w:val="0"/>
          <w:marBottom w:val="0"/>
          <w:divBdr>
            <w:top w:val="none" w:sz="0" w:space="0" w:color="auto"/>
            <w:left w:val="none" w:sz="0" w:space="0" w:color="auto"/>
            <w:bottom w:val="none" w:sz="0" w:space="0" w:color="auto"/>
            <w:right w:val="none" w:sz="0" w:space="0" w:color="auto"/>
          </w:divBdr>
        </w:div>
      </w:divsChild>
    </w:div>
    <w:div w:id="684475828">
      <w:bodyDiv w:val="1"/>
      <w:marLeft w:val="0"/>
      <w:marRight w:val="0"/>
      <w:marTop w:val="0"/>
      <w:marBottom w:val="0"/>
      <w:divBdr>
        <w:top w:val="none" w:sz="0" w:space="0" w:color="auto"/>
        <w:left w:val="none" w:sz="0" w:space="0" w:color="auto"/>
        <w:bottom w:val="none" w:sz="0" w:space="0" w:color="auto"/>
        <w:right w:val="none" w:sz="0" w:space="0" w:color="auto"/>
      </w:divBdr>
    </w:div>
    <w:div w:id="751895935">
      <w:bodyDiv w:val="1"/>
      <w:marLeft w:val="0"/>
      <w:marRight w:val="0"/>
      <w:marTop w:val="0"/>
      <w:marBottom w:val="0"/>
      <w:divBdr>
        <w:top w:val="none" w:sz="0" w:space="0" w:color="auto"/>
        <w:left w:val="none" w:sz="0" w:space="0" w:color="auto"/>
        <w:bottom w:val="none" w:sz="0" w:space="0" w:color="auto"/>
        <w:right w:val="none" w:sz="0" w:space="0" w:color="auto"/>
      </w:divBdr>
    </w:div>
    <w:div w:id="815100251">
      <w:bodyDiv w:val="1"/>
      <w:marLeft w:val="0"/>
      <w:marRight w:val="0"/>
      <w:marTop w:val="0"/>
      <w:marBottom w:val="0"/>
      <w:divBdr>
        <w:top w:val="none" w:sz="0" w:space="0" w:color="auto"/>
        <w:left w:val="none" w:sz="0" w:space="0" w:color="auto"/>
        <w:bottom w:val="none" w:sz="0" w:space="0" w:color="auto"/>
        <w:right w:val="none" w:sz="0" w:space="0" w:color="auto"/>
      </w:divBdr>
      <w:divsChild>
        <w:div w:id="1861620908">
          <w:marLeft w:val="0"/>
          <w:marRight w:val="0"/>
          <w:marTop w:val="0"/>
          <w:marBottom w:val="0"/>
          <w:divBdr>
            <w:top w:val="none" w:sz="0" w:space="0" w:color="auto"/>
            <w:left w:val="none" w:sz="0" w:space="0" w:color="auto"/>
            <w:bottom w:val="none" w:sz="0" w:space="0" w:color="auto"/>
            <w:right w:val="none" w:sz="0" w:space="0" w:color="auto"/>
          </w:divBdr>
        </w:div>
        <w:div w:id="221916367">
          <w:marLeft w:val="0"/>
          <w:marRight w:val="0"/>
          <w:marTop w:val="0"/>
          <w:marBottom w:val="0"/>
          <w:divBdr>
            <w:top w:val="none" w:sz="0" w:space="0" w:color="auto"/>
            <w:left w:val="none" w:sz="0" w:space="0" w:color="auto"/>
            <w:bottom w:val="none" w:sz="0" w:space="0" w:color="auto"/>
            <w:right w:val="none" w:sz="0" w:space="0" w:color="auto"/>
          </w:divBdr>
        </w:div>
        <w:div w:id="600180990">
          <w:marLeft w:val="0"/>
          <w:marRight w:val="0"/>
          <w:marTop w:val="0"/>
          <w:marBottom w:val="0"/>
          <w:divBdr>
            <w:top w:val="none" w:sz="0" w:space="0" w:color="auto"/>
            <w:left w:val="none" w:sz="0" w:space="0" w:color="auto"/>
            <w:bottom w:val="none" w:sz="0" w:space="0" w:color="auto"/>
            <w:right w:val="none" w:sz="0" w:space="0" w:color="auto"/>
          </w:divBdr>
        </w:div>
        <w:div w:id="1892766966">
          <w:marLeft w:val="0"/>
          <w:marRight w:val="0"/>
          <w:marTop w:val="0"/>
          <w:marBottom w:val="0"/>
          <w:divBdr>
            <w:top w:val="none" w:sz="0" w:space="0" w:color="auto"/>
            <w:left w:val="none" w:sz="0" w:space="0" w:color="auto"/>
            <w:bottom w:val="none" w:sz="0" w:space="0" w:color="auto"/>
            <w:right w:val="none" w:sz="0" w:space="0" w:color="auto"/>
          </w:divBdr>
        </w:div>
        <w:div w:id="285309885">
          <w:marLeft w:val="0"/>
          <w:marRight w:val="0"/>
          <w:marTop w:val="0"/>
          <w:marBottom w:val="0"/>
          <w:divBdr>
            <w:top w:val="none" w:sz="0" w:space="0" w:color="auto"/>
            <w:left w:val="none" w:sz="0" w:space="0" w:color="auto"/>
            <w:bottom w:val="none" w:sz="0" w:space="0" w:color="auto"/>
            <w:right w:val="none" w:sz="0" w:space="0" w:color="auto"/>
          </w:divBdr>
        </w:div>
      </w:divsChild>
    </w:div>
    <w:div w:id="865680908">
      <w:bodyDiv w:val="1"/>
      <w:marLeft w:val="0"/>
      <w:marRight w:val="0"/>
      <w:marTop w:val="0"/>
      <w:marBottom w:val="0"/>
      <w:divBdr>
        <w:top w:val="none" w:sz="0" w:space="0" w:color="auto"/>
        <w:left w:val="none" w:sz="0" w:space="0" w:color="auto"/>
        <w:bottom w:val="none" w:sz="0" w:space="0" w:color="auto"/>
        <w:right w:val="none" w:sz="0" w:space="0" w:color="auto"/>
      </w:divBdr>
    </w:div>
    <w:div w:id="1055084738">
      <w:bodyDiv w:val="1"/>
      <w:marLeft w:val="0"/>
      <w:marRight w:val="0"/>
      <w:marTop w:val="0"/>
      <w:marBottom w:val="0"/>
      <w:divBdr>
        <w:top w:val="none" w:sz="0" w:space="0" w:color="auto"/>
        <w:left w:val="none" w:sz="0" w:space="0" w:color="auto"/>
        <w:bottom w:val="none" w:sz="0" w:space="0" w:color="auto"/>
        <w:right w:val="none" w:sz="0" w:space="0" w:color="auto"/>
      </w:divBdr>
    </w:div>
    <w:div w:id="1056663050">
      <w:bodyDiv w:val="1"/>
      <w:marLeft w:val="0"/>
      <w:marRight w:val="0"/>
      <w:marTop w:val="0"/>
      <w:marBottom w:val="0"/>
      <w:divBdr>
        <w:top w:val="none" w:sz="0" w:space="0" w:color="auto"/>
        <w:left w:val="none" w:sz="0" w:space="0" w:color="auto"/>
        <w:bottom w:val="none" w:sz="0" w:space="0" w:color="auto"/>
        <w:right w:val="none" w:sz="0" w:space="0" w:color="auto"/>
      </w:divBdr>
    </w:div>
    <w:div w:id="1205558011">
      <w:bodyDiv w:val="1"/>
      <w:marLeft w:val="0"/>
      <w:marRight w:val="0"/>
      <w:marTop w:val="0"/>
      <w:marBottom w:val="0"/>
      <w:divBdr>
        <w:top w:val="none" w:sz="0" w:space="0" w:color="auto"/>
        <w:left w:val="none" w:sz="0" w:space="0" w:color="auto"/>
        <w:bottom w:val="none" w:sz="0" w:space="0" w:color="auto"/>
        <w:right w:val="none" w:sz="0" w:space="0" w:color="auto"/>
      </w:divBdr>
    </w:div>
    <w:div w:id="1226911896">
      <w:bodyDiv w:val="1"/>
      <w:marLeft w:val="0"/>
      <w:marRight w:val="0"/>
      <w:marTop w:val="0"/>
      <w:marBottom w:val="0"/>
      <w:divBdr>
        <w:top w:val="none" w:sz="0" w:space="0" w:color="auto"/>
        <w:left w:val="none" w:sz="0" w:space="0" w:color="auto"/>
        <w:bottom w:val="none" w:sz="0" w:space="0" w:color="auto"/>
        <w:right w:val="none" w:sz="0" w:space="0" w:color="auto"/>
      </w:divBdr>
      <w:divsChild>
        <w:div w:id="1061833700">
          <w:marLeft w:val="0"/>
          <w:marRight w:val="0"/>
          <w:marTop w:val="0"/>
          <w:marBottom w:val="0"/>
          <w:divBdr>
            <w:top w:val="none" w:sz="0" w:space="0" w:color="auto"/>
            <w:left w:val="none" w:sz="0" w:space="0" w:color="auto"/>
            <w:bottom w:val="none" w:sz="0" w:space="0" w:color="auto"/>
            <w:right w:val="none" w:sz="0" w:space="0" w:color="auto"/>
          </w:divBdr>
        </w:div>
        <w:div w:id="1968971846">
          <w:marLeft w:val="0"/>
          <w:marRight w:val="0"/>
          <w:marTop w:val="0"/>
          <w:marBottom w:val="0"/>
          <w:divBdr>
            <w:top w:val="none" w:sz="0" w:space="0" w:color="auto"/>
            <w:left w:val="none" w:sz="0" w:space="0" w:color="auto"/>
            <w:bottom w:val="none" w:sz="0" w:space="0" w:color="auto"/>
            <w:right w:val="none" w:sz="0" w:space="0" w:color="auto"/>
          </w:divBdr>
        </w:div>
        <w:div w:id="1090272811">
          <w:marLeft w:val="0"/>
          <w:marRight w:val="0"/>
          <w:marTop w:val="0"/>
          <w:marBottom w:val="0"/>
          <w:divBdr>
            <w:top w:val="none" w:sz="0" w:space="0" w:color="auto"/>
            <w:left w:val="none" w:sz="0" w:space="0" w:color="auto"/>
            <w:bottom w:val="none" w:sz="0" w:space="0" w:color="auto"/>
            <w:right w:val="none" w:sz="0" w:space="0" w:color="auto"/>
          </w:divBdr>
        </w:div>
        <w:div w:id="442385824">
          <w:marLeft w:val="0"/>
          <w:marRight w:val="0"/>
          <w:marTop w:val="0"/>
          <w:marBottom w:val="0"/>
          <w:divBdr>
            <w:top w:val="none" w:sz="0" w:space="0" w:color="auto"/>
            <w:left w:val="none" w:sz="0" w:space="0" w:color="auto"/>
            <w:bottom w:val="none" w:sz="0" w:space="0" w:color="auto"/>
            <w:right w:val="none" w:sz="0" w:space="0" w:color="auto"/>
          </w:divBdr>
        </w:div>
        <w:div w:id="706879514">
          <w:marLeft w:val="0"/>
          <w:marRight w:val="0"/>
          <w:marTop w:val="0"/>
          <w:marBottom w:val="0"/>
          <w:divBdr>
            <w:top w:val="none" w:sz="0" w:space="0" w:color="auto"/>
            <w:left w:val="none" w:sz="0" w:space="0" w:color="auto"/>
            <w:bottom w:val="none" w:sz="0" w:space="0" w:color="auto"/>
            <w:right w:val="none" w:sz="0" w:space="0" w:color="auto"/>
          </w:divBdr>
        </w:div>
        <w:div w:id="68043150">
          <w:marLeft w:val="0"/>
          <w:marRight w:val="0"/>
          <w:marTop w:val="0"/>
          <w:marBottom w:val="0"/>
          <w:divBdr>
            <w:top w:val="none" w:sz="0" w:space="0" w:color="auto"/>
            <w:left w:val="none" w:sz="0" w:space="0" w:color="auto"/>
            <w:bottom w:val="none" w:sz="0" w:space="0" w:color="auto"/>
            <w:right w:val="none" w:sz="0" w:space="0" w:color="auto"/>
          </w:divBdr>
        </w:div>
        <w:div w:id="116918889">
          <w:marLeft w:val="0"/>
          <w:marRight w:val="0"/>
          <w:marTop w:val="0"/>
          <w:marBottom w:val="0"/>
          <w:divBdr>
            <w:top w:val="none" w:sz="0" w:space="0" w:color="auto"/>
            <w:left w:val="none" w:sz="0" w:space="0" w:color="auto"/>
            <w:bottom w:val="none" w:sz="0" w:space="0" w:color="auto"/>
            <w:right w:val="none" w:sz="0" w:space="0" w:color="auto"/>
          </w:divBdr>
        </w:div>
        <w:div w:id="1629772674">
          <w:marLeft w:val="0"/>
          <w:marRight w:val="0"/>
          <w:marTop w:val="0"/>
          <w:marBottom w:val="0"/>
          <w:divBdr>
            <w:top w:val="none" w:sz="0" w:space="0" w:color="auto"/>
            <w:left w:val="none" w:sz="0" w:space="0" w:color="auto"/>
            <w:bottom w:val="none" w:sz="0" w:space="0" w:color="auto"/>
            <w:right w:val="none" w:sz="0" w:space="0" w:color="auto"/>
          </w:divBdr>
        </w:div>
        <w:div w:id="738139046">
          <w:marLeft w:val="0"/>
          <w:marRight w:val="0"/>
          <w:marTop w:val="0"/>
          <w:marBottom w:val="0"/>
          <w:divBdr>
            <w:top w:val="none" w:sz="0" w:space="0" w:color="auto"/>
            <w:left w:val="none" w:sz="0" w:space="0" w:color="auto"/>
            <w:bottom w:val="none" w:sz="0" w:space="0" w:color="auto"/>
            <w:right w:val="none" w:sz="0" w:space="0" w:color="auto"/>
          </w:divBdr>
        </w:div>
      </w:divsChild>
    </w:div>
    <w:div w:id="1283029681">
      <w:bodyDiv w:val="1"/>
      <w:marLeft w:val="0"/>
      <w:marRight w:val="0"/>
      <w:marTop w:val="0"/>
      <w:marBottom w:val="0"/>
      <w:divBdr>
        <w:top w:val="none" w:sz="0" w:space="0" w:color="auto"/>
        <w:left w:val="none" w:sz="0" w:space="0" w:color="auto"/>
        <w:bottom w:val="none" w:sz="0" w:space="0" w:color="auto"/>
        <w:right w:val="none" w:sz="0" w:space="0" w:color="auto"/>
      </w:divBdr>
    </w:div>
    <w:div w:id="1294748868">
      <w:bodyDiv w:val="1"/>
      <w:marLeft w:val="0"/>
      <w:marRight w:val="0"/>
      <w:marTop w:val="0"/>
      <w:marBottom w:val="0"/>
      <w:divBdr>
        <w:top w:val="none" w:sz="0" w:space="0" w:color="auto"/>
        <w:left w:val="none" w:sz="0" w:space="0" w:color="auto"/>
        <w:bottom w:val="none" w:sz="0" w:space="0" w:color="auto"/>
        <w:right w:val="none" w:sz="0" w:space="0" w:color="auto"/>
      </w:divBdr>
    </w:div>
    <w:div w:id="1441299391">
      <w:bodyDiv w:val="1"/>
      <w:marLeft w:val="0"/>
      <w:marRight w:val="0"/>
      <w:marTop w:val="0"/>
      <w:marBottom w:val="0"/>
      <w:divBdr>
        <w:top w:val="none" w:sz="0" w:space="0" w:color="auto"/>
        <w:left w:val="none" w:sz="0" w:space="0" w:color="auto"/>
        <w:bottom w:val="none" w:sz="0" w:space="0" w:color="auto"/>
        <w:right w:val="none" w:sz="0" w:space="0" w:color="auto"/>
      </w:divBdr>
      <w:divsChild>
        <w:div w:id="877008206">
          <w:marLeft w:val="0"/>
          <w:marRight w:val="0"/>
          <w:marTop w:val="0"/>
          <w:marBottom w:val="0"/>
          <w:divBdr>
            <w:top w:val="none" w:sz="0" w:space="0" w:color="auto"/>
            <w:left w:val="none" w:sz="0" w:space="0" w:color="auto"/>
            <w:bottom w:val="none" w:sz="0" w:space="0" w:color="auto"/>
            <w:right w:val="none" w:sz="0" w:space="0" w:color="auto"/>
          </w:divBdr>
        </w:div>
      </w:divsChild>
    </w:div>
    <w:div w:id="1530608400">
      <w:bodyDiv w:val="1"/>
      <w:marLeft w:val="0"/>
      <w:marRight w:val="0"/>
      <w:marTop w:val="0"/>
      <w:marBottom w:val="0"/>
      <w:divBdr>
        <w:top w:val="none" w:sz="0" w:space="0" w:color="auto"/>
        <w:left w:val="none" w:sz="0" w:space="0" w:color="auto"/>
        <w:bottom w:val="none" w:sz="0" w:space="0" w:color="auto"/>
        <w:right w:val="none" w:sz="0" w:space="0" w:color="auto"/>
      </w:divBdr>
    </w:div>
    <w:div w:id="1606184607">
      <w:bodyDiv w:val="1"/>
      <w:marLeft w:val="0"/>
      <w:marRight w:val="0"/>
      <w:marTop w:val="0"/>
      <w:marBottom w:val="0"/>
      <w:divBdr>
        <w:top w:val="none" w:sz="0" w:space="0" w:color="auto"/>
        <w:left w:val="none" w:sz="0" w:space="0" w:color="auto"/>
        <w:bottom w:val="none" w:sz="0" w:space="0" w:color="auto"/>
        <w:right w:val="none" w:sz="0" w:space="0" w:color="auto"/>
      </w:divBdr>
      <w:divsChild>
        <w:div w:id="346257329">
          <w:marLeft w:val="0"/>
          <w:marRight w:val="0"/>
          <w:marTop w:val="0"/>
          <w:marBottom w:val="0"/>
          <w:divBdr>
            <w:top w:val="none" w:sz="0" w:space="0" w:color="auto"/>
            <w:left w:val="none" w:sz="0" w:space="0" w:color="auto"/>
            <w:bottom w:val="none" w:sz="0" w:space="0" w:color="auto"/>
            <w:right w:val="none" w:sz="0" w:space="0" w:color="auto"/>
          </w:divBdr>
          <w:divsChild>
            <w:div w:id="843327498">
              <w:marLeft w:val="0"/>
              <w:marRight w:val="0"/>
              <w:marTop w:val="0"/>
              <w:marBottom w:val="0"/>
              <w:divBdr>
                <w:top w:val="none" w:sz="0" w:space="0" w:color="auto"/>
                <w:left w:val="none" w:sz="0" w:space="0" w:color="auto"/>
                <w:bottom w:val="none" w:sz="0" w:space="0" w:color="auto"/>
                <w:right w:val="none" w:sz="0" w:space="0" w:color="auto"/>
              </w:divBdr>
              <w:divsChild>
                <w:div w:id="184925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520634">
      <w:bodyDiv w:val="1"/>
      <w:marLeft w:val="0"/>
      <w:marRight w:val="0"/>
      <w:marTop w:val="0"/>
      <w:marBottom w:val="0"/>
      <w:divBdr>
        <w:top w:val="none" w:sz="0" w:space="0" w:color="auto"/>
        <w:left w:val="none" w:sz="0" w:space="0" w:color="auto"/>
        <w:bottom w:val="none" w:sz="0" w:space="0" w:color="auto"/>
        <w:right w:val="none" w:sz="0" w:space="0" w:color="auto"/>
      </w:divBdr>
    </w:div>
    <w:div w:id="1744597781">
      <w:bodyDiv w:val="1"/>
      <w:marLeft w:val="0"/>
      <w:marRight w:val="0"/>
      <w:marTop w:val="0"/>
      <w:marBottom w:val="0"/>
      <w:divBdr>
        <w:top w:val="none" w:sz="0" w:space="0" w:color="auto"/>
        <w:left w:val="none" w:sz="0" w:space="0" w:color="auto"/>
        <w:bottom w:val="none" w:sz="0" w:space="0" w:color="auto"/>
        <w:right w:val="none" w:sz="0" w:space="0" w:color="auto"/>
      </w:divBdr>
    </w:div>
    <w:div w:id="1788769545">
      <w:bodyDiv w:val="1"/>
      <w:marLeft w:val="0"/>
      <w:marRight w:val="0"/>
      <w:marTop w:val="0"/>
      <w:marBottom w:val="0"/>
      <w:divBdr>
        <w:top w:val="none" w:sz="0" w:space="0" w:color="auto"/>
        <w:left w:val="none" w:sz="0" w:space="0" w:color="auto"/>
        <w:bottom w:val="none" w:sz="0" w:space="0" w:color="auto"/>
        <w:right w:val="none" w:sz="0" w:space="0" w:color="auto"/>
      </w:divBdr>
    </w:div>
    <w:div w:id="1842307232">
      <w:bodyDiv w:val="1"/>
      <w:marLeft w:val="0"/>
      <w:marRight w:val="0"/>
      <w:marTop w:val="0"/>
      <w:marBottom w:val="0"/>
      <w:divBdr>
        <w:top w:val="none" w:sz="0" w:space="0" w:color="auto"/>
        <w:left w:val="none" w:sz="0" w:space="0" w:color="auto"/>
        <w:bottom w:val="none" w:sz="0" w:space="0" w:color="auto"/>
        <w:right w:val="none" w:sz="0" w:space="0" w:color="auto"/>
      </w:divBdr>
    </w:div>
    <w:div w:id="2058162344">
      <w:bodyDiv w:val="1"/>
      <w:marLeft w:val="0"/>
      <w:marRight w:val="0"/>
      <w:marTop w:val="0"/>
      <w:marBottom w:val="0"/>
      <w:divBdr>
        <w:top w:val="none" w:sz="0" w:space="0" w:color="auto"/>
        <w:left w:val="none" w:sz="0" w:space="0" w:color="auto"/>
        <w:bottom w:val="none" w:sz="0" w:space="0" w:color="auto"/>
        <w:right w:val="none" w:sz="0" w:space="0" w:color="auto"/>
      </w:divBdr>
    </w:div>
    <w:div w:id="212076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14922</Words>
  <Characters>89532</Characters>
  <Application>Microsoft Office Word</Application>
  <DocSecurity>0</DocSecurity>
  <Lines>746</Lines>
  <Paragraphs>208</Paragraphs>
  <ScaleCrop>false</ScaleCrop>
  <HeadingPairs>
    <vt:vector size="2" baseType="variant">
      <vt:variant>
        <vt:lpstr>Tytuł</vt:lpstr>
      </vt:variant>
      <vt:variant>
        <vt:i4>1</vt:i4>
      </vt:variant>
    </vt:vector>
  </HeadingPairs>
  <TitlesOfParts>
    <vt:vector size="1" baseType="lpstr">
      <vt:lpstr/>
    </vt:vector>
  </TitlesOfParts>
  <Company>Uniwersytet Medyczny Poznań</Company>
  <LinksUpToDate>false</LinksUpToDate>
  <CharactersWithSpaces>104246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Iza</dc:creator>
  <cp:lastModifiedBy>Emilia Dzieciuchowicz</cp:lastModifiedBy>
  <cp:revision>19</cp:revision>
  <cp:lastPrinted>2023-03-06T09:14:00Z</cp:lastPrinted>
  <dcterms:created xsi:type="dcterms:W3CDTF">2025-02-24T13:40:00Z</dcterms:created>
  <dcterms:modified xsi:type="dcterms:W3CDTF">2025-04-29T08:14:00Z</dcterms:modified>
</cp:coreProperties>
</file>