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której kategorii w kosztorysie mogę zaplanować koszty związane z publikacją artykułów naukowych w otwartym dostępie?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wnioskach należy planować publikowanie w ramach otwartego dostępu w ramach specjalnej kategorii kosztów pośrednich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Access</w:t>
      </w: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(OA), które liczone są jako 2% kosztów bezpośrednich.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jakiej kategorii w kosztorysie mogę zaplanować koszty związane z publikacją monografii?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monografii można zaplanować z kosztów bezpośrednich., w tym również koszt publikacji </w:t>
      </w:r>
      <w:proofErr w:type="spellStart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Access. Należy jednak pamiętać, że gospodarne jest wydatkowanie środków albo na wydanie tradycyjne albo na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Access</w:t>
      </w: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monografie należy publikować w otwartym dostępie?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takiego obowiązku. Dokument „POLITYKA NARODOWEGO CENTRUM NAUKI DOTYCZĄCA OTWARTEGO DOSTĘPU DO PUBLIKACJI określa zasady publikowania w otwartym dostępie wyników badań (głównie dotyczy to artykułów w recenzowanych czasopismach, ale także np. recenzowanych materiałów konferencyjnych, czy też oryginalnych danych badawczych). Polityka ta nie obejmuje zasad publikowania monografii, rozdziałów monografii i recenzowanych utworów zebranych. Koszty wydania tradycyjnej monografii mogą być planowane w ramach </w:t>
      </w:r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Kosztów bezpośrednich</w:t>
      </w: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koszty wydania monografii w ramach otwartego dostępu mogą być sfinansowane ze środków w ramach kategorii </w:t>
      </w:r>
      <w:proofErr w:type="spellStart"/>
      <w:r w:rsidRPr="0067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Access</w:t>
      </w: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wydania monografii mogą być sfinansowane ze środków w kategorii </w:t>
      </w:r>
      <w:proofErr w:type="spellStart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Access, jednakże zgodnie z dokumentacją konkursową, koszt wydania monografii w OA można również zaplanować w ramach Kosztów bezpośrednich. Publikowanie monografii w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Access</w:t>
      </w: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obowiązkowe.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wydania monografii będą uznane za </w:t>
      </w:r>
      <w:proofErr w:type="spellStart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kwalifikowalne</w:t>
      </w:r>
      <w:proofErr w:type="spellEnd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uzyskaniu pozytywnej recenzji ze strony NCN.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mogę znaleźć informacja dotyczące kwestii publikacji w otwartym dostępie?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publikacji w OA reguluje </w:t>
      </w:r>
      <w:hyperlink r:id="rId5" w:history="1">
        <w:r w:rsidRPr="00671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NCN dotycząca otwartego dostępu do publikacji</w:t>
        </w:r>
      </w:hyperlink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koszty publikowania w ramach otwartego dostępu można zaplanować zarówno w kategorii </w:t>
      </w:r>
      <w:proofErr w:type="spellStart"/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Access jak i w kategorii </w:t>
      </w:r>
      <w:r w:rsidRPr="0067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Koszty bezpośrednie</w:t>
      </w: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Nie. Środki na publikowanie w ramach otwartego dostępu można zaplanować wyłącznie kategorii pośrednich </w:t>
      </w:r>
      <w:proofErr w:type="spellStart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Access.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Jaka jest wysokość kosztów, jakie można zaplanować w kategorii </w:t>
      </w:r>
      <w:proofErr w:type="spellStart"/>
      <w:r w:rsidRPr="0067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Access</w:t>
      </w: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Wysokość kosztów, jakie można zaplanować w kategorii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Access</w:t>
      </w: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liczone są jako 2% kosztów bezpośrednich.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2% kosztów bezpośrednich przeznaczonych na </w:t>
      </w:r>
      <w:proofErr w:type="spellStart"/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Access wliczane jest do kwoty Kosztów pośrednich?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Nie. Koszty pośrednie przeznaczone na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Access</w:t>
      </w: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planować w oddzielnej kategorii i stanowią one równowartość do 2% Kosztów bezpośrednich. W ramach kosztów pośrednich można zaplanować koszty na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Access</w:t>
      </w: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udostępnieniem publikacji lub danych badawczych w otwartym dostępie. Koszty te mogą stanowić maksymalnie 2 % kosztów bezpośrednich. We wniosku należy planować je w zakładce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Access</w:t>
      </w: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wprowadzić kwotę kosztów OA, jaka jest planowana na cały okres realizacji projektu). W sekcji Koszty zestawienia zostanie zaprezentowana procentowa wysokość planowanych kosztów. We wniosku można zaplanować również do 20% Kosztów pośrednich.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pula środków na </w:t>
      </w:r>
      <w:proofErr w:type="spellStart"/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Access może zostać zwiększona?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Nie, limit środków na kategorię </w:t>
      </w:r>
      <w:proofErr w:type="spellStart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Access nie może zostać zwiększony powyżej limitu 2% kosztów bezpośrednich.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w przypadku gdy wnioskodawcą jest grupa podmiotów koszty </w:t>
      </w:r>
      <w:proofErr w:type="spellStart"/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Access są wspólne?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wnioskodawcą jest grupa podmiotów we wniosku w systemie ZSUN/OSF tworzone są oddzielne kosztorysy dla lidera i każdego z partnerów, na podstawie których wyliczyć koszty </w:t>
      </w:r>
      <w:proofErr w:type="spellStart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Access dla każdego podmiotu oddzielnie. Należy pamiętać, że po zsumowaniu koszty te nie mogą być wyższe niż 2% kosztów bezpośrednich ogółem.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we wniosku należy szczegółowo rozpisać koszty związane z otwartym dostępem?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publikowania w formie otwartego dostępu możliwe są do poniesienia tylko ze środków dostępnych w kategorii </w:t>
      </w:r>
      <w:proofErr w:type="spellStart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Access. W systemie OSF nie ma możliwości na szczegółowe rozpisanie kosztów pośrednich, w związku z czym należy podać jedynie wymaganą kwotę.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wszystkie publikacje należy wydawać w formie otwartego dostępu?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Polityki dot. Publikowania w otwartym dostępie (Zarządzenie Dyrektora nr 38/2020) oraz umowy o finansowanie projektu badawczego (np. SONATA) wszystkie publikacje (włączając w to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Author</w:t>
      </w:r>
      <w:proofErr w:type="spellEnd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Accepted</w:t>
      </w:r>
      <w:proofErr w:type="spellEnd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Manuscript</w:t>
      </w:r>
      <w:proofErr w:type="spellEnd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(AAM) lub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Version</w:t>
      </w:r>
      <w:proofErr w:type="spellEnd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of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record</w:t>
      </w:r>
      <w:proofErr w:type="spellEnd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), z wyjątkiem monografii, rozdziałów monografii i recenzowanych utworów zebranych, będące efektem realizacji projektu muszą być dostępne w otwartym dostępie na licencji CC-BY (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Creative</w:t>
      </w:r>
      <w:proofErr w:type="spellEnd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Commons</w:t>
      </w:r>
      <w:proofErr w:type="spellEnd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Uznanie autorstwa), CC BY-SA (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Creative</w:t>
      </w:r>
      <w:proofErr w:type="spellEnd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Commons</w:t>
      </w:r>
      <w:proofErr w:type="spellEnd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Uznanie autorstwa – Na tych samych warunkach) lub równorzędnych oraz posiadać unikalny stały identyfikator (np. DOI (preferowany), URN lub Handle).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Czy podmiot realizujący projekt może dofinansować publikowanie w ramach otwartego dostępu z ogólnych kosztów pośrednich projektu lub ze środków własnych?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Tak. Jednostka może pokryć część kosztów publikowania w otwartym dostępie z ogólnych kosztów pośrednich projektu lub ze środków własnych.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musimy planować koszty </w:t>
      </w:r>
      <w:proofErr w:type="spellStart"/>
      <w:r w:rsidRPr="0067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Access</w:t>
      </w: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jeżeli podmiot realizujący sfinansuje publikację z własnych środków?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koszty powstałych w ramach projektu publikacji w czasopismach z otwartym dostępem zostaną pokryte z innych źródeł, wtedy nie trzeba planować kosztów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Access</w:t>
      </w: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w Kosztach bezpośrednich można ująć koszty opłat za złożenie artykułu w czasopismach tj. </w:t>
      </w:r>
      <w:proofErr w:type="spellStart"/>
      <w:r w:rsidRPr="0067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submission</w:t>
      </w:r>
      <w:proofErr w:type="spellEnd"/>
      <w:r w:rsidRPr="0067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67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fee</w:t>
      </w:r>
      <w:proofErr w:type="spellEnd"/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Nie. Koszty publikacji należy planować zgodnie z zasadami opisanymi w POLITYCE NARODOWEGO CENTRUM NAUKI DOTYCZĄCEJ OTWARTEGO DOSTĘPU DO PUBLIKACJI przyjętej Zarządzeniem Dyrektora NCN nr 38/2020 z dnia 27.05.2020 </w:t>
      </w:r>
      <w:proofErr w:type="spellStart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zgodnie z Regulaminem przyznawania środków na realizację zadań finansowanych przez Narodowe Centrum Nauki w zakresie projektów badawczych z kosztów bezpośrednich nie mogą być finansowane: „koszty publikacyjne artykułów naukowych lub koszty udostępniania danych badawczych w otwartym dostępie, z wyjątkiem usług o których mowa w </w:t>
      </w:r>
      <w:proofErr w:type="spellStart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2.5.2. Regulaminu”.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przeznaczone na opłaty publikacyjne, w tym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submission</w:t>
      </w:r>
      <w:proofErr w:type="spellEnd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fee</w:t>
      </w:r>
      <w:proofErr w:type="spellEnd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APC, powinny być wydatkowane w sposób gospodarny i rzetelnie udokumentowane. Tam, gdzie to możliwe należy korzystać ze zwolnień z opłat publikacyjnych lub ich obniżek, jakie są oferowane przez niektóre czasopisma lub wydawnictwa otwartego dostępu. Opłaty za wszelkie dodatkowe usługi, które mogą być zamówione przez autora (odbitki, kolorowe rysunki w wersji drukowanej, itp.) są rozliczane osobno od APC i są kosztem </w:t>
      </w:r>
      <w:proofErr w:type="spellStart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niekwalifikowalnym</w:t>
      </w:r>
      <w:proofErr w:type="spellEnd"/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Centrum.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mogę sprawdzić czy czasopismo, w którym planuje opublikować wyniki badań są w zgodzie z Polityką OA NCN?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tę można sprawdzić przy pomocy narzędzia </w:t>
      </w:r>
      <w:hyperlink r:id="rId6" w:tgtFrame="_blank" w:history="1">
        <w:proofErr w:type="spellStart"/>
        <w:r w:rsidRPr="00671A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Journal</w:t>
        </w:r>
        <w:proofErr w:type="spellEnd"/>
        <w:r w:rsidRPr="00671A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671A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Checker</w:t>
        </w:r>
        <w:proofErr w:type="spellEnd"/>
        <w:r w:rsidRPr="00671A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671A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Tool</w:t>
        </w:r>
        <w:proofErr w:type="spellEnd"/>
      </w:hyperlink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gdzieś we wniosku muszę skomentować/umieścić jakieś deklaracje odnośnie nowych wytycznych dotyczących wymogów otwartego dostępu do publikacji będących efektem realizacji projektu grantowego?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takiego wymogu.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 wniosku koszty na </w:t>
      </w:r>
      <w:proofErr w:type="spellStart"/>
      <w:r w:rsidRPr="0067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Access</w:t>
      </w: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zostały przypisane do pierwszego roku realizacji projektu. Czy to jest błąd?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Nie. Koszty na </w:t>
      </w:r>
      <w:proofErr w:type="spellStart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Access</w:t>
      </w: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wyliczane są automatycznie i ujmowanie we wniosku w kosztorysie w pierwszym roku realizacji projektu.</w:t>
      </w:r>
    </w:p>
    <w:p w:rsidR="00671ABC" w:rsidRPr="00671ABC" w:rsidRDefault="00671ABC" w:rsidP="0067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Czy środki w ramach </w:t>
      </w:r>
      <w:proofErr w:type="spellStart"/>
      <w:r w:rsidRPr="0067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Open</w:t>
      </w:r>
      <w:proofErr w:type="spellEnd"/>
      <w:r w:rsidRPr="0067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Access należy wydatkować wyłącznie w pierwszym roku realizacji projektu, tak jak jest są wpisane w kosztorysie we wniosku? </w:t>
      </w:r>
    </w:p>
    <w:p w:rsidR="00671ABC" w:rsidRPr="00671ABC" w:rsidRDefault="00671ABC" w:rsidP="0067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BC">
        <w:rPr>
          <w:rFonts w:ascii="Times New Roman" w:eastAsia="Times New Roman" w:hAnsi="Times New Roman" w:cs="Times New Roman"/>
          <w:sz w:val="24"/>
          <w:szCs w:val="24"/>
          <w:lang w:eastAsia="pl-PL"/>
        </w:rPr>
        <w:t>Nie. Koszty przeznaczone na publikowanie w ramach otwartego dostępu są przypisywane do pierwszego roku realizacji, dzięki czemu kierownik projektu może dysponować tymi środkami przez cały okres realizacji projektu. Środki te będą wypłacane ryczałtem i rozliczane jak Koszty pośrednie.</w:t>
      </w:r>
    </w:p>
    <w:p w:rsidR="00CA1296" w:rsidRDefault="00CA1296"/>
    <w:sectPr w:rsidR="00CA1296" w:rsidSect="00CA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532B5"/>
    <w:multiLevelType w:val="multilevel"/>
    <w:tmpl w:val="1F74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ABC"/>
    <w:rsid w:val="00671ABC"/>
    <w:rsid w:val="00CA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1A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7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1AB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71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checkertool.org/" TargetMode="External"/><Relationship Id="rId5" Type="http://schemas.openxmlformats.org/officeDocument/2006/relationships/hyperlink" Target="https://www.ncn.gov.pl/sites/default/files/pliki/zarzadzenia-dyrektora/zarzadzenieDyr-38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6625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p011663</dc:creator>
  <cp:lastModifiedBy>p011663</cp:lastModifiedBy>
  <cp:revision>1</cp:revision>
  <dcterms:created xsi:type="dcterms:W3CDTF">2021-04-21T07:57:00Z</dcterms:created>
  <dcterms:modified xsi:type="dcterms:W3CDTF">2021-04-21T07:57:00Z</dcterms:modified>
</cp:coreProperties>
</file>