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8A" w:rsidRDefault="00A2708A" w:rsidP="00A2708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Konceptualizując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Antropocen</w:t>
      </w:r>
      <w:proofErr w:type="spellEnd"/>
      <w:r>
        <w:rPr>
          <w:b/>
          <w:sz w:val="24"/>
          <w:szCs w:val="24"/>
        </w:rPr>
        <w:t>- między fikcją a realnością?</w:t>
      </w:r>
    </w:p>
    <w:p w:rsidR="00A2708A" w:rsidRDefault="00A2708A" w:rsidP="00A2708A">
      <w:pPr>
        <w:jc w:val="center"/>
        <w:rPr>
          <w:sz w:val="24"/>
          <w:szCs w:val="24"/>
        </w:rPr>
      </w:pPr>
      <w:r>
        <w:rPr>
          <w:sz w:val="24"/>
          <w:szCs w:val="24"/>
        </w:rPr>
        <w:t>Przy współpracy Pracowni Pytań Granicznych Uniwersytetu im. Adama Mickiewicza w Poznaniu oraz Polskiego Towarzystwa Etycznego Sekcji Ochrony Środowiska</w:t>
      </w:r>
    </w:p>
    <w:p w:rsidR="00A2708A" w:rsidRDefault="00A2708A" w:rsidP="00A2708A">
      <w:pPr>
        <w:rPr>
          <w:sz w:val="24"/>
          <w:szCs w:val="24"/>
        </w:rPr>
      </w:pPr>
    </w:p>
    <w:p w:rsidR="00A2708A" w:rsidRDefault="00A2708A" w:rsidP="00A270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Geologiczne opisy rzeczywistości dzielą dzieje ziemi na swoiste ery. Ostatnie dwieście lat historii globu- jak twierdzą niektórzy- zdominował swoją aktywnością człowiek. W większości komentarzy i refleksji na temat kondycji relacji człowieka i jego otoczenia naturalno-przyrodniczego, dominuje refleksja negatywna. Namysł nad skutkami działalności ludzkiej cechuje tak nauki humanistyczne i społeczne, jak i przyrodoznawstwo i nauki ścisłe. To chemik- prof. Paul </w:t>
      </w:r>
      <w:proofErr w:type="spellStart"/>
      <w:r>
        <w:rPr>
          <w:sz w:val="24"/>
          <w:szCs w:val="24"/>
        </w:rPr>
        <w:t>Crutzen</w:t>
      </w:r>
      <w:proofErr w:type="spellEnd"/>
      <w:r>
        <w:rPr>
          <w:sz w:val="24"/>
          <w:szCs w:val="24"/>
        </w:rPr>
        <w:t xml:space="preserve">, laureat Nagrody Nobla w dziedzinie chemii (1995), pracownik Instytutu Oceanografii imienia </w:t>
      </w:r>
      <w:proofErr w:type="spellStart"/>
      <w:r>
        <w:rPr>
          <w:sz w:val="24"/>
          <w:szCs w:val="24"/>
        </w:rPr>
        <w:t>Scrippsa</w:t>
      </w:r>
      <w:proofErr w:type="spellEnd"/>
      <w:r>
        <w:rPr>
          <w:sz w:val="24"/>
          <w:szCs w:val="24"/>
        </w:rPr>
        <w:t xml:space="preserve"> Uniwersytetu kalifornijskiego w San Diego, zaproponował wprowadzenie do profesjonalnej nomenklatury geologicznej, terminu antropogen. Nie tylko wedle tego badacza, efektami dominującej na świecie aktywności ludzkiego gatunku, mają być niespotykane dotąd – urbanizacja, związana z nią antropopresja, zanieczyszczenie środowiska i związane z tym procesy tak społeczne, jak kulturowe i przyrodnicze.</w:t>
      </w:r>
    </w:p>
    <w:p w:rsidR="00A2708A" w:rsidRDefault="00A2708A" w:rsidP="00A270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ile tego rodzaju dominacja jest realna a na ile jest fikcją? Czy rzeczywiście </w:t>
      </w:r>
      <w:proofErr w:type="spellStart"/>
      <w:r>
        <w:rPr>
          <w:sz w:val="24"/>
          <w:szCs w:val="24"/>
        </w:rPr>
        <w:t>antropocen</w:t>
      </w:r>
      <w:proofErr w:type="spellEnd"/>
      <w:r>
        <w:rPr>
          <w:sz w:val="24"/>
          <w:szCs w:val="24"/>
        </w:rPr>
        <w:t xml:space="preserve"> to nie tylko geologiczny okres w dziejach planety, ale swoista dynamizacja cywilizacyjno-kulturowych działań człowieka? Co w tej erze jest innego niż wcześniej. I na czym ma polegać jej specyfika, poza tym że jako gatunek ingerujemy w strukturę planety?</w:t>
      </w:r>
    </w:p>
    <w:p w:rsidR="00A2708A" w:rsidRDefault="00A2708A" w:rsidP="00A2708A">
      <w:pPr>
        <w:jc w:val="both"/>
        <w:rPr>
          <w:sz w:val="24"/>
          <w:szCs w:val="24"/>
        </w:rPr>
      </w:pPr>
      <w:r>
        <w:rPr>
          <w:sz w:val="24"/>
          <w:szCs w:val="24"/>
        </w:rPr>
        <w:t>Zmiany w naturalnym ekosystemie człowieka, przywodzą na myśl wątpliwość- czy natura i kultura ludzkie, są rzeczywiście odrębnymi i skrajnie przeciwstawnymi fenomenami.  A może- należy je traktować jako ciągłe czy wręcz tożsame zjawiska? W zachowaniu podmiotów ludzkich XXI wieku, widzimy tendencje całkowicie rozbieżne: od lęków przed przyrodą- do biofilii; od ucieczki przed naturą, do podążania za nią i wtapiania się w nią. Od anomii społecznej- do budowania małych lokalnych społeczności.</w:t>
      </w:r>
    </w:p>
    <w:p w:rsidR="00A2708A" w:rsidRDefault="00A2708A" w:rsidP="00A2708A">
      <w:pPr>
        <w:jc w:val="both"/>
        <w:rPr>
          <w:sz w:val="24"/>
          <w:szCs w:val="24"/>
        </w:rPr>
      </w:pPr>
      <w:r>
        <w:rPr>
          <w:sz w:val="24"/>
          <w:szCs w:val="24"/>
        </w:rPr>
        <w:t>W obliczu dojmującej widoczności antropogenu, rodzi się pytanie, czy myślenie o zrównoważonym rozwoju ma jeszcze w ogóle sens? A może ma sens bardziej, niż kiedykolwiek indziej? Jakich narzędzi należy użyć, by zdynamizować REFLEKSJĘ, która może skutkować wytworzeniem NARZĘDZI, pozwalających z nadzieją patrzeć na obecność człowieka w świecie.</w:t>
      </w:r>
    </w:p>
    <w:p w:rsidR="00657843" w:rsidRDefault="00CC5BD6"/>
    <w:p w:rsidR="00A2708A" w:rsidRDefault="00A2708A">
      <w:r>
        <w:t>Członkowie zespołu badawczego:</w:t>
      </w:r>
    </w:p>
    <w:p w:rsidR="00A2708A" w:rsidRDefault="00A2708A">
      <w:r>
        <w:t>Dr hab. Prof. UAM Hanna Mamzer (kierownik projektu)</w:t>
      </w:r>
      <w:r w:rsidR="00DA62AA">
        <w:t xml:space="preserve"> (Uniwersytet im. Adama Mickiewicza)</w:t>
      </w:r>
    </w:p>
    <w:p w:rsidR="00A2708A" w:rsidRDefault="00A2708A">
      <w:r>
        <w:t>Dr hab. Prof. UP Zbigniew Krejpcio</w:t>
      </w:r>
      <w:r w:rsidR="00DA62AA">
        <w:t xml:space="preserve"> (Uniwersytet Przyrodniczy)</w:t>
      </w:r>
    </w:p>
    <w:p w:rsidR="00A2708A" w:rsidRDefault="00A2708A">
      <w:r>
        <w:lastRenderedPageBreak/>
        <w:t>Dr Piotr Białas</w:t>
      </w:r>
      <w:r w:rsidR="00DA62AA">
        <w:t xml:space="preserve"> (Uniwersytet Medyczny im. Karola Marcinkowskiego)</w:t>
      </w:r>
    </w:p>
    <w:p w:rsidR="00A2708A" w:rsidRDefault="00A2708A">
      <w:r>
        <w:t>Dr Rafał Ilnicki</w:t>
      </w:r>
      <w:r w:rsidR="00DA62AA">
        <w:t xml:space="preserve"> (Uniwersytet im. Adama Mickiewicza)</w:t>
      </w:r>
    </w:p>
    <w:p w:rsidR="00DA62AA" w:rsidRDefault="00DA62AA" w:rsidP="00DA62AA">
      <w:r>
        <w:t>Dr Beata Anna Polak (Uniwersytet im. Adama Mickiewicza)</w:t>
      </w:r>
    </w:p>
    <w:p w:rsidR="00A2708A" w:rsidRDefault="00A2708A">
      <w:r>
        <w:t>Dr Agnieszka Żok</w:t>
      </w:r>
      <w:r w:rsidR="00DA62AA">
        <w:t xml:space="preserve"> (Uniwersytet Medyczny im. Karola Marcinkowskiego)</w:t>
      </w:r>
    </w:p>
    <w:p w:rsidR="00A2708A" w:rsidRDefault="00A2708A">
      <w:r>
        <w:t>Mgr Ewa Myszkowska</w:t>
      </w:r>
      <w:r w:rsidR="00DA62AA">
        <w:t xml:space="preserve"> (Uniwersytet im. Adama Mickiewicza)</w:t>
      </w:r>
    </w:p>
    <w:p w:rsidR="00A2708A" w:rsidRDefault="00A2708A">
      <w:r>
        <w:t>Mgr Ilona Rabizo</w:t>
      </w:r>
      <w:r w:rsidR="00DA62AA">
        <w:t xml:space="preserve"> (Uniwersytet im. Adama Mickiewicza)</w:t>
      </w:r>
    </w:p>
    <w:p w:rsidR="00A2708A" w:rsidRDefault="00A2708A">
      <w:r>
        <w:t xml:space="preserve">Mgr Sebastian </w:t>
      </w:r>
      <w:proofErr w:type="spellStart"/>
      <w:r>
        <w:t>Surendera</w:t>
      </w:r>
      <w:proofErr w:type="spellEnd"/>
      <w:r w:rsidR="00DA62AA">
        <w:t xml:space="preserve"> bez afiliacji</w:t>
      </w:r>
    </w:p>
    <w:sectPr w:rsidR="00A2708A" w:rsidSect="007C6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708A"/>
    <w:rsid w:val="002F74CF"/>
    <w:rsid w:val="006F4559"/>
    <w:rsid w:val="007C6D09"/>
    <w:rsid w:val="009A6FC8"/>
    <w:rsid w:val="00A2708A"/>
    <w:rsid w:val="00AF2FFD"/>
    <w:rsid w:val="00CC5BD6"/>
    <w:rsid w:val="00DA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0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p</cp:lastModifiedBy>
  <cp:revision>2</cp:revision>
  <dcterms:created xsi:type="dcterms:W3CDTF">2018-04-03T11:44:00Z</dcterms:created>
  <dcterms:modified xsi:type="dcterms:W3CDTF">2018-04-03T11:44:00Z</dcterms:modified>
</cp:coreProperties>
</file>