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9D01" w14:textId="00B94AAF" w:rsidR="003C3D79" w:rsidRPr="003C3D79" w:rsidRDefault="003C3D79" w:rsidP="003C3D79">
      <w:pPr>
        <w:jc w:val="center"/>
        <w:rPr>
          <w:b/>
          <w:bCs/>
          <w:sz w:val="20"/>
          <w:szCs w:val="20"/>
        </w:rPr>
      </w:pPr>
      <w:r w:rsidRPr="003C3D79">
        <w:rPr>
          <w:b/>
          <w:bCs/>
          <w:sz w:val="20"/>
          <w:szCs w:val="20"/>
        </w:rPr>
        <w:t>Informacje o przetwarzaniu danych osobowych przez Uniwersytet Medyczny im Karola Marcinkowskiego w Poznaniu</w:t>
      </w:r>
    </w:p>
    <w:p w14:paraId="4E6E0DA6" w14:textId="6169C202" w:rsidR="003C3D79" w:rsidRPr="00A14C11" w:rsidRDefault="003C3D79" w:rsidP="003C3D79">
      <w:pPr>
        <w:pStyle w:val="Akapitzlist"/>
        <w:numPr>
          <w:ilvl w:val="1"/>
          <w:numId w:val="1"/>
        </w:numPr>
        <w:spacing w:after="0" w:line="360" w:lineRule="auto"/>
        <w:jc w:val="both"/>
        <w:rPr>
          <w:rFonts w:eastAsia="Times New Roman" w:cstheme="minorHAnsi"/>
          <w:sz w:val="18"/>
          <w:szCs w:val="18"/>
          <w:lang w:eastAsia="pl-PL"/>
        </w:rPr>
      </w:pPr>
      <w:r w:rsidRPr="00A14C11">
        <w:rPr>
          <w:rFonts w:eastAsia="Times New Roman" w:cstheme="minorHAnsi"/>
          <w:sz w:val="18"/>
          <w:szCs w:val="18"/>
          <w:lang w:eastAsia="pl-PL"/>
        </w:rPr>
        <w:t xml:space="preserve">Administratorem danych osobowych przetwarzanych w związku z </w:t>
      </w:r>
      <w:r w:rsidR="00A14C11" w:rsidRPr="00A14C11">
        <w:rPr>
          <w:rFonts w:eastAsia="Times New Roman" w:cstheme="minorHAnsi"/>
          <w:sz w:val="18"/>
          <w:szCs w:val="18"/>
          <w:lang w:eastAsia="pl-PL"/>
        </w:rPr>
        <w:t xml:space="preserve">zawarciem i </w:t>
      </w:r>
      <w:r w:rsidRPr="00A14C11">
        <w:rPr>
          <w:rFonts w:eastAsia="Times New Roman" w:cstheme="minorHAnsi"/>
          <w:sz w:val="18"/>
          <w:szCs w:val="18"/>
          <w:lang w:eastAsia="pl-PL"/>
        </w:rPr>
        <w:t>realizacją Umowy jest Uniwersytet Medyczny im. Karola Marcinkowskiego w Poznaniu, z siedzibą w Poznaniu, przy ul. Fredry 10, 61-701 Poznań.</w:t>
      </w:r>
    </w:p>
    <w:p w14:paraId="6F0E7A2F" w14:textId="049418A9" w:rsidR="003C3D79" w:rsidRPr="00A14C11" w:rsidRDefault="00BD688D" w:rsidP="003C3D79">
      <w:pPr>
        <w:pStyle w:val="Akapitzlist"/>
        <w:numPr>
          <w:ilvl w:val="1"/>
          <w:numId w:val="1"/>
        </w:numPr>
        <w:spacing w:after="0" w:line="360" w:lineRule="auto"/>
        <w:jc w:val="both"/>
        <w:rPr>
          <w:rFonts w:eastAsia="Times New Roman" w:cstheme="minorHAnsi"/>
          <w:sz w:val="18"/>
          <w:szCs w:val="18"/>
          <w:lang w:eastAsia="pl-PL"/>
        </w:rPr>
      </w:pPr>
      <w:r w:rsidRPr="00A14C11">
        <w:rPr>
          <w:rFonts w:eastAsia="Times New Roman" w:cstheme="minorHAnsi"/>
          <w:sz w:val="18"/>
          <w:szCs w:val="18"/>
          <w:lang w:eastAsia="pl-PL"/>
        </w:rPr>
        <w:t xml:space="preserve">Podanie danych osobowych jest dobrowolne, ale ich niepodanie może uniemożliwić zawarcie lub realizację Umowy. </w:t>
      </w:r>
      <w:r w:rsidR="003C3D79" w:rsidRPr="00A14C11">
        <w:rPr>
          <w:rFonts w:eastAsia="Times New Roman" w:cstheme="minorHAnsi"/>
          <w:sz w:val="18"/>
          <w:szCs w:val="18"/>
          <w:lang w:eastAsia="pl-PL"/>
        </w:rPr>
        <w:t>Przetwarzanie danych osobowych może obejmować takie dane, jak imię, nazwisko, adres e-mail, numer telefonu, a także inne dane niezbędne do realizacji Umowy uzyskane od osób biorących udział w jej realizacji. Jeżeli Uniwersytet nie uzyskał danych osobowych bezpośrednio od Państwa oznacza to, że źródłem ich pochodzenia jest Państwa pracodawca lub podmiot przez Państwa reprezentowany.</w:t>
      </w:r>
    </w:p>
    <w:p w14:paraId="197257F6" w14:textId="187B4388" w:rsidR="003C3D79" w:rsidRPr="00A14C11" w:rsidRDefault="003C3D79" w:rsidP="003C3D79">
      <w:pPr>
        <w:pStyle w:val="Akapitzlist"/>
        <w:numPr>
          <w:ilvl w:val="1"/>
          <w:numId w:val="1"/>
        </w:numPr>
        <w:spacing w:after="0" w:line="360" w:lineRule="auto"/>
        <w:jc w:val="both"/>
        <w:rPr>
          <w:rFonts w:eastAsia="Times New Roman" w:cstheme="minorHAnsi"/>
          <w:sz w:val="18"/>
          <w:szCs w:val="18"/>
          <w:lang w:eastAsia="pl-PL"/>
        </w:rPr>
      </w:pPr>
      <w:r w:rsidRPr="00A14C11">
        <w:rPr>
          <w:rFonts w:eastAsia="Times New Roman" w:cstheme="minorHAnsi"/>
          <w:sz w:val="18"/>
          <w:szCs w:val="18"/>
          <w:lang w:eastAsia="pl-PL"/>
        </w:rPr>
        <w:t xml:space="preserve">Dane osobowe przetwarzane są wyłącznie w celu realizacji </w:t>
      </w:r>
      <w:r w:rsidR="003E2C7F" w:rsidRPr="00A14C11">
        <w:rPr>
          <w:rFonts w:eastAsia="Times New Roman" w:cstheme="minorHAnsi"/>
          <w:sz w:val="18"/>
          <w:szCs w:val="18"/>
          <w:lang w:eastAsia="pl-PL"/>
        </w:rPr>
        <w:t>Umowy</w:t>
      </w:r>
      <w:r w:rsidRPr="00A14C11">
        <w:rPr>
          <w:rFonts w:eastAsia="Times New Roman" w:cstheme="minorHAnsi"/>
          <w:sz w:val="18"/>
          <w:szCs w:val="18"/>
          <w:lang w:eastAsia="pl-PL"/>
        </w:rPr>
        <w:t xml:space="preserve"> tj. w celu i zakresie niezbędnym do:</w:t>
      </w:r>
    </w:p>
    <w:p w14:paraId="048CDA13" w14:textId="087C2646" w:rsidR="003C3D79" w:rsidRPr="00A14C11" w:rsidRDefault="003C3D79" w:rsidP="003C3D79">
      <w:pPr>
        <w:pStyle w:val="Akapitzlist"/>
        <w:numPr>
          <w:ilvl w:val="2"/>
          <w:numId w:val="1"/>
        </w:numPr>
        <w:spacing w:after="0" w:line="360" w:lineRule="auto"/>
        <w:jc w:val="both"/>
        <w:rPr>
          <w:rFonts w:eastAsia="Times New Roman" w:cstheme="minorHAnsi"/>
          <w:sz w:val="18"/>
          <w:szCs w:val="18"/>
          <w:lang w:eastAsia="pl-PL"/>
        </w:rPr>
      </w:pPr>
      <w:r w:rsidRPr="00A14C11">
        <w:rPr>
          <w:rFonts w:eastAsia="Times New Roman" w:cstheme="minorHAnsi"/>
          <w:sz w:val="18"/>
          <w:szCs w:val="18"/>
          <w:lang w:eastAsia="pl-PL"/>
        </w:rPr>
        <w:t xml:space="preserve">realizacji działań dążących do zawarcia umowy oraz realizacji postanowień zawartej umowy w oparciu o art. 6 ust. 1 lit. b RODO (dotyczy kontrahentów będących osobami fizycznymi),      </w:t>
      </w:r>
    </w:p>
    <w:p w14:paraId="2A96AAF9" w14:textId="00007C17" w:rsidR="003C3D79" w:rsidRPr="00A14C11" w:rsidRDefault="003C3D79" w:rsidP="003C3D79">
      <w:pPr>
        <w:pStyle w:val="Akapitzlist"/>
        <w:numPr>
          <w:ilvl w:val="2"/>
          <w:numId w:val="1"/>
        </w:numPr>
        <w:spacing w:after="0" w:line="360" w:lineRule="auto"/>
        <w:jc w:val="both"/>
        <w:rPr>
          <w:rFonts w:eastAsia="Times New Roman" w:cstheme="minorHAnsi"/>
          <w:sz w:val="18"/>
          <w:szCs w:val="18"/>
          <w:lang w:eastAsia="pl-PL"/>
        </w:rPr>
      </w:pPr>
      <w:r w:rsidRPr="00A14C11">
        <w:rPr>
          <w:rFonts w:eastAsia="Times New Roman" w:cstheme="minorHAnsi"/>
          <w:sz w:val="18"/>
          <w:szCs w:val="18"/>
          <w:lang w:eastAsia="pl-PL"/>
        </w:rPr>
        <w:t>realizacji działań związanych z zawarciem umowy</w:t>
      </w:r>
      <w:r w:rsidR="00FD3BEF">
        <w:rPr>
          <w:rFonts w:eastAsia="Times New Roman" w:cstheme="minorHAnsi"/>
          <w:sz w:val="18"/>
          <w:szCs w:val="18"/>
          <w:lang w:eastAsia="pl-PL"/>
        </w:rPr>
        <w:t xml:space="preserve"> (weryfikacja zgodności reprezentacji stron z ujawnioną w odpowiednim rejestrze)</w:t>
      </w:r>
      <w:r w:rsidRPr="00A14C11">
        <w:rPr>
          <w:rFonts w:eastAsia="Times New Roman" w:cstheme="minorHAnsi"/>
          <w:sz w:val="18"/>
          <w:szCs w:val="18"/>
          <w:lang w:eastAsia="pl-PL"/>
        </w:rPr>
        <w:t>, bieżącej obsługi lub realizacji postanowień zawartej umowy w oparciu o art. 6 ust. 1 lit. e RODO tj. w zakresie niezbędnym do realizacji interesu publicznego przez uczelnię publiczną (dotyczy reprezentantów, pracowników kontrahenta lub pełnomocników wyznaczonych do</w:t>
      </w:r>
      <w:r w:rsidR="00FD3BEF">
        <w:rPr>
          <w:rFonts w:eastAsia="Times New Roman" w:cstheme="minorHAnsi"/>
          <w:sz w:val="18"/>
          <w:szCs w:val="18"/>
          <w:lang w:eastAsia="pl-PL"/>
        </w:rPr>
        <w:t xml:space="preserve"> zawarcia lub</w:t>
      </w:r>
      <w:r w:rsidRPr="00A14C11">
        <w:rPr>
          <w:rFonts w:eastAsia="Times New Roman" w:cstheme="minorHAnsi"/>
          <w:sz w:val="18"/>
          <w:szCs w:val="18"/>
          <w:lang w:eastAsia="pl-PL"/>
        </w:rPr>
        <w:t xml:space="preserve"> obsługi umowy w imieniu kontrahenta),</w:t>
      </w:r>
    </w:p>
    <w:p w14:paraId="7129E267" w14:textId="5F6BB5FC" w:rsidR="003C3D79" w:rsidRPr="00A14C11" w:rsidRDefault="003C3D79" w:rsidP="003C3D79">
      <w:pPr>
        <w:pStyle w:val="Akapitzlist"/>
        <w:numPr>
          <w:ilvl w:val="2"/>
          <w:numId w:val="1"/>
        </w:numPr>
        <w:spacing w:after="0" w:line="360" w:lineRule="auto"/>
        <w:jc w:val="both"/>
        <w:rPr>
          <w:rFonts w:eastAsia="Times New Roman" w:cstheme="minorHAnsi"/>
          <w:sz w:val="18"/>
          <w:szCs w:val="18"/>
          <w:lang w:eastAsia="pl-PL"/>
        </w:rPr>
      </w:pPr>
      <w:r w:rsidRPr="00A14C11">
        <w:rPr>
          <w:rFonts w:eastAsia="Times New Roman" w:cstheme="minorHAnsi"/>
          <w:sz w:val="18"/>
          <w:szCs w:val="18"/>
          <w:lang w:eastAsia="pl-PL"/>
        </w:rPr>
        <w:t xml:space="preserve">realizacji obowiązków w zakresie rachunkowości i podatków, w tym prowadzenia dokumentacji księgowo-podatkowej oraz w celach archiwalnych w oparciu o art. 6 ust. 1 lit. c RODO, </w:t>
      </w:r>
    </w:p>
    <w:p w14:paraId="0F989722" w14:textId="4DFDB967" w:rsidR="003C3D79" w:rsidRPr="00A14C11" w:rsidRDefault="003C3D79" w:rsidP="003C3D79">
      <w:pPr>
        <w:pStyle w:val="Akapitzlist"/>
        <w:numPr>
          <w:ilvl w:val="2"/>
          <w:numId w:val="1"/>
        </w:numPr>
        <w:spacing w:after="0" w:line="360" w:lineRule="auto"/>
        <w:jc w:val="both"/>
        <w:rPr>
          <w:rFonts w:eastAsia="Times New Roman" w:cstheme="minorHAnsi"/>
          <w:sz w:val="18"/>
          <w:szCs w:val="18"/>
          <w:lang w:eastAsia="pl-PL"/>
        </w:rPr>
      </w:pPr>
      <w:r w:rsidRPr="00A14C11">
        <w:rPr>
          <w:rFonts w:eastAsia="Times New Roman" w:cstheme="minorHAnsi"/>
          <w:sz w:val="18"/>
          <w:szCs w:val="18"/>
          <w:lang w:eastAsia="pl-PL"/>
        </w:rPr>
        <w:t xml:space="preserve">dochodzenia ewentualnych roszczeń i obrony przed nimi w oparciu o art. 6 ust. 1 lit. </w:t>
      </w:r>
      <w:r w:rsidR="00A14C11" w:rsidRPr="00A14C11">
        <w:rPr>
          <w:rFonts w:eastAsia="Times New Roman" w:cstheme="minorHAnsi"/>
          <w:sz w:val="18"/>
          <w:szCs w:val="18"/>
          <w:lang w:eastAsia="pl-PL"/>
        </w:rPr>
        <w:t>e</w:t>
      </w:r>
      <w:r w:rsidRPr="00A14C11">
        <w:rPr>
          <w:rFonts w:eastAsia="Times New Roman" w:cstheme="minorHAnsi"/>
          <w:sz w:val="18"/>
          <w:szCs w:val="18"/>
          <w:lang w:eastAsia="pl-PL"/>
        </w:rPr>
        <w:t xml:space="preserve"> RODO</w:t>
      </w:r>
      <w:r w:rsidR="00A14C11" w:rsidRPr="00A14C11">
        <w:rPr>
          <w:rFonts w:eastAsia="Times New Roman" w:cstheme="minorHAnsi"/>
          <w:sz w:val="18"/>
          <w:szCs w:val="18"/>
          <w:lang w:eastAsia="pl-PL"/>
        </w:rPr>
        <w:t xml:space="preserve"> w realizacji interesu publicznego lub wykonania obowiązku prawnego dochodzenia roszczeń w związku z wymaganiami przepisów regulujących dyscyplinę finansów publicznych</w:t>
      </w:r>
      <w:r w:rsidRPr="00A14C11">
        <w:rPr>
          <w:rFonts w:eastAsia="Times New Roman" w:cstheme="minorHAnsi"/>
          <w:sz w:val="18"/>
          <w:szCs w:val="18"/>
          <w:lang w:eastAsia="pl-PL"/>
        </w:rPr>
        <w:t>.</w:t>
      </w:r>
    </w:p>
    <w:p w14:paraId="07FE4B78" w14:textId="591E0DB6" w:rsidR="003C3D79" w:rsidRDefault="003C3D79" w:rsidP="003C3D79">
      <w:pPr>
        <w:pStyle w:val="Akapitzlist"/>
        <w:spacing w:after="0" w:line="360" w:lineRule="auto"/>
        <w:ind w:left="643"/>
        <w:jc w:val="both"/>
        <w:rPr>
          <w:rFonts w:eastAsia="Times New Roman" w:cstheme="minorHAnsi"/>
          <w:sz w:val="18"/>
          <w:szCs w:val="18"/>
          <w:lang w:eastAsia="pl-PL"/>
        </w:rPr>
      </w:pPr>
      <w:r w:rsidRPr="00A14C11">
        <w:rPr>
          <w:rFonts w:eastAsia="Times New Roman" w:cstheme="minorHAnsi"/>
          <w:sz w:val="18"/>
          <w:szCs w:val="18"/>
          <w:lang w:eastAsia="pl-PL"/>
        </w:rPr>
        <w:t>Jeżeli jest Pani/Pan pracownikiem lub osobą kontaktową w imieniu kontrahenta, wówczas Pani/Pana dane przetwarzane są w celu możliwości utrzymania bieżącego kontaktu na podstawie interesu publicznego realizowanego przez uczelnie publiczną w oparciu o art. 6 ust. 1 lit. e RODO.</w:t>
      </w:r>
    </w:p>
    <w:p w14:paraId="59E22568" w14:textId="590FEAB1" w:rsidR="00A14C11" w:rsidRPr="00A14C11" w:rsidRDefault="00A14C11" w:rsidP="00A14C11">
      <w:pPr>
        <w:pStyle w:val="Akapitzlist"/>
        <w:numPr>
          <w:ilvl w:val="1"/>
          <w:numId w:val="1"/>
        </w:numPr>
        <w:spacing w:after="0" w:line="360" w:lineRule="auto"/>
        <w:jc w:val="both"/>
        <w:rPr>
          <w:rFonts w:eastAsia="Times New Roman" w:cstheme="minorHAnsi"/>
          <w:sz w:val="18"/>
          <w:szCs w:val="18"/>
          <w:lang w:eastAsia="pl-PL"/>
        </w:rPr>
      </w:pPr>
      <w:r>
        <w:rPr>
          <w:rFonts w:eastAsia="Times New Roman" w:cstheme="minorHAnsi"/>
          <w:sz w:val="18"/>
          <w:szCs w:val="18"/>
          <w:lang w:eastAsia="pl-PL"/>
        </w:rPr>
        <w:t xml:space="preserve">Dane osobowe nie będą przetwarzane w celu </w:t>
      </w:r>
      <w:r w:rsidRPr="00A14C11">
        <w:rPr>
          <w:rFonts w:eastAsia="Times New Roman" w:cstheme="minorHAnsi"/>
          <w:sz w:val="18"/>
          <w:szCs w:val="18"/>
          <w:lang w:eastAsia="pl-PL"/>
        </w:rPr>
        <w:t>zautomatyzowan</w:t>
      </w:r>
      <w:r>
        <w:rPr>
          <w:rFonts w:eastAsia="Times New Roman" w:cstheme="minorHAnsi"/>
          <w:sz w:val="18"/>
          <w:szCs w:val="18"/>
          <w:lang w:eastAsia="pl-PL"/>
        </w:rPr>
        <w:t>ego</w:t>
      </w:r>
      <w:r w:rsidRPr="00A14C11">
        <w:rPr>
          <w:rFonts w:eastAsia="Times New Roman" w:cstheme="minorHAnsi"/>
          <w:sz w:val="18"/>
          <w:szCs w:val="18"/>
          <w:lang w:eastAsia="pl-PL"/>
        </w:rPr>
        <w:t xml:space="preserve"> podejmowani</w:t>
      </w:r>
      <w:r>
        <w:rPr>
          <w:rFonts w:eastAsia="Times New Roman" w:cstheme="minorHAnsi"/>
          <w:sz w:val="18"/>
          <w:szCs w:val="18"/>
          <w:lang w:eastAsia="pl-PL"/>
        </w:rPr>
        <w:t>a</w:t>
      </w:r>
      <w:r w:rsidRPr="00A14C11">
        <w:rPr>
          <w:rFonts w:eastAsia="Times New Roman" w:cstheme="minorHAnsi"/>
          <w:sz w:val="18"/>
          <w:szCs w:val="18"/>
          <w:lang w:eastAsia="pl-PL"/>
        </w:rPr>
        <w:t xml:space="preserve"> decyzji, w tym o profilowani</w:t>
      </w:r>
      <w:r>
        <w:rPr>
          <w:rFonts w:eastAsia="Times New Roman" w:cstheme="minorHAnsi"/>
          <w:sz w:val="18"/>
          <w:szCs w:val="18"/>
          <w:lang w:eastAsia="pl-PL"/>
        </w:rPr>
        <w:t>a.</w:t>
      </w:r>
    </w:p>
    <w:p w14:paraId="7AE98936" w14:textId="4292DB56" w:rsidR="003C3D79" w:rsidRPr="00A14C11" w:rsidRDefault="003C3D79" w:rsidP="003C3D79">
      <w:pPr>
        <w:pStyle w:val="Akapitzlist"/>
        <w:numPr>
          <w:ilvl w:val="1"/>
          <w:numId w:val="1"/>
        </w:numPr>
        <w:spacing w:after="0" w:line="360" w:lineRule="auto"/>
        <w:jc w:val="both"/>
        <w:rPr>
          <w:rFonts w:eastAsia="Times New Roman" w:cstheme="minorHAnsi"/>
          <w:sz w:val="18"/>
          <w:szCs w:val="18"/>
          <w:lang w:eastAsia="pl-PL"/>
        </w:rPr>
      </w:pPr>
      <w:r w:rsidRPr="00A14C11">
        <w:rPr>
          <w:rFonts w:eastAsia="Times New Roman" w:cstheme="minorHAnsi"/>
          <w:sz w:val="18"/>
          <w:szCs w:val="18"/>
          <w:lang w:eastAsia="pl-PL"/>
        </w:rPr>
        <w:t>Dane osobowe będą przechowywane przez czas niezbędny do realizacji celu przetwarzania, a po jego zakończeniu mogą być przechowywane przez okres wymagany przepisami prawa lub przez okres, w którym mogą wyniknąć roszczenia związane z realizacją umowy</w:t>
      </w:r>
      <w:r w:rsidR="00A14C11" w:rsidRPr="00A14C11">
        <w:rPr>
          <w:rFonts w:eastAsia="Times New Roman" w:cstheme="minorHAnsi"/>
          <w:sz w:val="18"/>
          <w:szCs w:val="18"/>
          <w:lang w:eastAsia="pl-PL"/>
        </w:rPr>
        <w:t>.</w:t>
      </w:r>
      <w:r w:rsidR="00A14C11">
        <w:rPr>
          <w:rFonts w:eastAsia="Times New Roman" w:cstheme="minorHAnsi"/>
          <w:sz w:val="18"/>
          <w:szCs w:val="18"/>
          <w:lang w:eastAsia="pl-PL"/>
        </w:rPr>
        <w:t xml:space="preserve"> </w:t>
      </w:r>
    </w:p>
    <w:p w14:paraId="6C41C7B0" w14:textId="2996CEDA" w:rsidR="003C3D79" w:rsidRPr="00A14C11" w:rsidRDefault="003C3D79" w:rsidP="003C3D79">
      <w:pPr>
        <w:pStyle w:val="Akapitzlist"/>
        <w:numPr>
          <w:ilvl w:val="1"/>
          <w:numId w:val="1"/>
        </w:numPr>
        <w:spacing w:after="0" w:line="360" w:lineRule="auto"/>
        <w:jc w:val="both"/>
        <w:rPr>
          <w:rFonts w:eastAsia="Times New Roman" w:cstheme="minorHAnsi"/>
          <w:sz w:val="18"/>
          <w:szCs w:val="18"/>
          <w:lang w:eastAsia="pl-PL"/>
        </w:rPr>
      </w:pPr>
      <w:r w:rsidRPr="00A14C11">
        <w:rPr>
          <w:rFonts w:eastAsia="Times New Roman" w:cstheme="minorHAnsi"/>
          <w:sz w:val="18"/>
          <w:szCs w:val="18"/>
          <w:lang w:eastAsia="pl-PL"/>
        </w:rPr>
        <w:t xml:space="preserve">Każda osoba, której dane są przetwarzane w związku </w:t>
      </w:r>
      <w:r w:rsidR="00A14C11" w:rsidRPr="00A14C11">
        <w:rPr>
          <w:rFonts w:eastAsia="Times New Roman" w:cstheme="minorHAnsi"/>
          <w:sz w:val="18"/>
          <w:szCs w:val="18"/>
          <w:lang w:eastAsia="pl-PL"/>
        </w:rPr>
        <w:t xml:space="preserve">z realizacją </w:t>
      </w:r>
      <w:r w:rsidRPr="00A14C11">
        <w:rPr>
          <w:rFonts w:eastAsia="Times New Roman" w:cstheme="minorHAnsi"/>
          <w:sz w:val="18"/>
          <w:szCs w:val="18"/>
          <w:lang w:eastAsia="pl-PL"/>
        </w:rPr>
        <w:t>umowy ma prawo do dostępu do swoich danych osobowych, ich sprostowania, usunięcia, ograniczenia przetwarzania, przenoszenia danych, jak również prawo do wniesienia skargi do Prezesa Urzędu Ochrony Danych Osobowych, jeżeli uzna, że przetwarzanie je</w:t>
      </w:r>
      <w:r w:rsidR="00A14C11" w:rsidRPr="00A14C11">
        <w:rPr>
          <w:rFonts w:eastAsia="Times New Roman" w:cstheme="minorHAnsi"/>
          <w:sz w:val="18"/>
          <w:szCs w:val="18"/>
          <w:lang w:eastAsia="pl-PL"/>
        </w:rPr>
        <w:t>j</w:t>
      </w:r>
      <w:r w:rsidRPr="00A14C11">
        <w:rPr>
          <w:rFonts w:eastAsia="Times New Roman" w:cstheme="minorHAnsi"/>
          <w:sz w:val="18"/>
          <w:szCs w:val="18"/>
          <w:lang w:eastAsia="pl-PL"/>
        </w:rPr>
        <w:t xml:space="preserve"> danych osobowych narusza przepisy RODO.</w:t>
      </w:r>
    </w:p>
    <w:p w14:paraId="66AEB52C" w14:textId="213DCF0A" w:rsidR="00A14C11" w:rsidRPr="00A14C11" w:rsidRDefault="00A14C11" w:rsidP="003C3D79">
      <w:pPr>
        <w:pStyle w:val="Akapitzlist"/>
        <w:numPr>
          <w:ilvl w:val="1"/>
          <w:numId w:val="1"/>
        </w:numPr>
        <w:spacing w:after="0" w:line="360" w:lineRule="auto"/>
        <w:jc w:val="both"/>
        <w:rPr>
          <w:rFonts w:eastAsia="Times New Roman" w:cstheme="minorHAnsi"/>
          <w:sz w:val="18"/>
          <w:szCs w:val="18"/>
          <w:lang w:eastAsia="pl-PL"/>
        </w:rPr>
      </w:pPr>
      <w:r w:rsidRPr="00A14C11">
        <w:rPr>
          <w:rFonts w:eastAsia="Times New Roman" w:cstheme="minorHAnsi"/>
          <w:sz w:val="18"/>
          <w:szCs w:val="18"/>
          <w:lang w:eastAsia="pl-PL"/>
        </w:rPr>
        <w:t>Dane osobowe mogą być przekazywane przez UMP podmiotom świadczącym dla UMP usługi</w:t>
      </w:r>
      <w:r w:rsidR="00617E0D">
        <w:rPr>
          <w:rFonts w:eastAsia="Times New Roman" w:cstheme="minorHAnsi"/>
          <w:sz w:val="18"/>
          <w:szCs w:val="18"/>
          <w:lang w:eastAsia="pl-PL"/>
        </w:rPr>
        <w:t>, w szczególności</w:t>
      </w:r>
      <w:r w:rsidRPr="00A14C11">
        <w:rPr>
          <w:rFonts w:eastAsia="Times New Roman" w:cstheme="minorHAnsi"/>
          <w:sz w:val="18"/>
          <w:szCs w:val="18"/>
          <w:lang w:eastAsia="pl-PL"/>
        </w:rPr>
        <w:t xml:space="preserve"> w prawn</w:t>
      </w:r>
      <w:r w:rsidR="00617E0D">
        <w:rPr>
          <w:rFonts w:eastAsia="Times New Roman" w:cstheme="minorHAnsi"/>
          <w:sz w:val="18"/>
          <w:szCs w:val="18"/>
          <w:lang w:eastAsia="pl-PL"/>
        </w:rPr>
        <w:t>e</w:t>
      </w:r>
      <w:r w:rsidRPr="00A14C11">
        <w:rPr>
          <w:rFonts w:eastAsia="Times New Roman" w:cstheme="minorHAnsi"/>
          <w:sz w:val="18"/>
          <w:szCs w:val="18"/>
          <w:lang w:eastAsia="pl-PL"/>
        </w:rPr>
        <w:t>, konsultacyjn</w:t>
      </w:r>
      <w:r w:rsidR="00617E0D">
        <w:rPr>
          <w:rFonts w:eastAsia="Times New Roman" w:cstheme="minorHAnsi"/>
          <w:sz w:val="18"/>
          <w:szCs w:val="18"/>
          <w:lang w:eastAsia="pl-PL"/>
        </w:rPr>
        <w:t>e</w:t>
      </w:r>
      <w:r w:rsidRPr="00A14C11">
        <w:rPr>
          <w:rFonts w:eastAsia="Times New Roman" w:cstheme="minorHAnsi"/>
          <w:sz w:val="18"/>
          <w:szCs w:val="18"/>
          <w:lang w:eastAsia="pl-PL"/>
        </w:rPr>
        <w:t>, audytorski</w:t>
      </w:r>
      <w:r w:rsidR="00617E0D">
        <w:rPr>
          <w:rFonts w:eastAsia="Times New Roman" w:cstheme="minorHAnsi"/>
          <w:sz w:val="18"/>
          <w:szCs w:val="18"/>
          <w:lang w:eastAsia="pl-PL"/>
        </w:rPr>
        <w:t>e</w:t>
      </w:r>
      <w:r w:rsidRPr="00A14C11">
        <w:rPr>
          <w:rFonts w:eastAsia="Times New Roman" w:cstheme="minorHAnsi"/>
          <w:sz w:val="18"/>
          <w:szCs w:val="18"/>
          <w:lang w:eastAsia="pl-PL"/>
        </w:rPr>
        <w:t>, rozliczeniow</w:t>
      </w:r>
      <w:r w:rsidR="00617E0D">
        <w:rPr>
          <w:rFonts w:eastAsia="Times New Roman" w:cstheme="minorHAnsi"/>
          <w:sz w:val="18"/>
          <w:szCs w:val="18"/>
          <w:lang w:eastAsia="pl-PL"/>
        </w:rPr>
        <w:t>e</w:t>
      </w:r>
      <w:r w:rsidRPr="00A14C11">
        <w:rPr>
          <w:rFonts w:eastAsia="Times New Roman" w:cstheme="minorHAnsi"/>
          <w:sz w:val="18"/>
          <w:szCs w:val="18"/>
          <w:lang w:eastAsia="pl-PL"/>
        </w:rPr>
        <w:t>, IT, w zakresie w jakim będzie to niezbędne do realizacji celów przetwarzania danych osobowych.</w:t>
      </w:r>
    </w:p>
    <w:p w14:paraId="56B23289" w14:textId="74C7B484" w:rsidR="003C3D79" w:rsidRPr="00A14C11" w:rsidRDefault="003C3D79" w:rsidP="003C3D79">
      <w:pPr>
        <w:pStyle w:val="Akapitzlist"/>
        <w:numPr>
          <w:ilvl w:val="1"/>
          <w:numId w:val="1"/>
        </w:numPr>
        <w:spacing w:after="0" w:line="360" w:lineRule="auto"/>
        <w:jc w:val="both"/>
        <w:rPr>
          <w:rFonts w:eastAsia="Times New Roman" w:cstheme="minorHAnsi"/>
          <w:sz w:val="18"/>
          <w:szCs w:val="18"/>
          <w:lang w:eastAsia="pl-PL"/>
        </w:rPr>
      </w:pPr>
      <w:r w:rsidRPr="00A14C11">
        <w:rPr>
          <w:rFonts w:eastAsia="Times New Roman" w:cstheme="minorHAnsi"/>
          <w:sz w:val="18"/>
          <w:szCs w:val="18"/>
          <w:lang w:eastAsia="pl-PL"/>
        </w:rPr>
        <w:t>W razie jakichkolwiek pytań lub wątpliwości dotyczących przetwarzania danych osobowych można skontaktować się z inspektorem ochrony danych osobowych Uniwersytetu Medycznego im. Karola Marcinkowskiego w Poznaniu, którego dane kontaktowe dostępne są na stronie internetowej Uczelni (iod@ump.edu.pl).</w:t>
      </w:r>
    </w:p>
    <w:p w14:paraId="1DF1559C" w14:textId="77777777" w:rsidR="003C3D79" w:rsidRPr="003C3D79" w:rsidRDefault="003C3D79">
      <w:pPr>
        <w:rPr>
          <w:sz w:val="20"/>
          <w:szCs w:val="20"/>
        </w:rPr>
      </w:pPr>
    </w:p>
    <w:sectPr w:rsidR="003C3D79" w:rsidRPr="003C3D7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ABA6" w14:textId="77777777" w:rsidR="006E479C" w:rsidRDefault="006E479C" w:rsidP="001E080A">
      <w:pPr>
        <w:spacing w:after="0" w:line="240" w:lineRule="auto"/>
      </w:pPr>
      <w:r>
        <w:separator/>
      </w:r>
    </w:p>
  </w:endnote>
  <w:endnote w:type="continuationSeparator" w:id="0">
    <w:p w14:paraId="402BDD1B" w14:textId="77777777" w:rsidR="006E479C" w:rsidRDefault="006E479C" w:rsidP="001E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535E" w14:textId="77777777" w:rsidR="006E479C" w:rsidRDefault="006E479C" w:rsidP="001E080A">
      <w:pPr>
        <w:spacing w:after="0" w:line="240" w:lineRule="auto"/>
      </w:pPr>
      <w:r>
        <w:separator/>
      </w:r>
    </w:p>
  </w:footnote>
  <w:footnote w:type="continuationSeparator" w:id="0">
    <w:p w14:paraId="2305C1EB" w14:textId="77777777" w:rsidR="006E479C" w:rsidRDefault="006E479C" w:rsidP="001E0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AC92" w14:textId="1E2C7B16" w:rsidR="001E080A" w:rsidRPr="001E080A" w:rsidRDefault="001E080A" w:rsidP="001E080A">
    <w:pPr>
      <w:spacing w:after="0" w:line="0" w:lineRule="atLeast"/>
      <w:ind w:left="1843" w:firstLine="284"/>
      <w:jc w:val="right"/>
      <w:rPr>
        <w:rFonts w:ascii="Times New Roman" w:eastAsia="Times New Roman" w:hAnsi="Times New Roman" w:cs="Arial"/>
        <w:kern w:val="0"/>
        <w:sz w:val="18"/>
        <w:szCs w:val="18"/>
        <w:lang w:eastAsia="pl-PL"/>
        <w14:ligatures w14:val="none"/>
      </w:rPr>
    </w:pPr>
    <w:bookmarkStart w:id="0" w:name="page1"/>
    <w:bookmarkEnd w:id="0"/>
    <w:r>
      <w:rPr>
        <w:rFonts w:ascii="Times New Roman" w:eastAsia="Times New Roman" w:hAnsi="Times New Roman" w:cs="Arial"/>
        <w:kern w:val="0"/>
        <w:sz w:val="18"/>
        <w:szCs w:val="18"/>
        <w:lang w:eastAsia="pl-PL"/>
        <w14:ligatures w14:val="none"/>
      </w:rPr>
      <w:t xml:space="preserve">   </w:t>
    </w:r>
    <w:r w:rsidRPr="001E080A">
      <w:rPr>
        <w:rFonts w:ascii="Times New Roman" w:eastAsia="Times New Roman" w:hAnsi="Times New Roman" w:cs="Arial"/>
        <w:kern w:val="0"/>
        <w:sz w:val="18"/>
        <w:szCs w:val="18"/>
        <w:lang w:eastAsia="pl-PL"/>
        <w14:ligatures w14:val="none"/>
      </w:rPr>
      <w:t xml:space="preserve">Załącznik nr </w:t>
    </w:r>
    <w:r>
      <w:rPr>
        <w:rFonts w:ascii="Times New Roman" w:eastAsia="Times New Roman" w:hAnsi="Times New Roman" w:cs="Arial"/>
        <w:kern w:val="0"/>
        <w:sz w:val="18"/>
        <w:szCs w:val="18"/>
        <w:lang w:eastAsia="pl-PL"/>
        <w14:ligatures w14:val="none"/>
      </w:rPr>
      <w:t>2</w:t>
    </w:r>
  </w:p>
  <w:p w14:paraId="40CB6423" w14:textId="7F80D6DD" w:rsidR="001E080A" w:rsidRPr="001E080A" w:rsidRDefault="001E080A" w:rsidP="001E080A">
    <w:pPr>
      <w:tabs>
        <w:tab w:val="center" w:pos="4536"/>
        <w:tab w:val="right" w:pos="9072"/>
      </w:tabs>
      <w:spacing w:after="0" w:line="240" w:lineRule="auto"/>
      <w:ind w:right="-425"/>
      <w:jc w:val="center"/>
      <w:rPr>
        <w:rFonts w:ascii="Calibri" w:eastAsia="Calibri" w:hAnsi="Calibri" w:cs="Times New Roman"/>
        <w:kern w:val="0"/>
        <w:sz w:val="10"/>
        <w:szCs w:val="10"/>
        <w14:ligatures w14:val="none"/>
      </w:rPr>
    </w:pPr>
    <w:r w:rsidRPr="001E080A">
      <w:rPr>
        <w:rFonts w:ascii="Calibri" w:eastAsia="Calibri" w:hAnsi="Calibri" w:cs="Times New Roman"/>
        <w:kern w:val="0"/>
        <w:sz w:val="10"/>
        <w:szCs w:val="10"/>
        <w14:ligatures w14:val="none"/>
      </w:rPr>
      <w:t>______________________________________________________________________________________________________________________________________________________________________________________________</w:t>
    </w:r>
  </w:p>
  <w:p w14:paraId="1DFA1938" w14:textId="5DC660A0" w:rsidR="001E080A" w:rsidRDefault="001E08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95BDC"/>
    <w:multiLevelType w:val="multilevel"/>
    <w:tmpl w:val="469A02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ind w:left="643" w:hanging="360"/>
      </w:pPr>
      <w:rPr>
        <w:rFonts w:hint="default"/>
      </w:rPr>
    </w:lvl>
    <w:lvl w:ilvl="3">
      <w:start w:val="1"/>
      <w:numFmt w:val="lowerLetter"/>
      <w:lvlText w:val="%4)"/>
      <w:lvlJc w:val="left"/>
      <w:pPr>
        <w:ind w:left="2520" w:hanging="36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6800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79"/>
    <w:rsid w:val="001E080A"/>
    <w:rsid w:val="00244770"/>
    <w:rsid w:val="003A63AB"/>
    <w:rsid w:val="003C3D79"/>
    <w:rsid w:val="003C585A"/>
    <w:rsid w:val="003E2C7F"/>
    <w:rsid w:val="00417464"/>
    <w:rsid w:val="00617E0D"/>
    <w:rsid w:val="006402B5"/>
    <w:rsid w:val="006E479C"/>
    <w:rsid w:val="008C3EF6"/>
    <w:rsid w:val="00935727"/>
    <w:rsid w:val="00A14C11"/>
    <w:rsid w:val="00AE771B"/>
    <w:rsid w:val="00BD3ED2"/>
    <w:rsid w:val="00BD688D"/>
    <w:rsid w:val="00C25FBD"/>
    <w:rsid w:val="00E268EA"/>
    <w:rsid w:val="00FD3BEF"/>
    <w:rsid w:val="00FE2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C01C3"/>
  <w15:chartTrackingRefBased/>
  <w15:docId w15:val="{54B477D6-0D36-46F8-AAC2-24D2E356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C3D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C3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C3D7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C3D7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C3D7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C3D7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C3D7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C3D7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C3D7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C3D7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C3D7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C3D7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C3D7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C3D7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C3D7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C3D7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C3D7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C3D79"/>
    <w:rPr>
      <w:rFonts w:eastAsiaTheme="majorEastAsia" w:cstheme="majorBidi"/>
      <w:color w:val="272727" w:themeColor="text1" w:themeTint="D8"/>
    </w:rPr>
  </w:style>
  <w:style w:type="paragraph" w:styleId="Tytu">
    <w:name w:val="Title"/>
    <w:basedOn w:val="Normalny"/>
    <w:next w:val="Normalny"/>
    <w:link w:val="TytuZnak"/>
    <w:uiPriority w:val="10"/>
    <w:qFormat/>
    <w:rsid w:val="003C3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C3D7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C3D7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C3D7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C3D79"/>
    <w:pPr>
      <w:spacing w:before="160"/>
      <w:jc w:val="center"/>
    </w:pPr>
    <w:rPr>
      <w:i/>
      <w:iCs/>
      <w:color w:val="404040" w:themeColor="text1" w:themeTint="BF"/>
    </w:rPr>
  </w:style>
  <w:style w:type="character" w:customStyle="1" w:styleId="CytatZnak">
    <w:name w:val="Cytat Znak"/>
    <w:basedOn w:val="Domylnaczcionkaakapitu"/>
    <w:link w:val="Cytat"/>
    <w:uiPriority w:val="29"/>
    <w:rsid w:val="003C3D79"/>
    <w:rPr>
      <w:i/>
      <w:iCs/>
      <w:color w:val="404040" w:themeColor="text1" w:themeTint="BF"/>
    </w:rPr>
  </w:style>
  <w:style w:type="paragraph" w:styleId="Akapitzlist">
    <w:name w:val="List Paragraph"/>
    <w:basedOn w:val="Normalny"/>
    <w:uiPriority w:val="34"/>
    <w:qFormat/>
    <w:rsid w:val="003C3D79"/>
    <w:pPr>
      <w:ind w:left="720"/>
      <w:contextualSpacing/>
    </w:pPr>
  </w:style>
  <w:style w:type="character" w:styleId="Wyrnienieintensywne">
    <w:name w:val="Intense Emphasis"/>
    <w:basedOn w:val="Domylnaczcionkaakapitu"/>
    <w:uiPriority w:val="21"/>
    <w:qFormat/>
    <w:rsid w:val="003C3D79"/>
    <w:rPr>
      <w:i/>
      <w:iCs/>
      <w:color w:val="2F5496" w:themeColor="accent1" w:themeShade="BF"/>
    </w:rPr>
  </w:style>
  <w:style w:type="paragraph" w:styleId="Cytatintensywny">
    <w:name w:val="Intense Quote"/>
    <w:basedOn w:val="Normalny"/>
    <w:next w:val="Normalny"/>
    <w:link w:val="CytatintensywnyZnak"/>
    <w:uiPriority w:val="30"/>
    <w:qFormat/>
    <w:rsid w:val="003C3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C3D79"/>
    <w:rPr>
      <w:i/>
      <w:iCs/>
      <w:color w:val="2F5496" w:themeColor="accent1" w:themeShade="BF"/>
    </w:rPr>
  </w:style>
  <w:style w:type="character" w:styleId="Odwoanieintensywne">
    <w:name w:val="Intense Reference"/>
    <w:basedOn w:val="Domylnaczcionkaakapitu"/>
    <w:uiPriority w:val="32"/>
    <w:qFormat/>
    <w:rsid w:val="003C3D79"/>
    <w:rPr>
      <w:b/>
      <w:bCs/>
      <w:smallCaps/>
      <w:color w:val="2F5496" w:themeColor="accent1" w:themeShade="BF"/>
      <w:spacing w:val="5"/>
    </w:rPr>
  </w:style>
  <w:style w:type="paragraph" w:styleId="Nagwek">
    <w:name w:val="header"/>
    <w:basedOn w:val="Normalny"/>
    <w:link w:val="NagwekZnak"/>
    <w:uiPriority w:val="99"/>
    <w:unhideWhenUsed/>
    <w:rsid w:val="001E08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080A"/>
  </w:style>
  <w:style w:type="paragraph" w:styleId="Stopka">
    <w:name w:val="footer"/>
    <w:basedOn w:val="Normalny"/>
    <w:link w:val="StopkaZnak"/>
    <w:uiPriority w:val="99"/>
    <w:unhideWhenUsed/>
    <w:rsid w:val="001E08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0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71643">
      <w:bodyDiv w:val="1"/>
      <w:marLeft w:val="0"/>
      <w:marRight w:val="0"/>
      <w:marTop w:val="0"/>
      <w:marBottom w:val="0"/>
      <w:divBdr>
        <w:top w:val="none" w:sz="0" w:space="0" w:color="auto"/>
        <w:left w:val="none" w:sz="0" w:space="0" w:color="auto"/>
        <w:bottom w:val="none" w:sz="0" w:space="0" w:color="auto"/>
        <w:right w:val="none" w:sz="0" w:space="0" w:color="auto"/>
      </w:divBdr>
    </w:div>
    <w:div w:id="1535578303">
      <w:bodyDiv w:val="1"/>
      <w:marLeft w:val="0"/>
      <w:marRight w:val="0"/>
      <w:marTop w:val="0"/>
      <w:marBottom w:val="0"/>
      <w:divBdr>
        <w:top w:val="none" w:sz="0" w:space="0" w:color="auto"/>
        <w:left w:val="none" w:sz="0" w:space="0" w:color="auto"/>
        <w:bottom w:val="none" w:sz="0" w:space="0" w:color="auto"/>
        <w:right w:val="none" w:sz="0" w:space="0" w:color="auto"/>
      </w:divBdr>
    </w:div>
    <w:div w:id="20343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502</Words>
  <Characters>3012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dc:creator>
  <cp:keywords/>
  <dc:description/>
  <cp:lastModifiedBy>Oliwia Jaskowiak</cp:lastModifiedBy>
  <cp:revision>1</cp:revision>
  <dcterms:created xsi:type="dcterms:W3CDTF">2025-11-20T11:11:00Z</dcterms:created>
  <dcterms:modified xsi:type="dcterms:W3CDTF">2025-11-21T07:46:00Z</dcterms:modified>
</cp:coreProperties>
</file>