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88" w:rsidRDefault="00830688" w:rsidP="00830688">
      <w:pPr>
        <w:spacing w:after="0" w:line="240" w:lineRule="auto"/>
        <w:rPr>
          <w:rFonts w:eastAsia="Times New Roman" w:cs="Arial"/>
          <w:sz w:val="20"/>
          <w:szCs w:val="20"/>
          <w:lang w:eastAsia="pl-PL"/>
        </w:rPr>
      </w:pPr>
    </w:p>
    <w:p w:rsidR="00830688" w:rsidRDefault="00830688" w:rsidP="00830688">
      <w:pPr>
        <w:spacing w:after="0" w:line="240" w:lineRule="auto"/>
        <w:rPr>
          <w:rFonts w:eastAsia="Times New Roman" w:cs="Arial"/>
          <w:sz w:val="20"/>
          <w:szCs w:val="20"/>
          <w:lang w:eastAsia="pl-PL"/>
        </w:rPr>
      </w:pPr>
      <w:proofErr w:type="spellStart"/>
      <w:r>
        <w:rPr>
          <w:rFonts w:eastAsia="Times New Roman" w:cs="Arial"/>
          <w:sz w:val="20"/>
          <w:szCs w:val="20"/>
          <w:lang w:eastAsia="pl-PL"/>
        </w:rPr>
        <w:t>STRESZCZENIE</w:t>
      </w:r>
    </w:p>
    <w:p w:rsidR="00830688" w:rsidRDefault="00830688" w:rsidP="00830688">
      <w:pPr>
        <w:spacing w:after="0" w:line="240" w:lineRule="auto"/>
        <w:rPr>
          <w:rFonts w:eastAsia="Times New Roman" w:cs="Arial"/>
          <w:sz w:val="20"/>
          <w:szCs w:val="20"/>
          <w:lang w:eastAsia="pl-PL"/>
        </w:rPr>
      </w:pPr>
      <w:proofErr w:type="spellEnd"/>
      <w:r w:rsidRPr="00830688">
        <w:rPr>
          <w:rFonts w:eastAsia="Times New Roman" w:cs="Arial"/>
          <w:sz w:val="20"/>
          <w:szCs w:val="20"/>
          <w:lang w:eastAsia="pl-PL"/>
        </w:rPr>
        <w:t xml:space="preserve">Tytuł: „Strategie </w:t>
      </w:r>
      <w:proofErr w:type="spellStart"/>
      <w:r w:rsidRPr="00830688">
        <w:rPr>
          <w:rFonts w:eastAsia="Times New Roman" w:cs="Arial"/>
          <w:sz w:val="20"/>
          <w:szCs w:val="20"/>
          <w:lang w:eastAsia="pl-PL"/>
        </w:rPr>
        <w:t>proteomiczne</w:t>
      </w:r>
      <w:proofErr w:type="spellEnd"/>
      <w:r w:rsidRPr="00830688">
        <w:rPr>
          <w:rFonts w:eastAsia="Times New Roman" w:cs="Arial"/>
          <w:sz w:val="20"/>
          <w:szCs w:val="20"/>
          <w:lang w:eastAsia="pl-PL"/>
        </w:rPr>
        <w:t xml:space="preserve"> w diagnostyce rozrostów i nowotworów trofoblastu”</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Doktorant: lek. Paulina Banach</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val="en-US" w:eastAsia="pl-PL"/>
        </w:rPr>
        <w:t xml:space="preserve">Promotor: prof. </w:t>
      </w:r>
      <w:proofErr w:type="spellStart"/>
      <w:r w:rsidRPr="00830688">
        <w:rPr>
          <w:rFonts w:eastAsia="Times New Roman" w:cs="Arial"/>
          <w:sz w:val="20"/>
          <w:szCs w:val="20"/>
          <w:lang w:val="en-US" w:eastAsia="pl-PL"/>
        </w:rPr>
        <w:t>zw</w:t>
      </w:r>
      <w:proofErr w:type="spellEnd"/>
      <w:r w:rsidRPr="00830688">
        <w:rPr>
          <w:rFonts w:eastAsia="Times New Roman" w:cs="Arial"/>
          <w:sz w:val="20"/>
          <w:szCs w:val="20"/>
          <w:lang w:val="en-US" w:eastAsia="pl-PL"/>
        </w:rPr>
        <w:t xml:space="preserve">. </w:t>
      </w:r>
      <w:proofErr w:type="spellStart"/>
      <w:r w:rsidRPr="00830688">
        <w:rPr>
          <w:rFonts w:eastAsia="Times New Roman" w:cs="Arial"/>
          <w:sz w:val="20"/>
          <w:szCs w:val="20"/>
          <w:lang w:val="en-US" w:eastAsia="pl-PL"/>
        </w:rPr>
        <w:t>dr</w:t>
      </w:r>
      <w:proofErr w:type="spellEnd"/>
      <w:r w:rsidRPr="00830688">
        <w:rPr>
          <w:rFonts w:eastAsia="Times New Roman" w:cs="Arial"/>
          <w:sz w:val="20"/>
          <w:szCs w:val="20"/>
          <w:lang w:val="en-US" w:eastAsia="pl-PL"/>
        </w:rPr>
        <w:t xml:space="preserve"> hab. n. med. </w:t>
      </w:r>
      <w:r w:rsidRPr="00830688">
        <w:rPr>
          <w:rFonts w:eastAsia="Times New Roman" w:cs="Arial"/>
          <w:sz w:val="20"/>
          <w:szCs w:val="20"/>
          <w:lang w:eastAsia="pl-PL"/>
        </w:rPr>
        <w:t>Ewa Nowak-</w:t>
      </w:r>
      <w:proofErr w:type="spellStart"/>
      <w:r w:rsidRPr="00830688">
        <w:rPr>
          <w:rFonts w:eastAsia="Times New Roman" w:cs="Arial"/>
          <w:sz w:val="20"/>
          <w:szCs w:val="20"/>
          <w:lang w:eastAsia="pl-PL"/>
        </w:rPr>
        <w:t>MarkwitzRozprawa</w:t>
      </w:r>
      <w:proofErr w:type="spellEnd"/>
      <w:r w:rsidRPr="00830688">
        <w:rPr>
          <w:rFonts w:eastAsia="Times New Roman" w:cs="Arial"/>
          <w:sz w:val="20"/>
          <w:szCs w:val="20"/>
          <w:lang w:eastAsia="pl-PL"/>
        </w:rPr>
        <w:t xml:space="preserve"> </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na podstawie cyklu prac:</w:t>
      </w:r>
    </w:p>
    <w:p w:rsidR="00830688" w:rsidRDefault="00830688" w:rsidP="00830688">
      <w:pPr>
        <w:spacing w:after="0" w:line="240" w:lineRule="auto"/>
        <w:rPr>
          <w:rFonts w:eastAsia="Times New Roman" w:cs="Arial"/>
          <w:sz w:val="20"/>
          <w:szCs w:val="20"/>
          <w:lang w:eastAsia="pl-PL"/>
        </w:rPr>
      </w:pP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•1 pracy</w:t>
      </w:r>
      <w:r>
        <w:rPr>
          <w:rFonts w:eastAsia="Times New Roman" w:cs="Arial"/>
          <w:sz w:val="20"/>
          <w:szCs w:val="20"/>
          <w:lang w:eastAsia="pl-PL"/>
        </w:rPr>
        <w:t xml:space="preserve"> </w:t>
      </w:r>
      <w:r w:rsidRPr="00830688">
        <w:rPr>
          <w:rFonts w:eastAsia="Times New Roman" w:cs="Arial"/>
          <w:sz w:val="20"/>
          <w:szCs w:val="20"/>
          <w:lang w:eastAsia="pl-PL"/>
        </w:rPr>
        <w:t>poglądowej</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val="en-US" w:eastAsia="pl-PL"/>
        </w:rPr>
        <w:t xml:space="preserve">I. Mass spectrometry as a tool for biomarkers searching in gynecological </w:t>
      </w:r>
      <w:proofErr w:type="spellStart"/>
      <w:r w:rsidRPr="00830688">
        <w:rPr>
          <w:rFonts w:eastAsia="Times New Roman" w:cs="Arial"/>
          <w:sz w:val="20"/>
          <w:szCs w:val="20"/>
          <w:lang w:val="en-US" w:eastAsia="pl-PL"/>
        </w:rPr>
        <w:t>oncology.Biomedicine</w:t>
      </w:r>
      <w:proofErr w:type="spellEnd"/>
      <w:r w:rsidRPr="00830688">
        <w:rPr>
          <w:rFonts w:eastAsia="Times New Roman" w:cs="Arial"/>
          <w:sz w:val="20"/>
          <w:szCs w:val="20"/>
          <w:lang w:val="en-US" w:eastAsia="pl-PL"/>
        </w:rPr>
        <w:t xml:space="preserve"> &amp; Pharmacotherapy. </w:t>
      </w:r>
      <w:r w:rsidRPr="00830688">
        <w:rPr>
          <w:rFonts w:eastAsia="Times New Roman" w:cs="Arial"/>
          <w:sz w:val="20"/>
          <w:szCs w:val="20"/>
          <w:lang w:eastAsia="pl-PL"/>
        </w:rPr>
        <w:t>2017; 92: 836-842</w:t>
      </w:r>
      <w:r>
        <w:rPr>
          <w:rFonts w:eastAsia="Times New Roman" w:cs="Arial"/>
          <w:sz w:val="20"/>
          <w:szCs w:val="20"/>
          <w:lang w:eastAsia="pl-PL"/>
        </w:rPr>
        <w:t xml:space="preserve">  </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Autorzy: Banach P, Suchy W, </w:t>
      </w:r>
      <w:proofErr w:type="spellStart"/>
      <w:r w:rsidRPr="00830688">
        <w:rPr>
          <w:rFonts w:eastAsia="Times New Roman" w:cs="Arial"/>
          <w:sz w:val="20"/>
          <w:szCs w:val="20"/>
          <w:lang w:eastAsia="pl-PL"/>
        </w:rPr>
        <w:t>DerezińskiP</w:t>
      </w:r>
      <w:proofErr w:type="spellEnd"/>
      <w:r w:rsidRPr="00830688">
        <w:rPr>
          <w:rFonts w:eastAsia="Times New Roman" w:cs="Arial"/>
          <w:sz w:val="20"/>
          <w:szCs w:val="20"/>
          <w:lang w:eastAsia="pl-PL"/>
        </w:rPr>
        <w:t xml:space="preserve">, Matysiak J, Kokot </w:t>
      </w:r>
      <w:proofErr w:type="spellStart"/>
      <w:r w:rsidRPr="00830688">
        <w:rPr>
          <w:rFonts w:eastAsia="Times New Roman" w:cs="Arial"/>
          <w:sz w:val="20"/>
          <w:szCs w:val="20"/>
          <w:lang w:eastAsia="pl-PL"/>
        </w:rPr>
        <w:t>ZJ,Nowak</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Markwitz</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EImpact</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Factor</w:t>
      </w:r>
      <w:proofErr w:type="spellEnd"/>
      <w:r w:rsidRPr="00830688">
        <w:rPr>
          <w:rFonts w:eastAsia="Times New Roman" w:cs="Arial"/>
          <w:sz w:val="20"/>
          <w:szCs w:val="20"/>
          <w:lang w:eastAsia="pl-PL"/>
        </w:rPr>
        <w:t xml:space="preserve">: 3,457; punktacja </w:t>
      </w:r>
      <w:proofErr w:type="spellStart"/>
      <w:r w:rsidRPr="00830688">
        <w:rPr>
          <w:rFonts w:eastAsia="Times New Roman" w:cs="Arial"/>
          <w:sz w:val="20"/>
          <w:szCs w:val="20"/>
          <w:lang w:eastAsia="pl-PL"/>
        </w:rPr>
        <w:t>MNiSW</w:t>
      </w:r>
      <w:proofErr w:type="spellEnd"/>
      <w:r w:rsidRPr="00830688">
        <w:rPr>
          <w:rFonts w:eastAsia="Times New Roman" w:cs="Arial"/>
          <w:sz w:val="20"/>
          <w:szCs w:val="20"/>
          <w:lang w:eastAsia="pl-PL"/>
        </w:rPr>
        <w:t>: 25</w:t>
      </w:r>
    </w:p>
    <w:p w:rsidR="00830688" w:rsidRDefault="00830688" w:rsidP="00830688">
      <w:pPr>
        <w:spacing w:after="0" w:line="240" w:lineRule="auto"/>
        <w:rPr>
          <w:rFonts w:eastAsia="Times New Roman" w:cs="Arial"/>
          <w:sz w:val="20"/>
          <w:szCs w:val="20"/>
          <w:lang w:eastAsia="pl-PL"/>
        </w:rPr>
      </w:pP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•3</w:t>
      </w:r>
      <w:r>
        <w:rPr>
          <w:rFonts w:eastAsia="Times New Roman" w:cs="Arial"/>
          <w:sz w:val="20"/>
          <w:szCs w:val="20"/>
          <w:lang w:eastAsia="pl-PL"/>
        </w:rPr>
        <w:t xml:space="preserve"> </w:t>
      </w:r>
      <w:r w:rsidRPr="00830688">
        <w:rPr>
          <w:rFonts w:eastAsia="Times New Roman" w:cs="Arial"/>
          <w:sz w:val="20"/>
          <w:szCs w:val="20"/>
          <w:lang w:eastAsia="pl-PL"/>
        </w:rPr>
        <w:t>artykułów</w:t>
      </w:r>
      <w:r>
        <w:rPr>
          <w:rFonts w:eastAsia="Times New Roman" w:cs="Arial"/>
          <w:sz w:val="20"/>
          <w:szCs w:val="20"/>
          <w:lang w:eastAsia="pl-PL"/>
        </w:rPr>
        <w:t xml:space="preserve"> </w:t>
      </w:r>
      <w:r w:rsidRPr="00830688">
        <w:rPr>
          <w:rFonts w:eastAsia="Times New Roman" w:cs="Arial"/>
          <w:sz w:val="20"/>
          <w:szCs w:val="20"/>
          <w:lang w:eastAsia="pl-PL"/>
        </w:rPr>
        <w:t>oryginalnych:</w:t>
      </w:r>
    </w:p>
    <w:p w:rsidR="00830688" w:rsidRDefault="00830688" w:rsidP="00830688">
      <w:pPr>
        <w:spacing w:after="0" w:line="240" w:lineRule="auto"/>
        <w:rPr>
          <w:rFonts w:eastAsia="Times New Roman" w:cs="Arial"/>
          <w:sz w:val="20"/>
          <w:szCs w:val="20"/>
          <w:lang w:eastAsia="pl-PL"/>
        </w:rPr>
      </w:pP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val="en-US" w:eastAsia="pl-PL"/>
        </w:rPr>
        <w:t xml:space="preserve">1. Serum angiogenesis profile in gestational trophoblastic </w:t>
      </w:r>
      <w:proofErr w:type="spellStart"/>
      <w:r w:rsidRPr="00830688">
        <w:rPr>
          <w:rFonts w:eastAsia="Times New Roman" w:cs="Arial"/>
          <w:sz w:val="20"/>
          <w:szCs w:val="20"/>
          <w:lang w:val="en-US" w:eastAsia="pl-PL"/>
        </w:rPr>
        <w:t>neoplasmusing</w:t>
      </w:r>
      <w:proofErr w:type="spellEnd"/>
      <w:r w:rsidRPr="00830688">
        <w:rPr>
          <w:rFonts w:eastAsia="Times New Roman" w:cs="Arial"/>
          <w:sz w:val="20"/>
          <w:szCs w:val="20"/>
          <w:lang w:val="en-US" w:eastAsia="pl-PL"/>
        </w:rPr>
        <w:t xml:space="preserve"> </w:t>
      </w:r>
      <w:proofErr w:type="spellStart"/>
      <w:r w:rsidRPr="00830688">
        <w:rPr>
          <w:rFonts w:eastAsia="Times New Roman" w:cs="Arial"/>
          <w:sz w:val="20"/>
          <w:szCs w:val="20"/>
          <w:lang w:val="en-US" w:eastAsia="pl-PL"/>
        </w:rPr>
        <w:t>multipleximmunoassay.Life</w:t>
      </w:r>
      <w:proofErr w:type="spellEnd"/>
      <w:r w:rsidRPr="00830688">
        <w:rPr>
          <w:rFonts w:eastAsia="Times New Roman" w:cs="Arial"/>
          <w:sz w:val="20"/>
          <w:szCs w:val="20"/>
          <w:lang w:val="en-US" w:eastAsia="pl-PL"/>
        </w:rPr>
        <w:t xml:space="preserve"> Sciences. </w:t>
      </w:r>
      <w:r w:rsidRPr="00830688">
        <w:rPr>
          <w:rFonts w:eastAsia="Times New Roman" w:cs="Arial"/>
          <w:sz w:val="20"/>
          <w:szCs w:val="20"/>
          <w:lang w:eastAsia="pl-PL"/>
        </w:rPr>
        <w:t>2018; 211:25-30 doi: 10.1016/j.lfs.2018.08.070</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Autorzy: Banach P, </w:t>
      </w:r>
      <w:proofErr w:type="spellStart"/>
      <w:r w:rsidRPr="00830688">
        <w:rPr>
          <w:rFonts w:eastAsia="Times New Roman" w:cs="Arial"/>
          <w:sz w:val="20"/>
          <w:szCs w:val="20"/>
          <w:lang w:eastAsia="pl-PL"/>
        </w:rPr>
        <w:t>Dereziński</w:t>
      </w:r>
      <w:proofErr w:type="spellEnd"/>
      <w:r w:rsidRPr="00830688">
        <w:rPr>
          <w:rFonts w:eastAsia="Times New Roman" w:cs="Arial"/>
          <w:sz w:val="20"/>
          <w:szCs w:val="20"/>
          <w:lang w:eastAsia="pl-PL"/>
        </w:rPr>
        <w:t xml:space="preserve"> P, Matysiak J, Horała A, Światły A, Jasiński </w:t>
      </w:r>
      <w:proofErr w:type="spellStart"/>
      <w:r w:rsidRPr="00830688">
        <w:rPr>
          <w:rFonts w:eastAsia="Times New Roman" w:cs="Arial"/>
          <w:sz w:val="20"/>
          <w:szCs w:val="20"/>
          <w:lang w:eastAsia="pl-PL"/>
        </w:rPr>
        <w:t>P,Kokot</w:t>
      </w:r>
      <w:proofErr w:type="spellEnd"/>
      <w:r w:rsidRPr="00830688">
        <w:rPr>
          <w:rFonts w:eastAsia="Times New Roman" w:cs="Arial"/>
          <w:sz w:val="20"/>
          <w:szCs w:val="20"/>
          <w:lang w:eastAsia="pl-PL"/>
        </w:rPr>
        <w:t xml:space="preserve"> ZJ, Nowak-</w:t>
      </w:r>
      <w:proofErr w:type="spellStart"/>
      <w:r w:rsidRPr="00830688">
        <w:rPr>
          <w:rFonts w:eastAsia="Times New Roman" w:cs="Arial"/>
          <w:sz w:val="20"/>
          <w:szCs w:val="20"/>
          <w:lang w:eastAsia="pl-PL"/>
        </w:rPr>
        <w:t>Markwitz</w:t>
      </w:r>
      <w:proofErr w:type="spellEnd"/>
      <w:r w:rsidRPr="00830688">
        <w:rPr>
          <w:rFonts w:eastAsia="Times New Roman" w:cs="Arial"/>
          <w:sz w:val="20"/>
          <w:szCs w:val="20"/>
          <w:lang w:eastAsia="pl-PL"/>
        </w:rPr>
        <w:t xml:space="preserve"> </w:t>
      </w:r>
    </w:p>
    <w:p w:rsidR="00830688" w:rsidRDefault="00830688" w:rsidP="00830688">
      <w:pPr>
        <w:spacing w:after="0" w:line="240" w:lineRule="auto"/>
        <w:rPr>
          <w:rFonts w:eastAsia="Times New Roman" w:cs="Arial"/>
          <w:sz w:val="20"/>
          <w:szCs w:val="20"/>
          <w:lang w:eastAsia="pl-PL"/>
        </w:rPr>
      </w:pPr>
      <w:proofErr w:type="spellStart"/>
      <w:r w:rsidRPr="00830688">
        <w:rPr>
          <w:rFonts w:eastAsia="Times New Roman" w:cs="Arial"/>
          <w:sz w:val="20"/>
          <w:szCs w:val="20"/>
          <w:lang w:eastAsia="pl-PL"/>
        </w:rPr>
        <w:t>EImpact</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Factor</w:t>
      </w:r>
      <w:proofErr w:type="spellEnd"/>
      <w:r w:rsidRPr="00830688">
        <w:rPr>
          <w:rFonts w:eastAsia="Times New Roman" w:cs="Arial"/>
          <w:sz w:val="20"/>
          <w:szCs w:val="20"/>
          <w:lang w:eastAsia="pl-PL"/>
        </w:rPr>
        <w:t xml:space="preserve">: 3,234; </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punktacja </w:t>
      </w:r>
      <w:proofErr w:type="spellStart"/>
      <w:r w:rsidRPr="00830688">
        <w:rPr>
          <w:rFonts w:eastAsia="Times New Roman" w:cs="Arial"/>
          <w:sz w:val="20"/>
          <w:szCs w:val="20"/>
          <w:lang w:eastAsia="pl-PL"/>
        </w:rPr>
        <w:t>MNiSW</w:t>
      </w:r>
      <w:proofErr w:type="spellEnd"/>
      <w:r w:rsidRPr="00830688">
        <w:rPr>
          <w:rFonts w:eastAsia="Times New Roman" w:cs="Arial"/>
          <w:sz w:val="20"/>
          <w:szCs w:val="20"/>
          <w:lang w:eastAsia="pl-PL"/>
        </w:rPr>
        <w:t>: 302. MALDI-TOF-</w:t>
      </w:r>
      <w:proofErr w:type="spellStart"/>
      <w:r w:rsidRPr="00830688">
        <w:rPr>
          <w:rFonts w:eastAsia="Times New Roman" w:cs="Arial"/>
          <w:sz w:val="20"/>
          <w:szCs w:val="20"/>
          <w:lang w:eastAsia="pl-PL"/>
        </w:rPr>
        <w:t>MSAnalysis</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inthe</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Identification</w:t>
      </w:r>
      <w:proofErr w:type="spellEnd"/>
      <w:r w:rsidRPr="00830688">
        <w:rPr>
          <w:rFonts w:eastAsia="Times New Roman" w:cs="Arial"/>
          <w:sz w:val="20"/>
          <w:szCs w:val="20"/>
          <w:lang w:eastAsia="pl-PL"/>
        </w:rPr>
        <w:t xml:space="preserve"> of </w:t>
      </w:r>
      <w:proofErr w:type="spellStart"/>
      <w:r w:rsidRPr="00830688">
        <w:rPr>
          <w:rFonts w:eastAsia="Times New Roman" w:cs="Arial"/>
          <w:sz w:val="20"/>
          <w:szCs w:val="20"/>
          <w:lang w:eastAsia="pl-PL"/>
        </w:rPr>
        <w:t>Urine</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Proteomic</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Patterns</w:t>
      </w:r>
      <w:proofErr w:type="spellEnd"/>
      <w:r w:rsidRPr="00830688">
        <w:rPr>
          <w:rFonts w:eastAsia="Times New Roman" w:cs="Arial"/>
          <w:sz w:val="20"/>
          <w:szCs w:val="20"/>
          <w:lang w:eastAsia="pl-PL"/>
        </w:rPr>
        <w:t xml:space="preserve"> of</w:t>
      </w:r>
      <w:r>
        <w:rPr>
          <w:rFonts w:eastAsia="Times New Roman" w:cs="Arial"/>
          <w:sz w:val="20"/>
          <w:szCs w:val="20"/>
          <w:lang w:eastAsia="pl-PL"/>
        </w:rPr>
        <w:t xml:space="preserve"> </w:t>
      </w:r>
      <w:proofErr w:type="spellStart"/>
      <w:r w:rsidRPr="00830688">
        <w:rPr>
          <w:rFonts w:eastAsia="Times New Roman" w:cs="Arial"/>
          <w:sz w:val="20"/>
          <w:szCs w:val="20"/>
          <w:lang w:eastAsia="pl-PL"/>
        </w:rPr>
        <w:t>Gestational</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Trophoblastic</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Disease.Metabolites</w:t>
      </w:r>
      <w:proofErr w:type="spellEnd"/>
      <w:r w:rsidRPr="00830688">
        <w:rPr>
          <w:rFonts w:eastAsia="Times New Roman" w:cs="Arial"/>
          <w:sz w:val="20"/>
          <w:szCs w:val="20"/>
          <w:lang w:eastAsia="pl-PL"/>
        </w:rPr>
        <w:t>. 2019; 9,30. doi: 10.3390/metabo9020030</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Autorzy: </w:t>
      </w:r>
      <w:proofErr w:type="spellStart"/>
      <w:r w:rsidRPr="00830688">
        <w:rPr>
          <w:rFonts w:eastAsia="Times New Roman" w:cs="Arial"/>
          <w:sz w:val="20"/>
          <w:szCs w:val="20"/>
          <w:lang w:eastAsia="pl-PL"/>
        </w:rPr>
        <w:t>BanachP</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DerezińskiP,Matuszewska</w:t>
      </w:r>
      <w:proofErr w:type="spellEnd"/>
      <w:r w:rsidRPr="00830688">
        <w:rPr>
          <w:rFonts w:eastAsia="Times New Roman" w:cs="Arial"/>
          <w:sz w:val="20"/>
          <w:szCs w:val="20"/>
          <w:lang w:eastAsia="pl-PL"/>
        </w:rPr>
        <w:t xml:space="preserve"> E, </w:t>
      </w:r>
      <w:proofErr w:type="spellStart"/>
      <w:r w:rsidRPr="00830688">
        <w:rPr>
          <w:rFonts w:eastAsia="Times New Roman" w:cs="Arial"/>
          <w:sz w:val="20"/>
          <w:szCs w:val="20"/>
          <w:lang w:eastAsia="pl-PL"/>
        </w:rPr>
        <w:t>MatysiakJ</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BochyńskiH,Kokot</w:t>
      </w:r>
      <w:proofErr w:type="spellEnd"/>
      <w:r w:rsidRPr="00830688">
        <w:rPr>
          <w:rFonts w:eastAsia="Times New Roman" w:cs="Arial"/>
          <w:sz w:val="20"/>
          <w:szCs w:val="20"/>
          <w:lang w:eastAsia="pl-PL"/>
        </w:rPr>
        <w:t xml:space="preserve"> ZJ, Nowak-</w:t>
      </w:r>
      <w:proofErr w:type="spellStart"/>
      <w:r w:rsidRPr="00830688">
        <w:rPr>
          <w:rFonts w:eastAsia="Times New Roman" w:cs="Arial"/>
          <w:sz w:val="20"/>
          <w:szCs w:val="20"/>
          <w:lang w:eastAsia="pl-PL"/>
        </w:rPr>
        <w:t>Markwitz</w:t>
      </w:r>
      <w:proofErr w:type="spellEnd"/>
      <w:r w:rsidRPr="00830688">
        <w:rPr>
          <w:rFonts w:eastAsia="Times New Roman" w:cs="Arial"/>
          <w:sz w:val="20"/>
          <w:szCs w:val="20"/>
          <w:lang w:eastAsia="pl-PL"/>
        </w:rPr>
        <w:t xml:space="preserve"> E</w:t>
      </w:r>
    </w:p>
    <w:p w:rsidR="00830688" w:rsidRDefault="00830688" w:rsidP="00830688">
      <w:pPr>
        <w:spacing w:after="0" w:line="240" w:lineRule="auto"/>
        <w:rPr>
          <w:rFonts w:eastAsia="Times New Roman" w:cs="Arial"/>
          <w:sz w:val="20"/>
          <w:szCs w:val="20"/>
          <w:lang w:eastAsia="pl-PL"/>
        </w:rPr>
      </w:pP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val="en-US" w:eastAsia="pl-PL"/>
        </w:rPr>
        <w:t xml:space="preserve">3. The value of an initial drop in Human Chorionic Gonadotropin levels in </w:t>
      </w:r>
      <w:proofErr w:type="spellStart"/>
      <w:r w:rsidRPr="00830688">
        <w:rPr>
          <w:rFonts w:eastAsia="Times New Roman" w:cs="Arial"/>
          <w:sz w:val="20"/>
          <w:szCs w:val="20"/>
          <w:lang w:val="en-US" w:eastAsia="pl-PL"/>
        </w:rPr>
        <w:t>predictinga</w:t>
      </w:r>
      <w:proofErr w:type="spellEnd"/>
      <w:r w:rsidRPr="00830688">
        <w:rPr>
          <w:rFonts w:eastAsia="Times New Roman" w:cs="Arial"/>
          <w:sz w:val="20"/>
          <w:szCs w:val="20"/>
          <w:lang w:val="en-US" w:eastAsia="pl-PL"/>
        </w:rPr>
        <w:t xml:space="preserve"> response to methotrexate in women with low-risk Gestational </w:t>
      </w:r>
      <w:proofErr w:type="spellStart"/>
      <w:r w:rsidRPr="00830688">
        <w:rPr>
          <w:rFonts w:eastAsia="Times New Roman" w:cs="Arial"/>
          <w:sz w:val="20"/>
          <w:szCs w:val="20"/>
          <w:lang w:val="en-US" w:eastAsia="pl-PL"/>
        </w:rPr>
        <w:t>TrophoblasticNeoplasia.Ginekologia</w:t>
      </w:r>
      <w:proofErr w:type="spellEnd"/>
      <w:r w:rsidRPr="00830688">
        <w:rPr>
          <w:rFonts w:eastAsia="Times New Roman" w:cs="Arial"/>
          <w:sz w:val="20"/>
          <w:szCs w:val="20"/>
          <w:lang w:val="en-US" w:eastAsia="pl-PL"/>
        </w:rPr>
        <w:t xml:space="preserve"> </w:t>
      </w:r>
      <w:proofErr w:type="spellStart"/>
      <w:r w:rsidRPr="00830688">
        <w:rPr>
          <w:rFonts w:eastAsia="Times New Roman" w:cs="Arial"/>
          <w:sz w:val="20"/>
          <w:szCs w:val="20"/>
          <w:lang w:val="en-US" w:eastAsia="pl-PL"/>
        </w:rPr>
        <w:t>Polska</w:t>
      </w:r>
      <w:proofErr w:type="spellEnd"/>
      <w:r w:rsidRPr="00830688">
        <w:rPr>
          <w:rFonts w:eastAsia="Times New Roman" w:cs="Arial"/>
          <w:sz w:val="20"/>
          <w:szCs w:val="20"/>
          <w:lang w:val="en-US" w:eastAsia="pl-PL"/>
        </w:rPr>
        <w:t xml:space="preserve">. </w:t>
      </w:r>
      <w:r w:rsidRPr="00830688">
        <w:rPr>
          <w:rFonts w:eastAsia="Times New Roman" w:cs="Arial"/>
          <w:sz w:val="20"/>
          <w:szCs w:val="20"/>
          <w:lang w:eastAsia="pl-PL"/>
        </w:rPr>
        <w:t>2019; 90: 1-7. doi: 10.5603/GP.2019.0025</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Autorzy: Banach P, Zaborowski MP, Iżycka N, </w:t>
      </w:r>
      <w:proofErr w:type="spellStart"/>
      <w:r w:rsidRPr="00830688">
        <w:rPr>
          <w:rFonts w:eastAsia="Times New Roman" w:cs="Arial"/>
          <w:sz w:val="20"/>
          <w:szCs w:val="20"/>
          <w:lang w:eastAsia="pl-PL"/>
        </w:rPr>
        <w:t>Romała</w:t>
      </w:r>
      <w:proofErr w:type="spellEnd"/>
      <w:r w:rsidRPr="00830688">
        <w:rPr>
          <w:rFonts w:eastAsia="Times New Roman" w:cs="Arial"/>
          <w:sz w:val="20"/>
          <w:szCs w:val="20"/>
          <w:lang w:eastAsia="pl-PL"/>
        </w:rPr>
        <w:t xml:space="preserve"> A, Nowak-</w:t>
      </w:r>
      <w:proofErr w:type="spellStart"/>
      <w:r w:rsidRPr="00830688">
        <w:rPr>
          <w:rFonts w:eastAsia="Times New Roman" w:cs="Arial"/>
          <w:sz w:val="20"/>
          <w:szCs w:val="20"/>
          <w:lang w:eastAsia="pl-PL"/>
        </w:rPr>
        <w:t>Markwitz</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EImpact</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Factor</w:t>
      </w:r>
      <w:proofErr w:type="spellEnd"/>
      <w:r w:rsidRPr="00830688">
        <w:rPr>
          <w:rFonts w:eastAsia="Times New Roman" w:cs="Arial"/>
          <w:sz w:val="20"/>
          <w:szCs w:val="20"/>
          <w:lang w:eastAsia="pl-PL"/>
        </w:rPr>
        <w:t xml:space="preserve">: 0,621; </w:t>
      </w:r>
    </w:p>
    <w:p w:rsidR="00830688" w:rsidRPr="00830688" w:rsidRDefault="00830688" w:rsidP="00830688">
      <w:pPr>
        <w:spacing w:after="0" w:line="240" w:lineRule="auto"/>
        <w:rPr>
          <w:rFonts w:eastAsia="Times New Roman" w:cs="Times New Roman"/>
          <w:sz w:val="20"/>
          <w:szCs w:val="20"/>
          <w:lang w:eastAsia="pl-PL"/>
        </w:rPr>
      </w:pPr>
      <w:r w:rsidRPr="00830688">
        <w:rPr>
          <w:rFonts w:eastAsia="Times New Roman" w:cs="Arial"/>
          <w:sz w:val="20"/>
          <w:szCs w:val="20"/>
          <w:lang w:eastAsia="pl-PL"/>
        </w:rPr>
        <w:t xml:space="preserve">punktacja </w:t>
      </w:r>
      <w:proofErr w:type="spellStart"/>
      <w:r w:rsidRPr="00830688">
        <w:rPr>
          <w:rFonts w:eastAsia="Times New Roman" w:cs="Arial"/>
          <w:sz w:val="20"/>
          <w:szCs w:val="20"/>
          <w:lang w:eastAsia="pl-PL"/>
        </w:rPr>
        <w:t>MNiSW</w:t>
      </w:r>
      <w:proofErr w:type="spellEnd"/>
      <w:r w:rsidRPr="00830688">
        <w:rPr>
          <w:rFonts w:eastAsia="Times New Roman" w:cs="Arial"/>
          <w:sz w:val="20"/>
          <w:szCs w:val="20"/>
          <w:lang w:eastAsia="pl-PL"/>
        </w:rPr>
        <w:t>: 15</w:t>
      </w:r>
    </w:p>
    <w:p w:rsidR="00830688" w:rsidRDefault="00830688" w:rsidP="00830688">
      <w:pPr>
        <w:spacing w:after="0" w:line="240" w:lineRule="auto"/>
        <w:rPr>
          <w:rFonts w:eastAsia="Times New Roman" w:cs="Arial"/>
          <w:sz w:val="20"/>
          <w:szCs w:val="20"/>
          <w:lang w:eastAsia="pl-PL"/>
        </w:rPr>
      </w:pP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WSTĘP:</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Pojęciem ciążowa choroba trofoblastyczna lub rozrosty i nowotwory trofoblastu (</w:t>
      </w:r>
      <w:proofErr w:type="spellStart"/>
      <w:r w:rsidRPr="00830688">
        <w:rPr>
          <w:rFonts w:eastAsia="Times New Roman" w:cs="Arial"/>
          <w:sz w:val="20"/>
          <w:szCs w:val="20"/>
          <w:lang w:eastAsia="pl-PL"/>
        </w:rPr>
        <w:t>RiNT</w:t>
      </w:r>
      <w:proofErr w:type="spellEnd"/>
      <w:r w:rsidRPr="00830688">
        <w:rPr>
          <w:rFonts w:eastAsia="Times New Roman" w:cs="Arial"/>
          <w:sz w:val="20"/>
          <w:szCs w:val="20"/>
          <w:lang w:eastAsia="pl-PL"/>
        </w:rPr>
        <w:t xml:space="preserve">) określa się grupę patologii, której cechą wspólną jest nadmierny rozrost trofoblastu. Rozrostami trofoblastu są zaśniad groniasty częściowy oraz zaśniad groniasty całkowity. Zaśniad inwazyjny, rak kosmówki oraz guz miejsca łożyskowego należą do nowotworów trofoblastu (GTN). Rak kosmówki może rozwinąć się zarówno po ciąży prawidłowej zakończonej urodzeniem dziecka, po poronieniu, ciąży </w:t>
      </w:r>
      <w:proofErr w:type="spellStart"/>
      <w:r w:rsidRPr="00830688">
        <w:rPr>
          <w:rFonts w:eastAsia="Times New Roman" w:cs="Arial"/>
          <w:sz w:val="20"/>
          <w:szCs w:val="20"/>
          <w:lang w:eastAsia="pl-PL"/>
        </w:rPr>
        <w:t>ektopowej</w:t>
      </w:r>
      <w:proofErr w:type="spellEnd"/>
      <w:r w:rsidRPr="00830688">
        <w:rPr>
          <w:rFonts w:eastAsia="Times New Roman" w:cs="Arial"/>
          <w:sz w:val="20"/>
          <w:szCs w:val="20"/>
          <w:lang w:eastAsia="pl-PL"/>
        </w:rPr>
        <w:t xml:space="preserve">, jak i po ciąży </w:t>
      </w:r>
      <w:proofErr w:type="spellStart"/>
      <w:r w:rsidRPr="00830688">
        <w:rPr>
          <w:rFonts w:eastAsia="Times New Roman" w:cs="Arial"/>
          <w:sz w:val="20"/>
          <w:szCs w:val="20"/>
          <w:lang w:eastAsia="pl-PL"/>
        </w:rPr>
        <w:t>zaśniadowej</w:t>
      </w:r>
      <w:proofErr w:type="spellEnd"/>
      <w:r w:rsidRPr="00830688">
        <w:rPr>
          <w:rFonts w:eastAsia="Times New Roman" w:cs="Arial"/>
          <w:sz w:val="20"/>
          <w:szCs w:val="20"/>
          <w:lang w:eastAsia="pl-PL"/>
        </w:rPr>
        <w:t>.</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Dane epidemiologiczne dotyczące choroby trofoblastu są trudne do oszacowania ze względu na bardzo rzadkie występowanie patologii. Częstość występowania zaśniadu groniastego szacuje się na 1 na 1000 do 1 500 żywych urodzeń. Częstość występowania raka kosmówki szacuje się na 7 na 100 000 ciąż. Około 25% raków kosmówki rozwija się po poronieniu lub ciąży </w:t>
      </w:r>
      <w:proofErr w:type="spellStart"/>
      <w:r w:rsidRPr="00830688">
        <w:rPr>
          <w:rFonts w:eastAsia="Times New Roman" w:cs="Arial"/>
          <w:sz w:val="20"/>
          <w:szCs w:val="20"/>
          <w:lang w:eastAsia="pl-PL"/>
        </w:rPr>
        <w:t>ektopowej</w:t>
      </w:r>
      <w:proofErr w:type="spellEnd"/>
      <w:r w:rsidRPr="00830688">
        <w:rPr>
          <w:rFonts w:eastAsia="Times New Roman" w:cs="Arial"/>
          <w:sz w:val="20"/>
          <w:szCs w:val="20"/>
          <w:lang w:eastAsia="pl-PL"/>
        </w:rPr>
        <w:t>, 25% po ciąży prawidłowej, w 50% jest poprzedzone</w:t>
      </w:r>
      <w:r>
        <w:rPr>
          <w:rFonts w:eastAsia="Times New Roman" w:cs="Arial"/>
          <w:sz w:val="20"/>
          <w:szCs w:val="20"/>
          <w:lang w:eastAsia="pl-PL"/>
        </w:rPr>
        <w:t xml:space="preserve"> </w:t>
      </w:r>
      <w:r w:rsidRPr="00830688">
        <w:rPr>
          <w:rFonts w:eastAsia="Times New Roman" w:cs="Arial"/>
          <w:sz w:val="20"/>
          <w:szCs w:val="20"/>
          <w:lang w:eastAsia="pl-PL"/>
        </w:rPr>
        <w:t xml:space="preserve">ciążą </w:t>
      </w:r>
      <w:proofErr w:type="spellStart"/>
      <w:r w:rsidRPr="00830688">
        <w:rPr>
          <w:rFonts w:eastAsia="Times New Roman" w:cs="Arial"/>
          <w:sz w:val="20"/>
          <w:szCs w:val="20"/>
          <w:lang w:eastAsia="pl-PL"/>
        </w:rPr>
        <w:t>zaśniadową</w:t>
      </w:r>
      <w:proofErr w:type="spellEnd"/>
      <w:r w:rsidRPr="00830688">
        <w:rPr>
          <w:rFonts w:eastAsia="Times New Roman" w:cs="Arial"/>
          <w:sz w:val="20"/>
          <w:szCs w:val="20"/>
          <w:lang w:eastAsia="pl-PL"/>
        </w:rPr>
        <w:t xml:space="preserve"> [1]. Ryzyko rozwoju nowotworu trofoblastu po</w:t>
      </w:r>
      <w:r>
        <w:rPr>
          <w:rFonts w:eastAsia="Times New Roman" w:cs="Arial"/>
          <w:sz w:val="20"/>
          <w:szCs w:val="20"/>
          <w:lang w:eastAsia="pl-PL"/>
        </w:rPr>
        <w:t xml:space="preserve"> </w:t>
      </w:r>
      <w:r w:rsidRPr="00830688">
        <w:rPr>
          <w:rFonts w:eastAsia="Times New Roman" w:cs="Arial"/>
          <w:sz w:val="20"/>
          <w:szCs w:val="20"/>
          <w:lang w:eastAsia="pl-PL"/>
        </w:rPr>
        <w:t>ciąży</w:t>
      </w:r>
      <w:r>
        <w:rPr>
          <w:rFonts w:eastAsia="Times New Roman" w:cs="Arial"/>
          <w:sz w:val="20"/>
          <w:szCs w:val="20"/>
          <w:lang w:eastAsia="pl-PL"/>
        </w:rPr>
        <w:t xml:space="preserve"> </w:t>
      </w:r>
      <w:proofErr w:type="spellStart"/>
      <w:r w:rsidRPr="00830688">
        <w:rPr>
          <w:rFonts w:eastAsia="Times New Roman" w:cs="Arial"/>
          <w:sz w:val="20"/>
          <w:szCs w:val="20"/>
          <w:lang w:eastAsia="pl-PL"/>
        </w:rPr>
        <w:t>zaśniadowej</w:t>
      </w:r>
      <w:proofErr w:type="spellEnd"/>
      <w:r w:rsidRPr="00830688">
        <w:rPr>
          <w:rFonts w:eastAsia="Times New Roman" w:cs="Arial"/>
          <w:sz w:val="20"/>
          <w:szCs w:val="20"/>
          <w:lang w:eastAsia="pl-PL"/>
        </w:rPr>
        <w:t xml:space="preserve"> wynosi 15-20%pozaśniadzie całkowitym i 0,5-1%po zaśniadzie częściowym[1]. Guz miejsca łożyskowego stanowi zaledwie 0,2% wszystkich przypadków ciążowej choroby trofoblastycznej [2]. W Polsce w latach 2002-2012 odnotowano 65zachorowań oraz 7 zgonów z powodu</w:t>
      </w:r>
      <w:r>
        <w:rPr>
          <w:rFonts w:eastAsia="Times New Roman" w:cs="Arial"/>
          <w:sz w:val="20"/>
          <w:szCs w:val="20"/>
          <w:lang w:eastAsia="pl-PL"/>
        </w:rPr>
        <w:t xml:space="preserve"> </w:t>
      </w:r>
      <w:r w:rsidRPr="00830688">
        <w:rPr>
          <w:rFonts w:eastAsia="Times New Roman" w:cs="Arial"/>
          <w:sz w:val="20"/>
          <w:szCs w:val="20"/>
          <w:lang w:eastAsia="pl-PL"/>
        </w:rPr>
        <w:t>nowotworu złośliwego wywodzącego się z łożyska[3].Do czynników ryzyka ciążowej choroby trofoblastycznej zalicza się wiek kobiety powyżej 40 i poniżej 16 lat, a także grupę krwi A, B, Rh D; dietę: ubogo</w:t>
      </w:r>
      <w:r>
        <w:rPr>
          <w:rFonts w:eastAsia="Times New Roman" w:cs="Arial"/>
          <w:sz w:val="20"/>
          <w:szCs w:val="20"/>
          <w:lang w:eastAsia="pl-PL"/>
        </w:rPr>
        <w:t xml:space="preserve"> </w:t>
      </w:r>
      <w:r w:rsidRPr="00830688">
        <w:rPr>
          <w:rFonts w:eastAsia="Times New Roman" w:cs="Arial"/>
          <w:sz w:val="20"/>
          <w:szCs w:val="20"/>
          <w:lang w:eastAsia="pl-PL"/>
        </w:rPr>
        <w:t xml:space="preserve">białkową, o niskiej zawartości </w:t>
      </w:r>
      <w:proofErr w:type="spellStart"/>
      <w:r w:rsidRPr="00830688">
        <w:rPr>
          <w:rFonts w:eastAsia="Times New Roman" w:cs="Arial"/>
          <w:sz w:val="20"/>
          <w:szCs w:val="20"/>
          <w:lang w:eastAsia="pl-PL"/>
        </w:rPr>
        <w:t>folianów</w:t>
      </w:r>
      <w:proofErr w:type="spellEnd"/>
      <w:r w:rsidRPr="00830688">
        <w:rPr>
          <w:rFonts w:eastAsia="Times New Roman" w:cs="Arial"/>
          <w:sz w:val="20"/>
          <w:szCs w:val="20"/>
          <w:lang w:eastAsia="pl-PL"/>
        </w:rPr>
        <w:t>, z niedoborem ¿-karotenu; stosowanie antykoncepcji; pokrewieństwo rodziców [4,5].</w:t>
      </w:r>
    </w:p>
    <w:p w:rsidR="00830688" w:rsidRPr="00830688" w:rsidRDefault="00830688" w:rsidP="00830688">
      <w:pPr>
        <w:spacing w:after="0" w:line="240" w:lineRule="auto"/>
        <w:rPr>
          <w:rFonts w:eastAsia="Times New Roman" w:cs="Times New Roman"/>
          <w:sz w:val="20"/>
          <w:szCs w:val="20"/>
          <w:lang w:eastAsia="pl-PL"/>
        </w:rPr>
      </w:pPr>
      <w:r w:rsidRPr="00830688">
        <w:rPr>
          <w:rFonts w:eastAsia="Times New Roman" w:cs="Arial"/>
          <w:sz w:val="20"/>
          <w:szCs w:val="20"/>
          <w:lang w:eastAsia="pl-PL"/>
        </w:rPr>
        <w:t xml:space="preserve">Najczęstszym objawem ciąży </w:t>
      </w:r>
      <w:proofErr w:type="spellStart"/>
      <w:r w:rsidRPr="00830688">
        <w:rPr>
          <w:rFonts w:eastAsia="Times New Roman" w:cs="Arial"/>
          <w:sz w:val="20"/>
          <w:szCs w:val="20"/>
          <w:lang w:eastAsia="pl-PL"/>
        </w:rPr>
        <w:t>zaśniadowej</w:t>
      </w:r>
      <w:proofErr w:type="spellEnd"/>
      <w:r w:rsidRPr="00830688">
        <w:rPr>
          <w:rFonts w:eastAsia="Times New Roman" w:cs="Arial"/>
          <w:sz w:val="20"/>
          <w:szCs w:val="20"/>
          <w:lang w:eastAsia="pl-PL"/>
        </w:rPr>
        <w:t xml:space="preserve"> jest krwawienie z dróg rodnych w pierwszym trymestrze ciąży lub na początku drugiego trymestru ciąży. Rzadziej stwierdza się powiększenie macicy nieadekwatne do wieku ciąży, torbiele </w:t>
      </w:r>
      <w:proofErr w:type="spellStart"/>
      <w:r w:rsidRPr="00830688">
        <w:rPr>
          <w:rFonts w:eastAsia="Times New Roman" w:cs="Arial"/>
          <w:sz w:val="20"/>
          <w:szCs w:val="20"/>
          <w:lang w:eastAsia="pl-PL"/>
        </w:rPr>
        <w:t>tekaluteinowe</w:t>
      </w:r>
      <w:proofErr w:type="spellEnd"/>
      <w:r w:rsidRPr="00830688">
        <w:rPr>
          <w:rFonts w:eastAsia="Times New Roman" w:cs="Arial"/>
          <w:sz w:val="20"/>
          <w:szCs w:val="20"/>
          <w:lang w:eastAsia="pl-PL"/>
        </w:rPr>
        <w:t xml:space="preserve"> jajników, stan </w:t>
      </w:r>
      <w:proofErr w:type="spellStart"/>
      <w:r w:rsidRPr="00830688">
        <w:rPr>
          <w:rFonts w:eastAsia="Times New Roman" w:cs="Arial"/>
          <w:sz w:val="20"/>
          <w:szCs w:val="20"/>
          <w:lang w:eastAsia="pl-PL"/>
        </w:rPr>
        <w:t>przedrzucawkowy</w:t>
      </w:r>
      <w:proofErr w:type="spellEnd"/>
      <w:r w:rsidRPr="00830688">
        <w:rPr>
          <w:rFonts w:eastAsia="Times New Roman" w:cs="Arial"/>
          <w:sz w:val="20"/>
          <w:szCs w:val="20"/>
          <w:lang w:eastAsia="pl-PL"/>
        </w:rPr>
        <w:t xml:space="preserve">, nudności i wymioty, nadczynność tarczycy. Rak kosmówki może dawać różne objawy związane z obecnością przerzutów do płuc (80%), pochwy (30%), miednicy mniejszej (20%), mózgu (10%), wątroby (10%) i innych narządów (&lt;5%) [6]. Najczęstszymi objawami są kaszel, krwioplucie, duszność w klatce piersiowej, krwawienie z dróg rodnych, bóle głowy, drgawki oraz objawy związane z uogólnieniem choroby, taki jak brak </w:t>
      </w:r>
      <w:proofErr w:type="spellStart"/>
      <w:r w:rsidRPr="00830688">
        <w:rPr>
          <w:rFonts w:eastAsia="Times New Roman" w:cs="Arial"/>
          <w:sz w:val="20"/>
          <w:szCs w:val="20"/>
          <w:lang w:eastAsia="pl-PL"/>
        </w:rPr>
        <w:t>apetytuczy</w:t>
      </w:r>
      <w:proofErr w:type="spellEnd"/>
      <w:r w:rsidRPr="00830688">
        <w:rPr>
          <w:rFonts w:eastAsia="Times New Roman" w:cs="Arial"/>
          <w:sz w:val="20"/>
          <w:szCs w:val="20"/>
          <w:lang w:eastAsia="pl-PL"/>
        </w:rPr>
        <w:t xml:space="preserve"> utrata masy</w:t>
      </w:r>
      <w:r>
        <w:rPr>
          <w:rFonts w:eastAsia="Times New Roman" w:cs="Arial"/>
          <w:sz w:val="20"/>
          <w:szCs w:val="20"/>
          <w:lang w:eastAsia="pl-PL"/>
        </w:rPr>
        <w:t xml:space="preserve"> </w:t>
      </w:r>
      <w:r w:rsidRPr="00830688">
        <w:rPr>
          <w:rFonts w:eastAsia="Times New Roman" w:cs="Arial"/>
          <w:sz w:val="20"/>
          <w:szCs w:val="20"/>
          <w:lang w:eastAsia="pl-PL"/>
        </w:rPr>
        <w:t>ciała.</w:t>
      </w:r>
      <w:r>
        <w:rPr>
          <w:rFonts w:eastAsia="Times New Roman" w:cs="Arial"/>
          <w:sz w:val="20"/>
          <w:szCs w:val="20"/>
          <w:lang w:eastAsia="pl-PL"/>
        </w:rPr>
        <w:t xml:space="preserve"> </w:t>
      </w:r>
      <w:r w:rsidRPr="00830688">
        <w:rPr>
          <w:rFonts w:eastAsia="Times New Roman" w:cs="Arial"/>
          <w:sz w:val="20"/>
          <w:szCs w:val="20"/>
          <w:lang w:eastAsia="pl-PL"/>
        </w:rPr>
        <w:t xml:space="preserve">Warunkiem powodzenia leczenia choroby trofoblastycznej jest przede wszystkim wczesne jej rozpoznanie oraz właściwie dobrane i przeprowadzone leczenie. Rozpoznanie choroby polega głównie na oznaczeniu stężenia gonadotropiny kosmówkowej oraz przeprowadzeniu badań obrazowych. Badanie ultrasonograficzne w ciąży </w:t>
      </w:r>
      <w:proofErr w:type="spellStart"/>
      <w:r w:rsidRPr="00830688">
        <w:rPr>
          <w:rFonts w:eastAsia="Times New Roman" w:cs="Arial"/>
          <w:sz w:val="20"/>
          <w:szCs w:val="20"/>
          <w:lang w:eastAsia="pl-PL"/>
        </w:rPr>
        <w:t>zaśniadowej</w:t>
      </w:r>
      <w:proofErr w:type="spellEnd"/>
      <w:r w:rsidRPr="00830688">
        <w:rPr>
          <w:rFonts w:eastAsia="Times New Roman" w:cs="Arial"/>
          <w:sz w:val="20"/>
          <w:szCs w:val="20"/>
          <w:lang w:eastAsia="pl-PL"/>
        </w:rPr>
        <w:t xml:space="preserve"> jest</w:t>
      </w:r>
    </w:p>
    <w:p w:rsidR="00830688" w:rsidRPr="00830688" w:rsidRDefault="00830688" w:rsidP="00830688">
      <w:pPr>
        <w:spacing w:after="0" w:line="240" w:lineRule="auto"/>
        <w:rPr>
          <w:rFonts w:eastAsia="Times New Roman" w:cs="Times New Roman"/>
          <w:sz w:val="20"/>
          <w:szCs w:val="20"/>
          <w:lang w:eastAsia="pl-PL"/>
        </w:rPr>
      </w:pPr>
      <w:r w:rsidRPr="00830688">
        <w:rPr>
          <w:rFonts w:eastAsia="Times New Roman" w:cs="Arial"/>
          <w:sz w:val="20"/>
          <w:szCs w:val="20"/>
          <w:lang w:eastAsia="pl-PL"/>
        </w:rPr>
        <w:lastRenderedPageBreak/>
        <w:t>pomocne, jednak z uwagi na zróżnicowanie w nasileniu objawów, jedynie 40-60%przypadków wykrywanych jest przy jego pomocy [7].Postępowanie terapeutyczne zaśniadu groniastego polega na ewakuacji patologicznych tkanek z jamy macicy, jednak</w:t>
      </w:r>
      <w:r>
        <w:rPr>
          <w:rFonts w:eastAsia="Times New Roman" w:cs="Arial"/>
          <w:sz w:val="20"/>
          <w:szCs w:val="20"/>
          <w:lang w:eastAsia="pl-PL"/>
        </w:rPr>
        <w:t xml:space="preserve"> </w:t>
      </w:r>
      <w:r w:rsidRPr="00830688">
        <w:rPr>
          <w:rFonts w:eastAsia="Times New Roman" w:cs="Arial"/>
          <w:sz w:val="20"/>
          <w:szCs w:val="20"/>
          <w:lang w:eastAsia="pl-PL"/>
        </w:rPr>
        <w:t>około 20% chorych z rozpoznanym zaśniadem groniastym rozwinie przetrwałą chorobę trofoblastyczną i będzie wymagało leczenia systemowego [1]. Nie są znane żadne cechy histopatologiczne i immunohistochemiczne pozwalające na predykcję ewentualnej transformacji zaśniadu groniastego do nowotworu złośliwego [8]. Dobór terapii dla chorej z nowotworem złośliwym trofoblastu jest natomiast bardziej skomplikowany. Zastosowanie terapii zbyt mało agresywnej spowoduje powstanie lekooporności, z kolei wybór terapii zbyt agresywnej wiąże się z nasilonymi działaniami niepożądanymi. Przerwanie leczenia lub zmiana jego rytmu są czynnikami niekorzystnymi prognostycznie. Może to prowadzić do lekooporności i w konsekwencji do niewyleczenia chorej.</w:t>
      </w:r>
      <w:r>
        <w:rPr>
          <w:rFonts w:eastAsia="Times New Roman" w:cs="Arial"/>
          <w:sz w:val="20"/>
          <w:szCs w:val="20"/>
          <w:lang w:eastAsia="pl-PL"/>
        </w:rPr>
        <w:t xml:space="preserve"> </w:t>
      </w:r>
      <w:r w:rsidRPr="00830688">
        <w:rPr>
          <w:rFonts w:eastAsia="Times New Roman" w:cs="Arial"/>
          <w:sz w:val="20"/>
          <w:szCs w:val="20"/>
          <w:lang w:eastAsia="pl-PL"/>
        </w:rPr>
        <w:t xml:space="preserve"> celu optymalizacji terapii opracowano punktowy system oceny czynników ryzyka oporności na </w:t>
      </w:r>
      <w:proofErr w:type="spellStart"/>
      <w:r w:rsidRPr="00830688">
        <w:rPr>
          <w:rFonts w:eastAsia="Times New Roman" w:cs="Arial"/>
          <w:sz w:val="20"/>
          <w:szCs w:val="20"/>
          <w:lang w:eastAsia="pl-PL"/>
        </w:rPr>
        <w:t>metotreksat</w:t>
      </w:r>
      <w:proofErr w:type="spellEnd"/>
      <w:r w:rsidRPr="00830688">
        <w:rPr>
          <w:rFonts w:eastAsia="Times New Roman" w:cs="Arial"/>
          <w:sz w:val="20"/>
          <w:szCs w:val="20"/>
          <w:lang w:eastAsia="pl-PL"/>
        </w:rPr>
        <w:t xml:space="preserve"> [9]. Chore dzieli się na te o ryzyku małym, średnim i wysokim i w zależności od wyliczonego ryzyka podaje się chemioterapię mono-, trój-i wielolekową. System ten z uwagi na różną dynamikę choroby nie w pełni sprawdza się w praktyce klinicznej. Pacjentki z grupy niskiego ryzyka odpowiadają na mono</w:t>
      </w:r>
      <w:r>
        <w:rPr>
          <w:rFonts w:eastAsia="Times New Roman" w:cs="Arial"/>
          <w:sz w:val="20"/>
          <w:szCs w:val="20"/>
          <w:lang w:eastAsia="pl-PL"/>
        </w:rPr>
        <w:t xml:space="preserve"> t</w:t>
      </w:r>
      <w:r w:rsidRPr="00830688">
        <w:rPr>
          <w:rFonts w:eastAsia="Times New Roman" w:cs="Arial"/>
          <w:sz w:val="20"/>
          <w:szCs w:val="20"/>
          <w:lang w:eastAsia="pl-PL"/>
        </w:rPr>
        <w:t>erapię w 99%, natomiast pacjentki z grupy średniego ryzyka (które otrzymały 5 i 6 punktów w prognostycznym systemie punktowym WHO) w 70% nie odpowiadają na pierwszą linię leczenia [10]. Wymagają zatem zmiany schematu leczenia. Bardzo newralgicznym punktem terapii jest wybranie odpowiedniego momentu, kiedy należy podać schematy trój-lub wielolekowe. Niestety, nie opracowano dotychczas</w:t>
      </w:r>
      <w:r>
        <w:rPr>
          <w:rFonts w:eastAsia="Times New Roman" w:cs="Arial"/>
          <w:sz w:val="20"/>
          <w:szCs w:val="20"/>
          <w:lang w:eastAsia="pl-PL"/>
        </w:rPr>
        <w:t xml:space="preserve"> m</w:t>
      </w:r>
      <w:r w:rsidRPr="00830688">
        <w:rPr>
          <w:rFonts w:eastAsia="Times New Roman" w:cs="Arial"/>
          <w:sz w:val="20"/>
          <w:szCs w:val="20"/>
          <w:lang w:eastAsia="pl-PL"/>
        </w:rPr>
        <w:t>arkerów predykcyjnych oporności na leczenie, prognozujących konieczność i czas konwersji terapii.</w:t>
      </w:r>
      <w:r>
        <w:rPr>
          <w:rFonts w:eastAsia="Times New Roman" w:cs="Arial"/>
          <w:sz w:val="20"/>
          <w:szCs w:val="20"/>
          <w:lang w:eastAsia="pl-PL"/>
        </w:rPr>
        <w:t xml:space="preserve"> </w:t>
      </w:r>
      <w:r w:rsidRPr="00830688">
        <w:rPr>
          <w:rFonts w:eastAsia="Times New Roman" w:cs="Arial"/>
          <w:sz w:val="20"/>
          <w:szCs w:val="20"/>
          <w:lang w:eastAsia="pl-PL"/>
        </w:rPr>
        <w:t xml:space="preserve">Przedstawione powyżej kontrowersje spotykane w praktyce klinicznej u chorych na rozrosty i nowotwory trofoblastu skłoniły mnie do podjęcia badań, których celem było wykorzystanie potencjału </w:t>
      </w:r>
      <w:proofErr w:type="spellStart"/>
      <w:r w:rsidRPr="00830688">
        <w:rPr>
          <w:rFonts w:eastAsia="Times New Roman" w:cs="Arial"/>
          <w:sz w:val="20"/>
          <w:szCs w:val="20"/>
          <w:lang w:eastAsia="pl-PL"/>
        </w:rPr>
        <w:t>proteomiki</w:t>
      </w:r>
      <w:proofErr w:type="spellEnd"/>
      <w:r w:rsidRPr="00830688">
        <w:rPr>
          <w:rFonts w:eastAsia="Times New Roman" w:cs="Arial"/>
          <w:sz w:val="20"/>
          <w:szCs w:val="20"/>
          <w:lang w:eastAsia="pl-PL"/>
        </w:rPr>
        <w:t xml:space="preserve"> w poszukiwaniu </w:t>
      </w:r>
      <w:proofErr w:type="spellStart"/>
      <w:r w:rsidRPr="00830688">
        <w:rPr>
          <w:rFonts w:eastAsia="Times New Roman" w:cs="Arial"/>
          <w:sz w:val="20"/>
          <w:szCs w:val="20"/>
          <w:lang w:eastAsia="pl-PL"/>
        </w:rPr>
        <w:t>biomarkerów</w:t>
      </w:r>
      <w:proofErr w:type="spellEnd"/>
      <w:r w:rsidRPr="00830688">
        <w:rPr>
          <w:rFonts w:eastAsia="Times New Roman" w:cs="Arial"/>
          <w:sz w:val="20"/>
          <w:szCs w:val="20"/>
          <w:lang w:eastAsia="pl-PL"/>
        </w:rPr>
        <w:t xml:space="preserve"> nowotworów trofoblastu. Badania prowadzone były w oparciu o nowoczesną platformę analityczną, opartą na metodach spektometrii mas (MALDI-TOF-MS) oraz testach immunologicznych. Zastosowanie spektometrii mas w ginekologii onkologicznej zostało szerzej omówione w pracy poglądowej, będącej załącznikiem do streszczenia niniejszej rozprawy doktorskiej [11].</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Kolejnym</w:t>
      </w:r>
      <w:r>
        <w:rPr>
          <w:rFonts w:eastAsia="Times New Roman" w:cs="Arial"/>
          <w:sz w:val="20"/>
          <w:szCs w:val="20"/>
          <w:lang w:eastAsia="pl-PL"/>
        </w:rPr>
        <w:t xml:space="preserve"> </w:t>
      </w:r>
      <w:r w:rsidRPr="00830688">
        <w:rPr>
          <w:rFonts w:eastAsia="Times New Roman" w:cs="Arial"/>
          <w:sz w:val="20"/>
          <w:szCs w:val="20"/>
          <w:lang w:eastAsia="pl-PL"/>
        </w:rPr>
        <w:t>celem moich badań</w:t>
      </w:r>
      <w:r>
        <w:rPr>
          <w:rFonts w:eastAsia="Times New Roman" w:cs="Arial"/>
          <w:sz w:val="20"/>
          <w:szCs w:val="20"/>
          <w:lang w:eastAsia="pl-PL"/>
        </w:rPr>
        <w:t xml:space="preserve"> </w:t>
      </w:r>
      <w:r w:rsidRPr="00830688">
        <w:rPr>
          <w:rFonts w:eastAsia="Times New Roman" w:cs="Arial"/>
          <w:sz w:val="20"/>
          <w:szCs w:val="20"/>
          <w:lang w:eastAsia="pl-PL"/>
        </w:rPr>
        <w:t>było</w:t>
      </w:r>
      <w:r>
        <w:rPr>
          <w:rFonts w:eastAsia="Times New Roman" w:cs="Arial"/>
          <w:sz w:val="20"/>
          <w:szCs w:val="20"/>
          <w:lang w:eastAsia="pl-PL"/>
        </w:rPr>
        <w:t xml:space="preserve"> </w:t>
      </w:r>
      <w:r w:rsidRPr="00830688">
        <w:rPr>
          <w:rFonts w:eastAsia="Times New Roman" w:cs="Arial"/>
          <w:sz w:val="20"/>
          <w:szCs w:val="20"/>
          <w:lang w:eastAsia="pl-PL"/>
        </w:rPr>
        <w:t>oszukiwanie markera bądź markerów</w:t>
      </w:r>
      <w:r>
        <w:rPr>
          <w:rFonts w:eastAsia="Times New Roman" w:cs="Arial"/>
          <w:sz w:val="20"/>
          <w:szCs w:val="20"/>
          <w:lang w:eastAsia="pl-PL"/>
        </w:rPr>
        <w:t xml:space="preserve"> </w:t>
      </w:r>
      <w:r w:rsidRPr="00830688">
        <w:rPr>
          <w:rFonts w:eastAsia="Times New Roman" w:cs="Arial"/>
          <w:sz w:val="20"/>
          <w:szCs w:val="20"/>
          <w:lang w:eastAsia="pl-PL"/>
        </w:rPr>
        <w:t>przydatnych w predykcji rozwinięcia przetrwałej choroby trofoblastycznej.</w:t>
      </w:r>
      <w:r>
        <w:rPr>
          <w:rFonts w:eastAsia="Times New Roman" w:cs="Arial"/>
          <w:sz w:val="20"/>
          <w:szCs w:val="20"/>
          <w:lang w:eastAsia="pl-PL"/>
        </w:rPr>
        <w:t xml:space="preserve"> </w:t>
      </w:r>
      <w:proofErr w:type="spellStart"/>
      <w:r w:rsidRPr="00830688">
        <w:rPr>
          <w:rFonts w:eastAsia="Times New Roman" w:cs="Arial"/>
          <w:sz w:val="20"/>
          <w:szCs w:val="20"/>
          <w:lang w:eastAsia="pl-PL"/>
        </w:rPr>
        <w:t>rupa</w:t>
      </w:r>
      <w:proofErr w:type="spellEnd"/>
      <w:r w:rsidRPr="00830688">
        <w:rPr>
          <w:rFonts w:eastAsia="Times New Roman" w:cs="Arial"/>
          <w:sz w:val="20"/>
          <w:szCs w:val="20"/>
          <w:lang w:eastAsia="pl-PL"/>
        </w:rPr>
        <w:t xml:space="preserve"> pacjentek</w:t>
      </w:r>
      <w:r>
        <w:rPr>
          <w:rFonts w:eastAsia="Times New Roman" w:cs="Arial"/>
          <w:sz w:val="20"/>
          <w:szCs w:val="20"/>
          <w:lang w:eastAsia="pl-PL"/>
        </w:rPr>
        <w:t xml:space="preserve"> </w:t>
      </w:r>
      <w:r w:rsidRPr="00830688">
        <w:rPr>
          <w:rFonts w:eastAsia="Times New Roman" w:cs="Arial"/>
          <w:sz w:val="20"/>
          <w:szCs w:val="20"/>
          <w:lang w:eastAsia="pl-PL"/>
        </w:rPr>
        <w:t>ze zdiagnozowanym zaśniadem groniastym przed zabiegiem odessania była jednak zbyt mała</w:t>
      </w:r>
      <w:r>
        <w:rPr>
          <w:rFonts w:eastAsia="Times New Roman" w:cs="Arial"/>
          <w:sz w:val="20"/>
          <w:szCs w:val="20"/>
          <w:lang w:eastAsia="pl-PL"/>
        </w:rPr>
        <w:t xml:space="preserve"> </w:t>
      </w:r>
      <w:r w:rsidRPr="00830688">
        <w:rPr>
          <w:rFonts w:eastAsia="Times New Roman" w:cs="Arial"/>
          <w:sz w:val="20"/>
          <w:szCs w:val="20"/>
          <w:lang w:eastAsia="pl-PL"/>
        </w:rPr>
        <w:t>na etapie realizacji badania. Jeszcze mniej liczną grupę stanowiły te pacjentki, które po</w:t>
      </w:r>
      <w:r>
        <w:rPr>
          <w:rFonts w:eastAsia="Times New Roman" w:cs="Arial"/>
          <w:sz w:val="20"/>
          <w:szCs w:val="20"/>
          <w:lang w:eastAsia="pl-PL"/>
        </w:rPr>
        <w:t xml:space="preserve"> </w:t>
      </w:r>
      <w:r w:rsidRPr="00830688">
        <w:rPr>
          <w:rFonts w:eastAsia="Times New Roman" w:cs="Arial"/>
          <w:sz w:val="20"/>
          <w:szCs w:val="20"/>
          <w:lang w:eastAsia="pl-PL"/>
        </w:rPr>
        <w:t>zabiegu odessania zaśniadu nie rozwinęły nowotworu złośliwego. Cel</w:t>
      </w:r>
      <w:r>
        <w:rPr>
          <w:rFonts w:eastAsia="Times New Roman" w:cs="Arial"/>
          <w:sz w:val="20"/>
          <w:szCs w:val="20"/>
          <w:lang w:eastAsia="pl-PL"/>
        </w:rPr>
        <w:t xml:space="preserve"> </w:t>
      </w:r>
      <w:r w:rsidRPr="00830688">
        <w:rPr>
          <w:rFonts w:eastAsia="Times New Roman" w:cs="Arial"/>
          <w:sz w:val="20"/>
          <w:szCs w:val="20"/>
          <w:lang w:eastAsia="pl-PL"/>
        </w:rPr>
        <w:t xml:space="preserve">ten wymaga </w:t>
      </w:r>
      <w:proofErr w:type="spellStart"/>
      <w:r w:rsidRPr="00830688">
        <w:rPr>
          <w:rFonts w:eastAsia="Times New Roman" w:cs="Arial"/>
          <w:sz w:val="20"/>
          <w:szCs w:val="20"/>
          <w:lang w:eastAsia="pl-PL"/>
        </w:rPr>
        <w:t>zatemzwiększenia</w:t>
      </w:r>
      <w:proofErr w:type="spellEnd"/>
      <w:r w:rsidRPr="00830688">
        <w:rPr>
          <w:rFonts w:eastAsia="Times New Roman" w:cs="Arial"/>
          <w:sz w:val="20"/>
          <w:szCs w:val="20"/>
          <w:lang w:eastAsia="pl-PL"/>
        </w:rPr>
        <w:t xml:space="preserve"> grupy badanej i kontynuacji badania.</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CEL OGÓLNY ROZPRAWY:</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Analiza profili </w:t>
      </w:r>
      <w:proofErr w:type="spellStart"/>
      <w:r w:rsidRPr="00830688">
        <w:rPr>
          <w:rFonts w:eastAsia="Times New Roman" w:cs="Arial"/>
          <w:sz w:val="20"/>
          <w:szCs w:val="20"/>
          <w:lang w:eastAsia="pl-PL"/>
        </w:rPr>
        <w:t>proteomicznych</w:t>
      </w:r>
      <w:proofErr w:type="spellEnd"/>
      <w:r w:rsidRPr="00830688">
        <w:rPr>
          <w:rFonts w:eastAsia="Times New Roman" w:cs="Arial"/>
          <w:sz w:val="20"/>
          <w:szCs w:val="20"/>
          <w:lang w:eastAsia="pl-PL"/>
        </w:rPr>
        <w:t xml:space="preserve"> w surowicy</w:t>
      </w:r>
      <w:r>
        <w:rPr>
          <w:rFonts w:eastAsia="Times New Roman" w:cs="Arial"/>
          <w:sz w:val="20"/>
          <w:szCs w:val="20"/>
          <w:lang w:eastAsia="pl-PL"/>
        </w:rPr>
        <w:t xml:space="preserve"> </w:t>
      </w:r>
      <w:r w:rsidRPr="00830688">
        <w:rPr>
          <w:rFonts w:eastAsia="Times New Roman" w:cs="Arial"/>
          <w:sz w:val="20"/>
          <w:szCs w:val="20"/>
          <w:lang w:eastAsia="pl-PL"/>
        </w:rPr>
        <w:t>i moczu pacjentek z nowotworem trofoblastu.</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CELE SZCZEGÓŁOWE ROZPRAWY:</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1.Ocena przydatności panelu nowotworowego </w:t>
      </w:r>
      <w:proofErr w:type="spellStart"/>
      <w:r w:rsidRPr="00830688">
        <w:rPr>
          <w:rFonts w:eastAsia="Times New Roman" w:cs="Arial"/>
          <w:sz w:val="20"/>
          <w:szCs w:val="20"/>
          <w:lang w:eastAsia="pl-PL"/>
        </w:rPr>
        <w:t>Bio-Plex</w:t>
      </w:r>
      <w:proofErr w:type="spellEnd"/>
      <w:r w:rsidRPr="00830688">
        <w:rPr>
          <w:rFonts w:eastAsia="Times New Roman" w:cs="Arial"/>
          <w:sz w:val="20"/>
          <w:szCs w:val="20"/>
          <w:lang w:eastAsia="pl-PL"/>
        </w:rPr>
        <w:t>(</w:t>
      </w:r>
      <w:proofErr w:type="spellStart"/>
      <w:r w:rsidRPr="00830688">
        <w:rPr>
          <w:rFonts w:eastAsia="Times New Roman" w:cs="Arial"/>
          <w:sz w:val="20"/>
          <w:szCs w:val="20"/>
          <w:lang w:eastAsia="pl-PL"/>
        </w:rPr>
        <w:t>Bio-Plex</w:t>
      </w:r>
      <w:proofErr w:type="spellEnd"/>
      <w:r w:rsidRPr="00830688">
        <w:rPr>
          <w:rFonts w:eastAsia="Times New Roman" w:cs="Arial"/>
          <w:sz w:val="20"/>
          <w:szCs w:val="20"/>
          <w:lang w:eastAsia="pl-PL"/>
        </w:rPr>
        <w:t xml:space="preserve"> Pro™ Human </w:t>
      </w:r>
      <w:proofErr w:type="spellStart"/>
      <w:r w:rsidRPr="00830688">
        <w:rPr>
          <w:rFonts w:eastAsia="Times New Roman" w:cs="Arial"/>
          <w:sz w:val="20"/>
          <w:szCs w:val="20"/>
          <w:lang w:eastAsia="pl-PL"/>
        </w:rPr>
        <w:t>CancerBiomarker</w:t>
      </w:r>
      <w:proofErr w:type="spellEnd"/>
      <w:r w:rsidRPr="00830688">
        <w:rPr>
          <w:rFonts w:eastAsia="Times New Roman" w:cs="Arial"/>
          <w:sz w:val="20"/>
          <w:szCs w:val="20"/>
          <w:lang w:eastAsia="pl-PL"/>
        </w:rPr>
        <w:t xml:space="preserve"> Panel 1) w diagnostyce rozrostów i nowotworów trofoblastu.</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2.Analiza profili </w:t>
      </w:r>
      <w:proofErr w:type="spellStart"/>
      <w:r w:rsidRPr="00830688">
        <w:rPr>
          <w:rFonts w:eastAsia="Times New Roman" w:cs="Arial"/>
          <w:sz w:val="20"/>
          <w:szCs w:val="20"/>
          <w:lang w:eastAsia="pl-PL"/>
        </w:rPr>
        <w:t>proteinowo-peptydowych</w:t>
      </w:r>
      <w:proofErr w:type="spellEnd"/>
      <w:r w:rsidRPr="00830688">
        <w:rPr>
          <w:rFonts w:eastAsia="Times New Roman" w:cs="Arial"/>
          <w:sz w:val="20"/>
          <w:szCs w:val="20"/>
          <w:lang w:eastAsia="pl-PL"/>
        </w:rPr>
        <w:t xml:space="preserve"> w moczu u chorych</w:t>
      </w:r>
      <w:r>
        <w:rPr>
          <w:rFonts w:eastAsia="Times New Roman" w:cs="Arial"/>
          <w:sz w:val="20"/>
          <w:szCs w:val="20"/>
          <w:lang w:eastAsia="pl-PL"/>
        </w:rPr>
        <w:t xml:space="preserve"> </w:t>
      </w:r>
      <w:r w:rsidRPr="00830688">
        <w:rPr>
          <w:rFonts w:eastAsia="Times New Roman" w:cs="Arial"/>
          <w:sz w:val="20"/>
          <w:szCs w:val="20"/>
          <w:lang w:eastAsia="pl-PL"/>
        </w:rPr>
        <w:t>z nowotworem złośliwym</w:t>
      </w:r>
      <w:r>
        <w:rPr>
          <w:rFonts w:eastAsia="Times New Roman" w:cs="Arial"/>
          <w:sz w:val="20"/>
          <w:szCs w:val="20"/>
          <w:lang w:eastAsia="pl-PL"/>
        </w:rPr>
        <w:t xml:space="preserve"> </w:t>
      </w:r>
      <w:r w:rsidRPr="00830688">
        <w:rPr>
          <w:rFonts w:eastAsia="Times New Roman" w:cs="Arial"/>
          <w:sz w:val="20"/>
          <w:szCs w:val="20"/>
          <w:lang w:eastAsia="pl-PL"/>
        </w:rPr>
        <w:t>trofoblastu</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3.Ocena spadku stężenia</w:t>
      </w:r>
      <w:r>
        <w:rPr>
          <w:rFonts w:eastAsia="Times New Roman" w:cs="Arial"/>
          <w:sz w:val="20"/>
          <w:szCs w:val="20"/>
          <w:lang w:eastAsia="pl-PL"/>
        </w:rPr>
        <w:t xml:space="preserve"> </w:t>
      </w:r>
      <w:proofErr w:type="spellStart"/>
      <w:r w:rsidRPr="00830688">
        <w:rPr>
          <w:rFonts w:eastAsia="Times New Roman" w:cs="Arial"/>
          <w:sz w:val="20"/>
          <w:szCs w:val="20"/>
          <w:lang w:eastAsia="pl-PL"/>
        </w:rPr>
        <w:t>EhCG</w:t>
      </w:r>
      <w:proofErr w:type="spellEnd"/>
      <w:r w:rsidRPr="00830688">
        <w:rPr>
          <w:rFonts w:eastAsia="Times New Roman" w:cs="Arial"/>
          <w:sz w:val="20"/>
          <w:szCs w:val="20"/>
          <w:lang w:eastAsia="pl-PL"/>
        </w:rPr>
        <w:t xml:space="preserve"> po pierwszym kursie </w:t>
      </w:r>
      <w:proofErr w:type="spellStart"/>
      <w:r w:rsidRPr="00830688">
        <w:rPr>
          <w:rFonts w:eastAsia="Times New Roman" w:cs="Arial"/>
          <w:sz w:val="20"/>
          <w:szCs w:val="20"/>
          <w:lang w:eastAsia="pl-PL"/>
        </w:rPr>
        <w:t>metotreksatu</w:t>
      </w:r>
      <w:proofErr w:type="spellEnd"/>
      <w:r w:rsidRPr="00830688">
        <w:rPr>
          <w:rFonts w:eastAsia="Times New Roman" w:cs="Arial"/>
          <w:sz w:val="20"/>
          <w:szCs w:val="20"/>
          <w:lang w:eastAsia="pl-PL"/>
        </w:rPr>
        <w:t xml:space="preserve"> w predykcji późniejszej</w:t>
      </w:r>
      <w:r>
        <w:rPr>
          <w:rFonts w:eastAsia="Times New Roman" w:cs="Arial"/>
          <w:sz w:val="20"/>
          <w:szCs w:val="20"/>
          <w:lang w:eastAsia="pl-PL"/>
        </w:rPr>
        <w:t xml:space="preserve"> </w:t>
      </w:r>
      <w:r w:rsidRPr="00830688">
        <w:rPr>
          <w:rFonts w:eastAsia="Times New Roman" w:cs="Arial"/>
          <w:sz w:val="20"/>
          <w:szCs w:val="20"/>
          <w:lang w:eastAsia="pl-PL"/>
        </w:rPr>
        <w:t xml:space="preserve">oporności na chemioterapię </w:t>
      </w:r>
      <w:proofErr w:type="spellStart"/>
      <w:r w:rsidRPr="00830688">
        <w:rPr>
          <w:rFonts w:eastAsia="Times New Roman" w:cs="Arial"/>
          <w:sz w:val="20"/>
          <w:szCs w:val="20"/>
          <w:lang w:eastAsia="pl-PL"/>
        </w:rPr>
        <w:t>monolekową</w:t>
      </w:r>
      <w:proofErr w:type="spellEnd"/>
      <w:r w:rsidRPr="00830688">
        <w:rPr>
          <w:rFonts w:eastAsia="Times New Roman" w:cs="Arial"/>
          <w:sz w:val="20"/>
          <w:szCs w:val="20"/>
          <w:lang w:eastAsia="pl-PL"/>
        </w:rPr>
        <w:t>.</w:t>
      </w:r>
    </w:p>
    <w:p w:rsidR="00830688"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MATERIAŁ i METODY</w:t>
      </w:r>
    </w:p>
    <w:p w:rsidR="00830688" w:rsidRPr="00830688" w:rsidRDefault="00830688" w:rsidP="00830688">
      <w:pPr>
        <w:spacing w:after="0" w:line="240" w:lineRule="auto"/>
        <w:rPr>
          <w:rFonts w:eastAsia="Times New Roman" w:cs="Times New Roman"/>
          <w:sz w:val="20"/>
          <w:szCs w:val="20"/>
          <w:lang w:eastAsia="pl-PL"/>
        </w:rPr>
      </w:pPr>
      <w:r w:rsidRPr="00830688">
        <w:rPr>
          <w:rFonts w:eastAsia="Times New Roman" w:cs="Arial"/>
          <w:sz w:val="20"/>
          <w:szCs w:val="20"/>
          <w:lang w:val="en-US" w:eastAsia="pl-PL"/>
        </w:rPr>
        <w:t xml:space="preserve">1. Serum angiogenesis profile in gestational trophoblastic neoplasm using </w:t>
      </w:r>
      <w:proofErr w:type="spellStart"/>
      <w:r w:rsidRPr="00830688">
        <w:rPr>
          <w:rFonts w:eastAsia="Times New Roman" w:cs="Arial"/>
          <w:sz w:val="20"/>
          <w:szCs w:val="20"/>
          <w:lang w:val="en-US" w:eastAsia="pl-PL"/>
        </w:rPr>
        <w:t>multipleximmunoassay.Life</w:t>
      </w:r>
      <w:proofErr w:type="spellEnd"/>
      <w:r w:rsidRPr="00830688">
        <w:rPr>
          <w:rFonts w:eastAsia="Times New Roman" w:cs="Arial"/>
          <w:sz w:val="20"/>
          <w:szCs w:val="20"/>
          <w:lang w:val="en-US" w:eastAsia="pl-PL"/>
        </w:rPr>
        <w:t xml:space="preserve"> Sciences. </w:t>
      </w:r>
      <w:r w:rsidRPr="00830688">
        <w:rPr>
          <w:rFonts w:eastAsia="Times New Roman" w:cs="Arial"/>
          <w:sz w:val="20"/>
          <w:szCs w:val="20"/>
          <w:lang w:eastAsia="pl-PL"/>
        </w:rPr>
        <w:t>2018; 211:25-30 doi: 10.1016/j.lfs.2018.08.070Do badaniawłączono41 pacjentki:</w:t>
      </w:r>
      <w:r w:rsidR="001D0637">
        <w:rPr>
          <w:rFonts w:eastAsia="Times New Roman" w:cs="Arial"/>
          <w:sz w:val="20"/>
          <w:szCs w:val="20"/>
          <w:lang w:eastAsia="pl-PL"/>
        </w:rPr>
        <w:t xml:space="preserve"> </w:t>
      </w:r>
      <w:r w:rsidRPr="00830688">
        <w:rPr>
          <w:rFonts w:eastAsia="Times New Roman" w:cs="Arial"/>
          <w:sz w:val="20"/>
          <w:szCs w:val="20"/>
          <w:lang w:eastAsia="pl-PL"/>
        </w:rPr>
        <w:t>21pacjentek</w:t>
      </w:r>
      <w:r w:rsidR="001D0637">
        <w:rPr>
          <w:rFonts w:eastAsia="Times New Roman" w:cs="Arial"/>
          <w:sz w:val="20"/>
          <w:szCs w:val="20"/>
          <w:lang w:eastAsia="pl-PL"/>
        </w:rPr>
        <w:t xml:space="preserve"> </w:t>
      </w:r>
      <w:r w:rsidRPr="00830688">
        <w:rPr>
          <w:rFonts w:eastAsia="Times New Roman" w:cs="Arial"/>
          <w:sz w:val="20"/>
          <w:szCs w:val="20"/>
          <w:lang w:eastAsia="pl-PL"/>
        </w:rPr>
        <w:t>ze zdiagnozowanym</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nowotworem złośliwym </w:t>
      </w:r>
      <w:proofErr w:type="spellStart"/>
      <w:r w:rsidRPr="00830688">
        <w:rPr>
          <w:rFonts w:eastAsia="Times New Roman" w:cs="Arial"/>
          <w:sz w:val="20"/>
          <w:szCs w:val="20"/>
          <w:lang w:eastAsia="pl-PL"/>
        </w:rPr>
        <w:t>trofoblastuoraz</w:t>
      </w:r>
      <w:proofErr w:type="spellEnd"/>
      <w:r w:rsidR="001D0637">
        <w:rPr>
          <w:rFonts w:eastAsia="Times New Roman" w:cs="Arial"/>
          <w:sz w:val="20"/>
          <w:szCs w:val="20"/>
          <w:lang w:eastAsia="pl-PL"/>
        </w:rPr>
        <w:t xml:space="preserve"> </w:t>
      </w:r>
      <w:r w:rsidRPr="00830688">
        <w:rPr>
          <w:rFonts w:eastAsia="Times New Roman" w:cs="Arial"/>
          <w:sz w:val="20"/>
          <w:szCs w:val="20"/>
          <w:lang w:eastAsia="pl-PL"/>
        </w:rPr>
        <w:t>21pacjentek</w:t>
      </w:r>
      <w:r w:rsidR="001D0637">
        <w:rPr>
          <w:rFonts w:eastAsia="Times New Roman" w:cs="Arial"/>
          <w:sz w:val="20"/>
          <w:szCs w:val="20"/>
          <w:lang w:eastAsia="pl-PL"/>
        </w:rPr>
        <w:t xml:space="preserve"> </w:t>
      </w:r>
      <w:r w:rsidRPr="00830688">
        <w:rPr>
          <w:rFonts w:eastAsia="Times New Roman" w:cs="Arial"/>
          <w:sz w:val="20"/>
          <w:szCs w:val="20"/>
          <w:lang w:eastAsia="pl-PL"/>
        </w:rPr>
        <w:t>będących w</w:t>
      </w:r>
      <w:r w:rsidR="001D0637">
        <w:rPr>
          <w:rFonts w:eastAsia="Times New Roman" w:cs="Arial"/>
          <w:sz w:val="20"/>
          <w:szCs w:val="20"/>
          <w:lang w:eastAsia="pl-PL"/>
        </w:rPr>
        <w:t xml:space="preserve"> </w:t>
      </w:r>
      <w:r w:rsidRPr="00830688">
        <w:rPr>
          <w:rFonts w:eastAsia="Times New Roman" w:cs="Arial"/>
          <w:sz w:val="20"/>
          <w:szCs w:val="20"/>
          <w:lang w:eastAsia="pl-PL"/>
        </w:rPr>
        <w:t>pierwszym</w:t>
      </w:r>
      <w:r w:rsidR="001D0637">
        <w:rPr>
          <w:rFonts w:eastAsia="Times New Roman" w:cs="Arial"/>
          <w:sz w:val="20"/>
          <w:szCs w:val="20"/>
          <w:lang w:eastAsia="pl-PL"/>
        </w:rPr>
        <w:t xml:space="preserve"> </w:t>
      </w:r>
      <w:r w:rsidRPr="00830688">
        <w:rPr>
          <w:rFonts w:eastAsia="Times New Roman" w:cs="Arial"/>
          <w:sz w:val="20"/>
          <w:szCs w:val="20"/>
          <w:lang w:eastAsia="pl-PL"/>
        </w:rPr>
        <w:t>trymestrze</w:t>
      </w:r>
      <w:r w:rsidR="001D0637">
        <w:rPr>
          <w:rFonts w:eastAsia="Times New Roman" w:cs="Arial"/>
          <w:sz w:val="20"/>
          <w:szCs w:val="20"/>
          <w:lang w:eastAsia="pl-PL"/>
        </w:rPr>
        <w:t xml:space="preserve"> </w:t>
      </w:r>
      <w:r w:rsidRPr="00830688">
        <w:rPr>
          <w:rFonts w:eastAsia="Times New Roman" w:cs="Arial"/>
          <w:sz w:val="20"/>
          <w:szCs w:val="20"/>
          <w:lang w:eastAsia="pl-PL"/>
        </w:rPr>
        <w:t>prawidłowo rozwijającej się ciąży</w:t>
      </w:r>
      <w:r w:rsidR="001D0637">
        <w:rPr>
          <w:rFonts w:eastAsia="Times New Roman" w:cs="Arial"/>
          <w:sz w:val="20"/>
          <w:szCs w:val="20"/>
          <w:lang w:eastAsia="pl-PL"/>
        </w:rPr>
        <w:t xml:space="preserve">. </w:t>
      </w:r>
      <w:r w:rsidRPr="00830688">
        <w:rPr>
          <w:rFonts w:eastAsia="Times New Roman" w:cs="Arial"/>
          <w:sz w:val="20"/>
          <w:szCs w:val="20"/>
          <w:lang w:eastAsia="pl-PL"/>
        </w:rPr>
        <w:t>Panel markerów nowotworowych w surowicy</w:t>
      </w:r>
      <w:r w:rsidR="001D0637">
        <w:rPr>
          <w:rFonts w:eastAsia="Times New Roman" w:cs="Arial"/>
          <w:sz w:val="20"/>
          <w:szCs w:val="20"/>
          <w:lang w:eastAsia="pl-PL"/>
        </w:rPr>
        <w:t xml:space="preserve"> </w:t>
      </w:r>
      <w:r w:rsidRPr="00830688">
        <w:rPr>
          <w:rFonts w:eastAsia="Times New Roman" w:cs="Arial"/>
          <w:sz w:val="20"/>
          <w:szCs w:val="20"/>
          <w:lang w:eastAsia="pl-PL"/>
        </w:rPr>
        <w:t>krwi</w:t>
      </w:r>
      <w:r w:rsidR="001D0637">
        <w:rPr>
          <w:rFonts w:eastAsia="Times New Roman" w:cs="Arial"/>
          <w:sz w:val="20"/>
          <w:szCs w:val="20"/>
          <w:lang w:eastAsia="pl-PL"/>
        </w:rPr>
        <w:t xml:space="preserve"> </w:t>
      </w:r>
      <w:r w:rsidRPr="00830688">
        <w:rPr>
          <w:rFonts w:eastAsia="Times New Roman" w:cs="Arial"/>
          <w:sz w:val="20"/>
          <w:szCs w:val="20"/>
          <w:lang w:eastAsia="pl-PL"/>
        </w:rPr>
        <w:t>analizowano</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 </w:t>
      </w:r>
      <w:r w:rsidR="001D0637">
        <w:rPr>
          <w:rFonts w:eastAsia="Times New Roman" w:cs="Arial"/>
          <w:sz w:val="20"/>
          <w:szCs w:val="20"/>
          <w:lang w:eastAsia="pl-PL"/>
        </w:rPr>
        <w:t xml:space="preserve">z </w:t>
      </w:r>
      <w:r w:rsidRPr="00830688">
        <w:rPr>
          <w:rFonts w:eastAsia="Times New Roman" w:cs="Arial"/>
          <w:sz w:val="20"/>
          <w:szCs w:val="20"/>
          <w:lang w:eastAsia="pl-PL"/>
        </w:rPr>
        <w:t xml:space="preserve">wykorzystaniem metody separacji magnetycznej i </w:t>
      </w:r>
      <w:proofErr w:type="spellStart"/>
      <w:r w:rsidRPr="00830688">
        <w:rPr>
          <w:rFonts w:eastAsia="Times New Roman" w:cs="Arial"/>
          <w:sz w:val="20"/>
          <w:szCs w:val="20"/>
          <w:lang w:eastAsia="pl-PL"/>
        </w:rPr>
        <w:t>cytometrii</w:t>
      </w:r>
      <w:proofErr w:type="spellEnd"/>
      <w:r w:rsidRPr="00830688">
        <w:rPr>
          <w:rFonts w:eastAsia="Times New Roman" w:cs="Arial"/>
          <w:sz w:val="20"/>
          <w:szCs w:val="20"/>
          <w:lang w:eastAsia="pl-PL"/>
        </w:rPr>
        <w:t xml:space="preserve"> przepływowej przy</w:t>
      </w:r>
      <w:r w:rsidR="001D0637">
        <w:rPr>
          <w:rFonts w:eastAsia="Times New Roman" w:cs="Times New Roman"/>
          <w:sz w:val="20"/>
          <w:szCs w:val="20"/>
          <w:lang w:eastAsia="pl-PL"/>
        </w:rPr>
        <w:t xml:space="preserve"> </w:t>
      </w:r>
      <w:r w:rsidRPr="00830688">
        <w:rPr>
          <w:rFonts w:eastAsia="Times New Roman" w:cs="Arial"/>
          <w:sz w:val="20"/>
          <w:szCs w:val="20"/>
          <w:lang w:eastAsia="pl-PL"/>
        </w:rPr>
        <w:t xml:space="preserve">użyciu zestawu </w:t>
      </w:r>
      <w:proofErr w:type="spellStart"/>
      <w:r w:rsidRPr="00830688">
        <w:rPr>
          <w:rFonts w:eastAsia="Times New Roman" w:cs="Arial"/>
          <w:sz w:val="20"/>
          <w:szCs w:val="20"/>
          <w:lang w:eastAsia="pl-PL"/>
        </w:rPr>
        <w:t>Bio-Plex</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Bio-Plex</w:t>
      </w:r>
      <w:proofErr w:type="spellEnd"/>
      <w:r w:rsidRPr="00830688">
        <w:rPr>
          <w:rFonts w:eastAsia="Times New Roman" w:cs="Arial"/>
          <w:sz w:val="20"/>
          <w:szCs w:val="20"/>
          <w:lang w:eastAsia="pl-PL"/>
        </w:rPr>
        <w:t xml:space="preserve"> Pro™ Human </w:t>
      </w:r>
      <w:proofErr w:type="spellStart"/>
      <w:r w:rsidRPr="00830688">
        <w:rPr>
          <w:rFonts w:eastAsia="Times New Roman" w:cs="Arial"/>
          <w:sz w:val="20"/>
          <w:szCs w:val="20"/>
          <w:lang w:eastAsia="pl-PL"/>
        </w:rPr>
        <w:t>Cancer</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Biomarker</w:t>
      </w:r>
      <w:proofErr w:type="spellEnd"/>
      <w:r w:rsidRPr="00830688">
        <w:rPr>
          <w:rFonts w:eastAsia="Times New Roman" w:cs="Arial"/>
          <w:sz w:val="20"/>
          <w:szCs w:val="20"/>
          <w:lang w:eastAsia="pl-PL"/>
        </w:rPr>
        <w:t xml:space="preserve"> Panel 1(</w:t>
      </w:r>
      <w:proofErr w:type="spellStart"/>
      <w:r w:rsidRPr="00830688">
        <w:rPr>
          <w:rFonts w:eastAsia="Times New Roman" w:cs="Arial"/>
          <w:sz w:val="20"/>
          <w:szCs w:val="20"/>
          <w:lang w:eastAsia="pl-PL"/>
        </w:rPr>
        <w:t>Bio</w:t>
      </w:r>
      <w:proofErr w:type="spellEnd"/>
      <w:r w:rsidRPr="00830688">
        <w:rPr>
          <w:rFonts w:eastAsia="Times New Roman" w:cs="Arial"/>
          <w:sz w:val="20"/>
          <w:szCs w:val="20"/>
          <w:lang w:eastAsia="pl-PL"/>
        </w:rPr>
        <w:t xml:space="preserve">-Rad), badającego czynniki proangiogenne.2. MALDI-TOF-MS Analysis </w:t>
      </w:r>
      <w:proofErr w:type="spellStart"/>
      <w:r w:rsidRPr="00830688">
        <w:rPr>
          <w:rFonts w:eastAsia="Times New Roman" w:cs="Arial"/>
          <w:sz w:val="20"/>
          <w:szCs w:val="20"/>
          <w:lang w:eastAsia="pl-PL"/>
        </w:rPr>
        <w:t>inthe</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Identification</w:t>
      </w:r>
      <w:proofErr w:type="spellEnd"/>
      <w:r w:rsidRPr="00830688">
        <w:rPr>
          <w:rFonts w:eastAsia="Times New Roman" w:cs="Arial"/>
          <w:sz w:val="20"/>
          <w:szCs w:val="20"/>
          <w:lang w:eastAsia="pl-PL"/>
        </w:rPr>
        <w:t xml:space="preserve"> of </w:t>
      </w:r>
      <w:proofErr w:type="spellStart"/>
      <w:r w:rsidRPr="00830688">
        <w:rPr>
          <w:rFonts w:eastAsia="Times New Roman" w:cs="Arial"/>
          <w:sz w:val="20"/>
          <w:szCs w:val="20"/>
          <w:lang w:eastAsia="pl-PL"/>
        </w:rPr>
        <w:t>Urine</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Proteomic</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Patterns</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ofGestational</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Trophoblastic</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Disease.Metabolites</w:t>
      </w:r>
      <w:proofErr w:type="spellEnd"/>
      <w:r w:rsidRPr="00830688">
        <w:rPr>
          <w:rFonts w:eastAsia="Times New Roman" w:cs="Arial"/>
          <w:sz w:val="20"/>
          <w:szCs w:val="20"/>
          <w:lang w:eastAsia="pl-PL"/>
        </w:rPr>
        <w:t>. 2019; 9,30. doi: 10.3390/metabo9020030Badanie przeprowadzono w grupie 26 pacjentek ze zdiagnozowanym</w:t>
      </w:r>
      <w:r w:rsidR="001D0637">
        <w:rPr>
          <w:rFonts w:eastAsia="Times New Roman" w:cs="Arial"/>
          <w:sz w:val="20"/>
          <w:szCs w:val="20"/>
          <w:lang w:eastAsia="pl-PL"/>
        </w:rPr>
        <w:t xml:space="preserve"> </w:t>
      </w:r>
      <w:r w:rsidRPr="00830688">
        <w:rPr>
          <w:rFonts w:eastAsia="Times New Roman" w:cs="Arial"/>
          <w:sz w:val="20"/>
          <w:szCs w:val="20"/>
          <w:lang w:eastAsia="pl-PL"/>
        </w:rPr>
        <w:t>nowotworem złośliwym trofoblastu. Grupę kontrolną stanowiło 17 zdrowych kobiet.</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Analizę </w:t>
      </w:r>
      <w:proofErr w:type="spellStart"/>
      <w:r w:rsidRPr="00830688">
        <w:rPr>
          <w:rFonts w:eastAsia="Times New Roman" w:cs="Arial"/>
          <w:sz w:val="20"/>
          <w:szCs w:val="20"/>
          <w:lang w:eastAsia="pl-PL"/>
        </w:rPr>
        <w:t>profiliproteinowo</w:t>
      </w:r>
      <w:proofErr w:type="spellEnd"/>
      <w:r w:rsidRPr="00830688">
        <w:rPr>
          <w:rFonts w:eastAsia="Times New Roman" w:cs="Arial"/>
          <w:sz w:val="20"/>
          <w:szCs w:val="20"/>
          <w:lang w:eastAsia="pl-PL"/>
        </w:rPr>
        <w:t xml:space="preserve"> - peptydowych w moczu oparto o technikę MALDI-TOF-MS -spektometrię mas z jonizacją laserową wspomaganą matrycą</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 z detektorem</w:t>
      </w:r>
      <w:r w:rsidR="001D0637">
        <w:rPr>
          <w:rFonts w:eastAsia="Times New Roman" w:cs="Arial"/>
          <w:sz w:val="20"/>
          <w:szCs w:val="20"/>
          <w:lang w:eastAsia="pl-PL"/>
        </w:rPr>
        <w:t xml:space="preserve"> </w:t>
      </w:r>
      <w:r w:rsidRPr="00830688">
        <w:rPr>
          <w:rFonts w:eastAsia="Times New Roman" w:cs="Arial"/>
          <w:sz w:val="20"/>
          <w:szCs w:val="20"/>
          <w:lang w:eastAsia="pl-PL"/>
        </w:rPr>
        <w:t>czasu przelotu (ang. matrix-</w:t>
      </w:r>
      <w:proofErr w:type="spellStart"/>
      <w:r w:rsidRPr="00830688">
        <w:rPr>
          <w:rFonts w:eastAsia="Times New Roman" w:cs="Arial"/>
          <w:sz w:val="20"/>
          <w:szCs w:val="20"/>
          <w:lang w:eastAsia="pl-PL"/>
        </w:rPr>
        <w:t>assisted</w:t>
      </w:r>
      <w:proofErr w:type="spellEnd"/>
      <w:r w:rsidRPr="00830688">
        <w:rPr>
          <w:rFonts w:eastAsia="Times New Roman" w:cs="Arial"/>
          <w:sz w:val="20"/>
          <w:szCs w:val="20"/>
          <w:lang w:eastAsia="pl-PL"/>
        </w:rPr>
        <w:t xml:space="preserve"> laser </w:t>
      </w:r>
      <w:proofErr w:type="spellStart"/>
      <w:r w:rsidRPr="00830688">
        <w:rPr>
          <w:rFonts w:eastAsia="Times New Roman" w:cs="Arial"/>
          <w:sz w:val="20"/>
          <w:szCs w:val="20"/>
          <w:lang w:eastAsia="pl-PL"/>
        </w:rPr>
        <w:t>desorption</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ionization-time</w:t>
      </w:r>
      <w:proofErr w:type="spellEnd"/>
      <w:r w:rsidRPr="00830688">
        <w:rPr>
          <w:rFonts w:eastAsia="Times New Roman" w:cs="Arial"/>
          <w:sz w:val="20"/>
          <w:szCs w:val="20"/>
          <w:lang w:eastAsia="pl-PL"/>
        </w:rPr>
        <w:t xml:space="preserve"> of </w:t>
      </w:r>
      <w:proofErr w:type="spellStart"/>
      <w:r w:rsidRPr="00830688">
        <w:rPr>
          <w:rFonts w:eastAsia="Times New Roman" w:cs="Arial"/>
          <w:sz w:val="20"/>
          <w:szCs w:val="20"/>
          <w:lang w:eastAsia="pl-PL"/>
        </w:rPr>
        <w:t>flight-spectometry</w:t>
      </w:r>
      <w:proofErr w:type="spellEnd"/>
      <w:r w:rsidRPr="00830688">
        <w:rPr>
          <w:rFonts w:eastAsia="Times New Roman" w:cs="Arial"/>
          <w:sz w:val="20"/>
          <w:szCs w:val="20"/>
          <w:lang w:eastAsia="pl-PL"/>
        </w:rPr>
        <w:t xml:space="preserve">), poprzedzoną refraktometryczną normalizacją moczu.3. </w:t>
      </w:r>
      <w:r w:rsidRPr="00830688">
        <w:rPr>
          <w:rFonts w:eastAsia="Times New Roman" w:cs="Arial"/>
          <w:sz w:val="20"/>
          <w:szCs w:val="20"/>
          <w:lang w:val="en-US" w:eastAsia="pl-PL"/>
        </w:rPr>
        <w:t xml:space="preserve">The value of an initial drop in Human Chorionic Gonadotropin levels in </w:t>
      </w:r>
      <w:proofErr w:type="spellStart"/>
      <w:r w:rsidRPr="00830688">
        <w:rPr>
          <w:rFonts w:eastAsia="Times New Roman" w:cs="Arial"/>
          <w:sz w:val="20"/>
          <w:szCs w:val="20"/>
          <w:lang w:val="en-US" w:eastAsia="pl-PL"/>
        </w:rPr>
        <w:t>predictinga</w:t>
      </w:r>
      <w:proofErr w:type="spellEnd"/>
      <w:r w:rsidRPr="00830688">
        <w:rPr>
          <w:rFonts w:eastAsia="Times New Roman" w:cs="Arial"/>
          <w:sz w:val="20"/>
          <w:szCs w:val="20"/>
          <w:lang w:val="en-US" w:eastAsia="pl-PL"/>
        </w:rPr>
        <w:t xml:space="preserve"> response to methotrexate in women with low-risk Gestational Trophoblastic</w:t>
      </w:r>
      <w:r w:rsidR="001D0637">
        <w:rPr>
          <w:rFonts w:eastAsia="Times New Roman" w:cs="Arial"/>
          <w:sz w:val="20"/>
          <w:szCs w:val="20"/>
          <w:lang w:val="en-US" w:eastAsia="pl-PL"/>
        </w:rPr>
        <w:t xml:space="preserve"> </w:t>
      </w:r>
      <w:r w:rsidRPr="00830688">
        <w:rPr>
          <w:rFonts w:eastAsia="Times New Roman" w:cs="Arial"/>
          <w:sz w:val="20"/>
          <w:szCs w:val="20"/>
          <w:lang w:val="en-US" w:eastAsia="pl-PL"/>
        </w:rPr>
        <w:t>Neoplasia.</w:t>
      </w:r>
      <w:r w:rsidR="001D0637">
        <w:rPr>
          <w:rFonts w:eastAsia="Times New Roman" w:cs="Arial"/>
          <w:sz w:val="20"/>
          <w:szCs w:val="20"/>
          <w:lang w:val="en-US" w:eastAsia="pl-PL"/>
        </w:rPr>
        <w:t xml:space="preserve"> </w:t>
      </w:r>
      <w:r w:rsidRPr="00830688">
        <w:rPr>
          <w:rFonts w:eastAsia="Times New Roman" w:cs="Arial"/>
          <w:sz w:val="20"/>
          <w:szCs w:val="20"/>
          <w:lang w:eastAsia="pl-PL"/>
        </w:rPr>
        <w:t>Ginekologia Polska. 2019; 90: 1-7. doi: 10.5603/GP.2019.0025Analizie retrospektywnej</w:t>
      </w:r>
      <w:r w:rsidR="001D0637">
        <w:rPr>
          <w:rFonts w:eastAsia="Times New Roman" w:cs="Arial"/>
          <w:sz w:val="20"/>
          <w:szCs w:val="20"/>
          <w:lang w:eastAsia="pl-PL"/>
        </w:rPr>
        <w:t xml:space="preserve"> </w:t>
      </w:r>
      <w:r w:rsidRPr="00830688">
        <w:rPr>
          <w:rFonts w:eastAsia="Times New Roman" w:cs="Arial"/>
          <w:sz w:val="20"/>
          <w:szCs w:val="20"/>
          <w:lang w:eastAsia="pl-PL"/>
        </w:rPr>
        <w:t>poddano grupę 46 pacjentek z nowotworem</w:t>
      </w:r>
      <w:r w:rsidR="001D0637">
        <w:rPr>
          <w:rFonts w:eastAsia="Times New Roman" w:cs="Arial"/>
          <w:sz w:val="20"/>
          <w:szCs w:val="20"/>
          <w:lang w:eastAsia="pl-PL"/>
        </w:rPr>
        <w:t xml:space="preserve"> </w:t>
      </w:r>
      <w:r w:rsidRPr="00830688">
        <w:rPr>
          <w:rFonts w:eastAsia="Times New Roman" w:cs="Arial"/>
          <w:sz w:val="20"/>
          <w:szCs w:val="20"/>
          <w:lang w:eastAsia="pl-PL"/>
        </w:rPr>
        <w:t>złośliwym trofoblastu,</w:t>
      </w:r>
      <w:r w:rsidR="001D0637">
        <w:rPr>
          <w:rFonts w:eastAsia="Times New Roman" w:cs="Arial"/>
          <w:sz w:val="20"/>
          <w:szCs w:val="20"/>
          <w:lang w:eastAsia="pl-PL"/>
        </w:rPr>
        <w:t xml:space="preserve"> za</w:t>
      </w:r>
      <w:r w:rsidRPr="00830688">
        <w:rPr>
          <w:rFonts w:eastAsia="Times New Roman" w:cs="Arial"/>
          <w:sz w:val="20"/>
          <w:szCs w:val="20"/>
          <w:lang w:eastAsia="pl-PL"/>
        </w:rPr>
        <w:t>kwalifikowanych do grupy niskiego ryzyka oporności na</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chemioterapię </w:t>
      </w:r>
      <w:proofErr w:type="spellStart"/>
      <w:r w:rsidRPr="00830688">
        <w:rPr>
          <w:rFonts w:eastAsia="Times New Roman" w:cs="Arial"/>
          <w:sz w:val="20"/>
          <w:szCs w:val="20"/>
          <w:lang w:eastAsia="pl-PL"/>
        </w:rPr>
        <w:t>monolekową</w:t>
      </w:r>
      <w:proofErr w:type="spellEnd"/>
      <w:r w:rsidRPr="00830688">
        <w:rPr>
          <w:rFonts w:eastAsia="Times New Roman" w:cs="Arial"/>
          <w:sz w:val="20"/>
          <w:szCs w:val="20"/>
          <w:lang w:eastAsia="pl-PL"/>
        </w:rPr>
        <w:t xml:space="preserve">. Wszystkie pacjentki leczone były </w:t>
      </w:r>
      <w:proofErr w:type="spellStart"/>
      <w:r w:rsidRPr="00830688">
        <w:rPr>
          <w:rFonts w:eastAsia="Times New Roman" w:cs="Arial"/>
          <w:sz w:val="20"/>
          <w:szCs w:val="20"/>
          <w:lang w:eastAsia="pl-PL"/>
        </w:rPr>
        <w:t>metotreksatem</w:t>
      </w:r>
      <w:proofErr w:type="spellEnd"/>
      <w:r w:rsidRPr="00830688">
        <w:rPr>
          <w:rFonts w:eastAsia="Times New Roman" w:cs="Arial"/>
          <w:sz w:val="20"/>
          <w:szCs w:val="20"/>
          <w:lang w:eastAsia="pl-PL"/>
        </w:rPr>
        <w:t xml:space="preserve"> (MTX)w schemacie pięciodniowym. 24 pacjentki wymagały</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konwersji leczenia </w:t>
      </w:r>
      <w:proofErr w:type="spellStart"/>
      <w:r w:rsidRPr="00830688">
        <w:rPr>
          <w:rFonts w:eastAsia="Times New Roman" w:cs="Arial"/>
          <w:sz w:val="20"/>
          <w:szCs w:val="20"/>
          <w:lang w:eastAsia="pl-PL"/>
        </w:rPr>
        <w:t>dochemioterapii</w:t>
      </w:r>
      <w:proofErr w:type="spellEnd"/>
      <w:r w:rsidR="001D0637">
        <w:rPr>
          <w:rFonts w:eastAsia="Times New Roman" w:cs="Arial"/>
          <w:sz w:val="20"/>
          <w:szCs w:val="20"/>
          <w:lang w:eastAsia="pl-PL"/>
        </w:rPr>
        <w:t xml:space="preserve"> </w:t>
      </w:r>
      <w:r w:rsidRPr="00830688">
        <w:rPr>
          <w:rFonts w:eastAsia="Times New Roman" w:cs="Arial"/>
          <w:sz w:val="20"/>
          <w:szCs w:val="20"/>
          <w:lang w:eastAsia="pl-PL"/>
        </w:rPr>
        <w:t>wielolekowej wg</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chematu</w:t>
      </w:r>
      <w:proofErr w:type="spellEnd"/>
      <w:r w:rsidR="001D0637">
        <w:rPr>
          <w:rFonts w:eastAsia="Times New Roman" w:cs="Arial"/>
          <w:sz w:val="20"/>
          <w:szCs w:val="20"/>
          <w:lang w:eastAsia="pl-PL"/>
        </w:rPr>
        <w:t xml:space="preserve"> </w:t>
      </w:r>
      <w:r w:rsidRPr="00830688">
        <w:rPr>
          <w:rFonts w:eastAsia="Times New Roman" w:cs="Arial"/>
          <w:sz w:val="20"/>
          <w:szCs w:val="20"/>
          <w:lang w:eastAsia="pl-PL"/>
        </w:rPr>
        <w:t>EMA/CO. W tym celu oceniono</w:t>
      </w:r>
      <w:r w:rsidR="001D0637">
        <w:rPr>
          <w:rFonts w:eastAsia="Times New Roman" w:cs="Arial"/>
          <w:sz w:val="20"/>
          <w:szCs w:val="20"/>
          <w:lang w:eastAsia="pl-PL"/>
        </w:rPr>
        <w:t xml:space="preserve"> </w:t>
      </w:r>
      <w:r w:rsidRPr="00830688">
        <w:rPr>
          <w:rFonts w:eastAsia="Times New Roman" w:cs="Arial"/>
          <w:sz w:val="20"/>
          <w:szCs w:val="20"/>
          <w:lang w:eastAsia="pl-PL"/>
        </w:rPr>
        <w:t>procentowy spadek stężenia</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EhCG</w:t>
      </w:r>
      <w:proofErr w:type="spellEnd"/>
      <w:r w:rsidRPr="00830688">
        <w:rPr>
          <w:rFonts w:eastAsia="Times New Roman" w:cs="Arial"/>
          <w:sz w:val="20"/>
          <w:szCs w:val="20"/>
          <w:lang w:eastAsia="pl-PL"/>
        </w:rPr>
        <w:t xml:space="preserve"> pomiędzy pierwszym a drugim kursem MTX.</w:t>
      </w:r>
      <w:r w:rsidR="001D0637">
        <w:rPr>
          <w:rFonts w:eastAsia="Times New Roman" w:cs="Arial"/>
          <w:sz w:val="20"/>
          <w:szCs w:val="20"/>
          <w:lang w:eastAsia="pl-PL"/>
        </w:rPr>
        <w:t xml:space="preserve"> </w:t>
      </w:r>
      <w:proofErr w:type="spellStart"/>
      <w:r w:rsidRPr="00830688">
        <w:rPr>
          <w:rFonts w:eastAsia="Times New Roman" w:cs="Arial"/>
          <w:sz w:val="20"/>
          <w:szCs w:val="20"/>
          <w:lang w:val="en-US" w:eastAsia="pl-PL"/>
        </w:rPr>
        <w:t>Stężenia</w:t>
      </w:r>
      <w:proofErr w:type="spellEnd"/>
      <w:r w:rsidR="001D0637" w:rsidRPr="001D0637">
        <w:rPr>
          <w:rFonts w:eastAsia="Times New Roman" w:cs="Arial"/>
          <w:sz w:val="20"/>
          <w:szCs w:val="20"/>
          <w:lang w:val="en-US" w:eastAsia="pl-PL"/>
        </w:rPr>
        <w:t xml:space="preserve"> </w:t>
      </w:r>
      <w:proofErr w:type="spellStart"/>
      <w:r w:rsidRPr="00830688">
        <w:rPr>
          <w:rFonts w:eastAsia="Times New Roman" w:cs="Arial"/>
          <w:sz w:val="20"/>
          <w:szCs w:val="20"/>
          <w:lang w:val="en-US" w:eastAsia="pl-PL"/>
        </w:rPr>
        <w:t>EhCG</w:t>
      </w:r>
      <w:proofErr w:type="spellEnd"/>
      <w:r w:rsidRPr="00830688">
        <w:rPr>
          <w:rFonts w:eastAsia="Times New Roman" w:cs="Arial"/>
          <w:sz w:val="20"/>
          <w:szCs w:val="20"/>
          <w:lang w:val="en-US" w:eastAsia="pl-PL"/>
        </w:rPr>
        <w:t xml:space="preserve"> </w:t>
      </w:r>
      <w:proofErr w:type="spellStart"/>
      <w:r w:rsidRPr="00830688">
        <w:rPr>
          <w:rFonts w:eastAsia="Times New Roman" w:cs="Arial"/>
          <w:sz w:val="20"/>
          <w:szCs w:val="20"/>
          <w:lang w:val="en-US" w:eastAsia="pl-PL"/>
        </w:rPr>
        <w:t>oceniano</w:t>
      </w:r>
      <w:proofErr w:type="spellEnd"/>
      <w:r w:rsidRPr="00830688">
        <w:rPr>
          <w:rFonts w:eastAsia="Times New Roman" w:cs="Arial"/>
          <w:sz w:val="20"/>
          <w:szCs w:val="20"/>
          <w:lang w:val="en-US" w:eastAsia="pl-PL"/>
        </w:rPr>
        <w:t xml:space="preserve"> </w:t>
      </w:r>
      <w:proofErr w:type="spellStart"/>
      <w:r w:rsidRPr="00830688">
        <w:rPr>
          <w:rFonts w:eastAsia="Times New Roman" w:cs="Arial"/>
          <w:sz w:val="20"/>
          <w:szCs w:val="20"/>
          <w:lang w:val="en-US" w:eastAsia="pl-PL"/>
        </w:rPr>
        <w:t>przy</w:t>
      </w:r>
      <w:proofErr w:type="spellEnd"/>
      <w:r w:rsidRPr="00830688">
        <w:rPr>
          <w:rFonts w:eastAsia="Times New Roman" w:cs="Arial"/>
          <w:sz w:val="20"/>
          <w:szCs w:val="20"/>
          <w:lang w:val="en-US" w:eastAsia="pl-PL"/>
        </w:rPr>
        <w:t xml:space="preserve"> </w:t>
      </w:r>
      <w:proofErr w:type="spellStart"/>
      <w:r w:rsidRPr="00830688">
        <w:rPr>
          <w:rFonts w:eastAsia="Times New Roman" w:cs="Arial"/>
          <w:sz w:val="20"/>
          <w:szCs w:val="20"/>
          <w:lang w:val="en-US" w:eastAsia="pl-PL"/>
        </w:rPr>
        <w:t>pomocy</w:t>
      </w:r>
      <w:proofErr w:type="spellEnd"/>
      <w:r w:rsidRPr="00830688">
        <w:rPr>
          <w:rFonts w:eastAsia="Times New Roman" w:cs="Arial"/>
          <w:sz w:val="20"/>
          <w:szCs w:val="20"/>
          <w:lang w:val="en-US" w:eastAsia="pl-PL"/>
        </w:rPr>
        <w:t xml:space="preserve"> </w:t>
      </w:r>
      <w:proofErr w:type="spellStart"/>
      <w:r w:rsidRPr="00830688">
        <w:rPr>
          <w:rFonts w:eastAsia="Times New Roman" w:cs="Arial"/>
          <w:sz w:val="20"/>
          <w:szCs w:val="20"/>
          <w:lang w:val="en-US" w:eastAsia="pl-PL"/>
        </w:rPr>
        <w:t>testu</w:t>
      </w:r>
      <w:proofErr w:type="spellEnd"/>
      <w:r w:rsidRPr="00830688">
        <w:rPr>
          <w:rFonts w:eastAsia="Times New Roman" w:cs="Arial"/>
          <w:sz w:val="20"/>
          <w:szCs w:val="20"/>
          <w:lang w:val="en-US" w:eastAsia="pl-PL"/>
        </w:rPr>
        <w:t xml:space="preserve"> ELISA.WYNIKI:1. Serum </w:t>
      </w:r>
      <w:r w:rsidRPr="00830688">
        <w:rPr>
          <w:rFonts w:eastAsia="Times New Roman" w:cs="Arial"/>
          <w:sz w:val="20"/>
          <w:szCs w:val="20"/>
          <w:lang w:val="en-US" w:eastAsia="pl-PL"/>
        </w:rPr>
        <w:lastRenderedPageBreak/>
        <w:t xml:space="preserve">angiogenesis profile in </w:t>
      </w:r>
      <w:proofErr w:type="spellStart"/>
      <w:r w:rsidRPr="00830688">
        <w:rPr>
          <w:rFonts w:eastAsia="Times New Roman" w:cs="Arial"/>
          <w:sz w:val="20"/>
          <w:szCs w:val="20"/>
          <w:lang w:val="en-US" w:eastAsia="pl-PL"/>
        </w:rPr>
        <w:t>gestationaltrophoblastic</w:t>
      </w:r>
      <w:proofErr w:type="spellEnd"/>
      <w:r w:rsidRPr="00830688">
        <w:rPr>
          <w:rFonts w:eastAsia="Times New Roman" w:cs="Arial"/>
          <w:sz w:val="20"/>
          <w:szCs w:val="20"/>
          <w:lang w:val="en-US" w:eastAsia="pl-PL"/>
        </w:rPr>
        <w:t xml:space="preserve"> neoplasm using </w:t>
      </w:r>
      <w:proofErr w:type="spellStart"/>
      <w:r w:rsidRPr="00830688">
        <w:rPr>
          <w:rFonts w:eastAsia="Times New Roman" w:cs="Arial"/>
          <w:sz w:val="20"/>
          <w:szCs w:val="20"/>
          <w:lang w:val="en-US" w:eastAsia="pl-PL"/>
        </w:rPr>
        <w:t>multipleximmunoassay</w:t>
      </w:r>
      <w:proofErr w:type="spellEnd"/>
      <w:r w:rsidRPr="00830688">
        <w:rPr>
          <w:rFonts w:eastAsia="Times New Roman" w:cs="Arial"/>
          <w:sz w:val="20"/>
          <w:szCs w:val="20"/>
          <w:lang w:val="en-US" w:eastAsia="pl-PL"/>
        </w:rPr>
        <w:t>.</w:t>
      </w:r>
      <w:r w:rsidR="001D0637">
        <w:rPr>
          <w:rFonts w:eastAsia="Times New Roman" w:cs="Arial"/>
          <w:sz w:val="20"/>
          <w:szCs w:val="20"/>
          <w:lang w:val="en-US" w:eastAsia="pl-PL"/>
        </w:rPr>
        <w:t xml:space="preserve"> </w:t>
      </w:r>
      <w:proofErr w:type="spellStart"/>
      <w:r w:rsidRPr="00830688">
        <w:rPr>
          <w:rFonts w:eastAsia="Times New Roman" w:cs="Arial"/>
          <w:sz w:val="20"/>
          <w:szCs w:val="20"/>
          <w:lang w:val="en-US" w:eastAsia="pl-PL"/>
        </w:rPr>
        <w:t>ife</w:t>
      </w:r>
      <w:proofErr w:type="spellEnd"/>
      <w:r w:rsidRPr="00830688">
        <w:rPr>
          <w:rFonts w:eastAsia="Times New Roman" w:cs="Arial"/>
          <w:sz w:val="20"/>
          <w:szCs w:val="20"/>
          <w:lang w:val="en-US" w:eastAsia="pl-PL"/>
        </w:rPr>
        <w:t xml:space="preserve"> Sciences. </w:t>
      </w:r>
      <w:r w:rsidRPr="00830688">
        <w:rPr>
          <w:rFonts w:eastAsia="Times New Roman" w:cs="Arial"/>
          <w:sz w:val="20"/>
          <w:szCs w:val="20"/>
          <w:lang w:eastAsia="pl-PL"/>
        </w:rPr>
        <w:t>2018; 211: 25-30: 10. doi1016/j.lfs.2018.08.070</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92. STRESZCZENIEWceluwyznaczeniawartościgranicznejpozwalającejnazakwalifikowanieanalizowanych próbek do grupy chorych</w:t>
      </w:r>
      <w:r w:rsidR="001D0637">
        <w:rPr>
          <w:rFonts w:eastAsia="Times New Roman" w:cs="Arial"/>
          <w:sz w:val="20"/>
          <w:szCs w:val="20"/>
          <w:lang w:eastAsia="pl-PL"/>
        </w:rPr>
        <w:t xml:space="preserve"> </w:t>
      </w:r>
      <w:r w:rsidRPr="00830688">
        <w:rPr>
          <w:rFonts w:eastAsia="Times New Roman" w:cs="Arial"/>
          <w:sz w:val="20"/>
          <w:szCs w:val="20"/>
          <w:lang w:eastAsia="pl-PL"/>
        </w:rPr>
        <w:t>przed terapią</w:t>
      </w:r>
      <w:r w:rsidR="001D0637">
        <w:rPr>
          <w:rFonts w:eastAsia="Times New Roman" w:cs="Arial"/>
          <w:sz w:val="20"/>
          <w:szCs w:val="20"/>
          <w:lang w:eastAsia="pl-PL"/>
        </w:rPr>
        <w:t xml:space="preserve">  grupy kontrolnej </w:t>
      </w:r>
      <w:r w:rsidRPr="00830688">
        <w:rPr>
          <w:rFonts w:eastAsia="Times New Roman" w:cs="Arial"/>
          <w:sz w:val="20"/>
          <w:szCs w:val="20"/>
          <w:lang w:eastAsia="pl-PL"/>
        </w:rPr>
        <w:t>najwyższą</w:t>
      </w:r>
      <w:r w:rsidR="001D0637">
        <w:rPr>
          <w:rFonts w:eastAsia="Times New Roman" w:cs="Arial"/>
          <w:sz w:val="20"/>
          <w:szCs w:val="20"/>
          <w:lang w:eastAsia="pl-PL"/>
        </w:rPr>
        <w:t xml:space="preserve"> </w:t>
      </w:r>
      <w:r w:rsidRPr="00830688">
        <w:rPr>
          <w:rFonts w:eastAsia="Times New Roman" w:cs="Arial"/>
          <w:sz w:val="20"/>
          <w:szCs w:val="20"/>
          <w:lang w:eastAsia="pl-PL"/>
        </w:rPr>
        <w:t>czułością</w:t>
      </w:r>
      <w:r w:rsidR="001D0637">
        <w:rPr>
          <w:rFonts w:eastAsia="Times New Roman" w:cs="Arial"/>
          <w:sz w:val="20"/>
          <w:szCs w:val="20"/>
          <w:lang w:eastAsia="pl-PL"/>
        </w:rPr>
        <w:t xml:space="preserve"> </w:t>
      </w:r>
      <w:r w:rsidRPr="00830688">
        <w:rPr>
          <w:rFonts w:eastAsia="Times New Roman" w:cs="Arial"/>
          <w:sz w:val="20"/>
          <w:szCs w:val="20"/>
          <w:lang w:eastAsia="pl-PL"/>
        </w:rPr>
        <w:t>i</w:t>
      </w:r>
      <w:r w:rsidR="001D0637">
        <w:rPr>
          <w:rFonts w:eastAsia="Times New Roman" w:cs="Arial"/>
          <w:sz w:val="20"/>
          <w:szCs w:val="20"/>
          <w:lang w:eastAsia="pl-PL"/>
        </w:rPr>
        <w:t xml:space="preserve"> </w:t>
      </w:r>
      <w:r w:rsidRPr="00830688">
        <w:rPr>
          <w:rFonts w:eastAsia="Times New Roman" w:cs="Arial"/>
          <w:sz w:val="20"/>
          <w:szCs w:val="20"/>
          <w:lang w:eastAsia="pl-PL"/>
        </w:rPr>
        <w:t>swoistością</w:t>
      </w:r>
      <w:r w:rsidR="001D0637">
        <w:rPr>
          <w:rFonts w:eastAsia="Times New Roman" w:cs="Arial"/>
          <w:sz w:val="20"/>
          <w:szCs w:val="20"/>
          <w:lang w:eastAsia="pl-PL"/>
        </w:rPr>
        <w:t xml:space="preserve"> </w:t>
      </w:r>
      <w:r w:rsidRPr="00830688">
        <w:rPr>
          <w:rFonts w:eastAsia="Times New Roman" w:cs="Arial"/>
          <w:sz w:val="20"/>
          <w:szCs w:val="20"/>
          <w:lang w:eastAsia="pl-PL"/>
        </w:rPr>
        <w:t>zbudowan</w:t>
      </w:r>
      <w:r w:rsidR="001D0637">
        <w:rPr>
          <w:rFonts w:eastAsia="Times New Roman" w:cs="Arial"/>
          <w:sz w:val="20"/>
          <w:szCs w:val="20"/>
          <w:lang w:eastAsia="pl-PL"/>
        </w:rPr>
        <w:t xml:space="preserve">o </w:t>
      </w:r>
      <w:r w:rsidRPr="00830688">
        <w:rPr>
          <w:rFonts w:eastAsia="Times New Roman" w:cs="Arial"/>
          <w:sz w:val="20"/>
          <w:szCs w:val="20"/>
          <w:lang w:eastAsia="pl-PL"/>
        </w:rPr>
        <w:t>krzywe</w:t>
      </w:r>
      <w:r w:rsidR="001D0637">
        <w:rPr>
          <w:rFonts w:eastAsia="Times New Roman" w:cs="Arial"/>
          <w:sz w:val="20"/>
          <w:szCs w:val="20"/>
          <w:lang w:eastAsia="pl-PL"/>
        </w:rPr>
        <w:t xml:space="preserve"> </w:t>
      </w:r>
      <w:r w:rsidRPr="00830688">
        <w:rPr>
          <w:rFonts w:eastAsia="Times New Roman" w:cs="Arial"/>
          <w:sz w:val="20"/>
          <w:szCs w:val="20"/>
          <w:lang w:eastAsia="pl-PL"/>
        </w:rPr>
        <w:t>ROC.</w:t>
      </w:r>
      <w:r w:rsidR="001D0637">
        <w:rPr>
          <w:rFonts w:eastAsia="Times New Roman" w:cs="Arial"/>
          <w:sz w:val="20"/>
          <w:szCs w:val="20"/>
          <w:lang w:eastAsia="pl-PL"/>
        </w:rPr>
        <w:t xml:space="preserve"> </w:t>
      </w:r>
      <w:r w:rsidRPr="00830688">
        <w:rPr>
          <w:rFonts w:eastAsia="Times New Roman" w:cs="Arial"/>
          <w:sz w:val="20"/>
          <w:szCs w:val="20"/>
          <w:lang w:eastAsia="pl-PL"/>
        </w:rPr>
        <w:t>Spośród16</w:t>
      </w:r>
      <w:r w:rsidR="001D0637">
        <w:rPr>
          <w:rFonts w:eastAsia="Times New Roman" w:cs="Arial"/>
          <w:sz w:val="20"/>
          <w:szCs w:val="20"/>
          <w:lang w:eastAsia="pl-PL"/>
        </w:rPr>
        <w:t xml:space="preserve"> </w:t>
      </w:r>
      <w:r w:rsidRPr="00830688">
        <w:rPr>
          <w:rFonts w:eastAsia="Times New Roman" w:cs="Arial"/>
          <w:sz w:val="20"/>
          <w:szCs w:val="20"/>
          <w:lang w:eastAsia="pl-PL"/>
        </w:rPr>
        <w:t>analizowanych</w:t>
      </w:r>
      <w:r w:rsidR="001D0637">
        <w:rPr>
          <w:rFonts w:eastAsia="Times New Roman" w:cs="Arial"/>
          <w:sz w:val="20"/>
          <w:szCs w:val="20"/>
          <w:lang w:eastAsia="pl-PL"/>
        </w:rPr>
        <w:t xml:space="preserve"> </w:t>
      </w:r>
      <w:r w:rsidRPr="00830688">
        <w:rPr>
          <w:rFonts w:eastAsia="Times New Roman" w:cs="Arial"/>
          <w:sz w:val="20"/>
          <w:szCs w:val="20"/>
          <w:lang w:eastAsia="pl-PL"/>
        </w:rPr>
        <w:t>związków</w:t>
      </w:r>
      <w:r w:rsidR="001D0637">
        <w:rPr>
          <w:rFonts w:eastAsia="Times New Roman" w:cs="Arial"/>
          <w:sz w:val="20"/>
          <w:szCs w:val="20"/>
          <w:lang w:eastAsia="pl-PL"/>
        </w:rPr>
        <w:t xml:space="preserve"> </w:t>
      </w:r>
      <w:r w:rsidRPr="00830688">
        <w:rPr>
          <w:rFonts w:eastAsia="Times New Roman" w:cs="Arial"/>
          <w:sz w:val="20"/>
          <w:szCs w:val="20"/>
          <w:lang w:eastAsia="pl-PL"/>
        </w:rPr>
        <w:t>6</w:t>
      </w:r>
      <w:r w:rsidR="001D0637">
        <w:rPr>
          <w:rFonts w:eastAsia="Times New Roman" w:cs="Arial"/>
          <w:sz w:val="20"/>
          <w:szCs w:val="20"/>
          <w:lang w:eastAsia="pl-PL"/>
        </w:rPr>
        <w:t xml:space="preserve"> </w:t>
      </w:r>
      <w:r w:rsidRPr="00830688">
        <w:rPr>
          <w:rFonts w:eastAsia="Times New Roman" w:cs="Arial"/>
          <w:sz w:val="20"/>
          <w:szCs w:val="20"/>
          <w:lang w:eastAsia="pl-PL"/>
        </w:rPr>
        <w:t>charakteryzowało</w:t>
      </w:r>
      <w:r w:rsidR="001D0637">
        <w:rPr>
          <w:rFonts w:eastAsia="Times New Roman" w:cs="Arial"/>
          <w:sz w:val="20"/>
          <w:szCs w:val="20"/>
          <w:lang w:eastAsia="pl-PL"/>
        </w:rPr>
        <w:t xml:space="preserve"> s</w:t>
      </w:r>
      <w:r w:rsidRPr="00830688">
        <w:rPr>
          <w:rFonts w:eastAsia="Times New Roman" w:cs="Arial"/>
          <w:sz w:val="20"/>
          <w:szCs w:val="20"/>
          <w:lang w:eastAsia="pl-PL"/>
        </w:rPr>
        <w:t>ię</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AUC&gt;0,70(sTIE-2,osteopontyna,sIL-6D,sVEGFR-2, </w:t>
      </w:r>
      <w:proofErr w:type="spellStart"/>
      <w:r w:rsidRPr="00830688">
        <w:rPr>
          <w:rFonts w:eastAsia="Times New Roman" w:cs="Arial"/>
          <w:sz w:val="20"/>
          <w:szCs w:val="20"/>
          <w:lang w:eastAsia="pl-PL"/>
        </w:rPr>
        <w:t>sEGFR</w:t>
      </w:r>
      <w:proofErr w:type="spellEnd"/>
      <w:r w:rsidRPr="00830688">
        <w:rPr>
          <w:rFonts w:eastAsia="Times New Roman" w:cs="Arial"/>
          <w:sz w:val="20"/>
          <w:szCs w:val="20"/>
          <w:lang w:eastAsia="pl-PL"/>
        </w:rPr>
        <w:t>, PECAM-1).</w:t>
      </w:r>
      <w:r w:rsidR="001D0637">
        <w:rPr>
          <w:rFonts w:eastAsia="Times New Roman" w:cs="Arial"/>
          <w:sz w:val="20"/>
          <w:szCs w:val="20"/>
          <w:lang w:eastAsia="pl-PL"/>
        </w:rPr>
        <w:t xml:space="preserve"> </w:t>
      </w:r>
      <w:r w:rsidRPr="00830688">
        <w:rPr>
          <w:rFonts w:eastAsia="Times New Roman" w:cs="Arial"/>
          <w:sz w:val="20"/>
          <w:szCs w:val="20"/>
          <w:lang w:eastAsia="pl-PL"/>
        </w:rPr>
        <w:t>Różnice stężeń 3 białek (sTIE-2,osteopontyna, sIL-6D)okazały</w:t>
      </w:r>
      <w:r w:rsidR="001D0637">
        <w:rPr>
          <w:rFonts w:eastAsia="Times New Roman" w:cs="Arial"/>
          <w:sz w:val="20"/>
          <w:szCs w:val="20"/>
          <w:lang w:eastAsia="pl-PL"/>
        </w:rPr>
        <w:t xml:space="preserve"> </w:t>
      </w:r>
      <w:r w:rsidRPr="00830688">
        <w:rPr>
          <w:rFonts w:eastAsia="Times New Roman" w:cs="Arial"/>
          <w:sz w:val="20"/>
          <w:szCs w:val="20"/>
          <w:lang w:eastAsia="pl-PL"/>
        </w:rPr>
        <w:t>się</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istotnestatystycznie</w:t>
      </w:r>
      <w:proofErr w:type="spellEnd"/>
      <w:r w:rsidR="001D0637">
        <w:rPr>
          <w:rFonts w:eastAsia="Times New Roman" w:cs="Arial"/>
          <w:sz w:val="20"/>
          <w:szCs w:val="20"/>
          <w:lang w:eastAsia="pl-PL"/>
        </w:rPr>
        <w:t xml:space="preserve"> </w:t>
      </w:r>
      <w:r w:rsidRPr="00830688">
        <w:rPr>
          <w:rFonts w:eastAsia="Times New Roman" w:cs="Arial"/>
          <w:sz w:val="20"/>
          <w:szCs w:val="20"/>
          <w:lang w:eastAsia="pl-PL"/>
        </w:rPr>
        <w:t>(p=0,0112;p=0,0442;p=0,0488).</w:t>
      </w:r>
      <w:r w:rsidR="001D0637">
        <w:rPr>
          <w:rFonts w:eastAsia="Times New Roman" w:cs="Arial"/>
          <w:sz w:val="20"/>
          <w:szCs w:val="20"/>
          <w:lang w:eastAsia="pl-PL"/>
        </w:rPr>
        <w:t xml:space="preserve"> </w:t>
      </w:r>
      <w:r w:rsidRPr="00830688">
        <w:rPr>
          <w:rFonts w:eastAsia="Times New Roman" w:cs="Arial"/>
          <w:sz w:val="20"/>
          <w:szCs w:val="20"/>
          <w:lang w:eastAsia="pl-PL"/>
        </w:rPr>
        <w:t>Białka</w:t>
      </w:r>
      <w:r w:rsidR="001D0637">
        <w:rPr>
          <w:rFonts w:eastAsia="Times New Roman" w:cs="Arial"/>
          <w:sz w:val="20"/>
          <w:szCs w:val="20"/>
          <w:lang w:eastAsia="pl-PL"/>
        </w:rPr>
        <w:t xml:space="preserve"> </w:t>
      </w:r>
      <w:r w:rsidRPr="00830688">
        <w:rPr>
          <w:rFonts w:eastAsia="Times New Roman" w:cs="Arial"/>
          <w:sz w:val="20"/>
          <w:szCs w:val="20"/>
          <w:lang w:eastAsia="pl-PL"/>
        </w:rPr>
        <w:t>te</w:t>
      </w:r>
      <w:r w:rsidR="001D0637">
        <w:rPr>
          <w:rFonts w:eastAsia="Times New Roman" w:cs="Arial"/>
          <w:sz w:val="20"/>
          <w:szCs w:val="20"/>
          <w:lang w:eastAsia="pl-PL"/>
        </w:rPr>
        <w:t xml:space="preserve"> </w:t>
      </w:r>
      <w:r w:rsidRPr="00830688">
        <w:rPr>
          <w:rFonts w:eastAsia="Times New Roman" w:cs="Arial"/>
          <w:sz w:val="20"/>
          <w:szCs w:val="20"/>
          <w:lang w:eastAsia="pl-PL"/>
        </w:rPr>
        <w:t>są</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zatem potencjalnymi markerami nowotworu trofoblastu.2.MALDI-TOF-MS Analysis </w:t>
      </w:r>
      <w:proofErr w:type="spellStart"/>
      <w:r w:rsidRPr="00830688">
        <w:rPr>
          <w:rFonts w:eastAsia="Times New Roman" w:cs="Arial"/>
          <w:sz w:val="20"/>
          <w:szCs w:val="20"/>
          <w:lang w:eastAsia="pl-PL"/>
        </w:rPr>
        <w:t>inthe</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Identification</w:t>
      </w:r>
      <w:proofErr w:type="spellEnd"/>
      <w:r w:rsidRPr="00830688">
        <w:rPr>
          <w:rFonts w:eastAsia="Times New Roman" w:cs="Arial"/>
          <w:sz w:val="20"/>
          <w:szCs w:val="20"/>
          <w:lang w:eastAsia="pl-PL"/>
        </w:rPr>
        <w:t xml:space="preserve"> of </w:t>
      </w:r>
      <w:proofErr w:type="spellStart"/>
      <w:r w:rsidRPr="00830688">
        <w:rPr>
          <w:rFonts w:eastAsia="Times New Roman" w:cs="Arial"/>
          <w:sz w:val="20"/>
          <w:szCs w:val="20"/>
          <w:lang w:eastAsia="pl-PL"/>
        </w:rPr>
        <w:t>Urine</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Proteomic</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Patterns</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ofGestational</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Trophoblastic</w:t>
      </w:r>
      <w:proofErr w:type="spellEnd"/>
      <w:r w:rsidRPr="00830688">
        <w:rPr>
          <w:rFonts w:eastAsia="Times New Roman" w:cs="Arial"/>
          <w:sz w:val="20"/>
          <w:szCs w:val="20"/>
          <w:lang w:eastAsia="pl-PL"/>
        </w:rPr>
        <w:t xml:space="preserve"> Disease.Metabolites.2019; 9,30. doi: 10.3390/metabo9020030Analiza moczu w</w:t>
      </w:r>
      <w:r w:rsidR="001D0637">
        <w:rPr>
          <w:rFonts w:eastAsia="Times New Roman" w:cs="Arial"/>
          <w:sz w:val="20"/>
          <w:szCs w:val="20"/>
          <w:lang w:eastAsia="pl-PL"/>
        </w:rPr>
        <w:t xml:space="preserve"> </w:t>
      </w:r>
      <w:r w:rsidRPr="00830688">
        <w:rPr>
          <w:rFonts w:eastAsia="Times New Roman" w:cs="Arial"/>
          <w:sz w:val="20"/>
          <w:szCs w:val="20"/>
          <w:lang w:eastAsia="pl-PL"/>
        </w:rPr>
        <w:t>ciążowej chorobie</w:t>
      </w:r>
      <w:r w:rsidR="001D0637">
        <w:rPr>
          <w:rFonts w:eastAsia="Times New Roman" w:cs="Arial"/>
          <w:sz w:val="20"/>
          <w:szCs w:val="20"/>
          <w:lang w:eastAsia="pl-PL"/>
        </w:rPr>
        <w:t xml:space="preserve"> </w:t>
      </w:r>
      <w:r w:rsidRPr="00830688">
        <w:rPr>
          <w:rFonts w:eastAsia="Times New Roman" w:cs="Arial"/>
          <w:sz w:val="20"/>
          <w:szCs w:val="20"/>
          <w:lang w:eastAsia="pl-PL"/>
        </w:rPr>
        <w:t>trofoblastu wykazała różnicę w składzie</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profili </w:t>
      </w:r>
      <w:proofErr w:type="spellStart"/>
      <w:r w:rsidRPr="00830688">
        <w:rPr>
          <w:rFonts w:eastAsia="Times New Roman" w:cs="Arial"/>
          <w:sz w:val="20"/>
          <w:szCs w:val="20"/>
          <w:lang w:eastAsia="pl-PL"/>
        </w:rPr>
        <w:t>proteinowo-peptydowych</w:t>
      </w:r>
      <w:proofErr w:type="spellEnd"/>
      <w:r w:rsidRPr="00830688">
        <w:rPr>
          <w:rFonts w:eastAsia="Times New Roman" w:cs="Arial"/>
          <w:sz w:val="20"/>
          <w:szCs w:val="20"/>
          <w:lang w:eastAsia="pl-PL"/>
        </w:rPr>
        <w:t xml:space="preserve"> pomiędzy badanymi grupami. Porównanie grupy</w:t>
      </w:r>
      <w:r w:rsidR="001D0637">
        <w:rPr>
          <w:rFonts w:eastAsia="Times New Roman" w:cs="Arial"/>
          <w:sz w:val="20"/>
          <w:szCs w:val="20"/>
          <w:lang w:eastAsia="pl-PL"/>
        </w:rPr>
        <w:t xml:space="preserve"> </w:t>
      </w:r>
      <w:r w:rsidRPr="00830688">
        <w:rPr>
          <w:rFonts w:eastAsia="Times New Roman" w:cs="Arial"/>
          <w:sz w:val="20"/>
          <w:szCs w:val="20"/>
          <w:lang w:eastAsia="pl-PL"/>
        </w:rPr>
        <w:t>pacjentek z nowotworem złośliwym przed rozpoczęciem terapii</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 pacjentkami</w:t>
      </w:r>
      <w:r w:rsidR="001D0637">
        <w:rPr>
          <w:rFonts w:eastAsia="Times New Roman" w:cs="Arial"/>
          <w:sz w:val="20"/>
          <w:szCs w:val="20"/>
          <w:lang w:eastAsia="pl-PL"/>
        </w:rPr>
        <w:t xml:space="preserve"> </w:t>
      </w:r>
      <w:r w:rsidRPr="00830688">
        <w:rPr>
          <w:rFonts w:eastAsia="Times New Roman" w:cs="Arial"/>
          <w:sz w:val="20"/>
          <w:szCs w:val="20"/>
          <w:lang w:eastAsia="pl-PL"/>
        </w:rPr>
        <w:t>ciężarnymi</w:t>
      </w:r>
      <w:r w:rsidR="001D0637">
        <w:rPr>
          <w:rFonts w:eastAsia="Times New Roman" w:cs="Arial"/>
          <w:sz w:val="20"/>
          <w:szCs w:val="20"/>
          <w:lang w:eastAsia="pl-PL"/>
        </w:rPr>
        <w:t xml:space="preserve"> </w:t>
      </w:r>
      <w:r w:rsidRPr="00830688">
        <w:rPr>
          <w:rFonts w:eastAsia="Times New Roman" w:cs="Arial"/>
          <w:sz w:val="20"/>
          <w:szCs w:val="20"/>
          <w:lang w:eastAsia="pl-PL"/>
        </w:rPr>
        <w:t>(grupą kontrolną)</w:t>
      </w:r>
      <w:r w:rsidR="001D0637">
        <w:rPr>
          <w:rFonts w:eastAsia="Times New Roman" w:cs="Arial"/>
          <w:sz w:val="20"/>
          <w:szCs w:val="20"/>
          <w:lang w:eastAsia="pl-PL"/>
        </w:rPr>
        <w:t xml:space="preserve"> </w:t>
      </w:r>
      <w:r w:rsidRPr="00830688">
        <w:rPr>
          <w:rFonts w:eastAsia="Times New Roman" w:cs="Arial"/>
          <w:sz w:val="20"/>
          <w:szCs w:val="20"/>
          <w:lang w:eastAsia="pl-PL"/>
        </w:rPr>
        <w:t>wykazało</w:t>
      </w:r>
      <w:r w:rsidR="001D0637">
        <w:rPr>
          <w:rFonts w:eastAsia="Times New Roman" w:cs="Arial"/>
          <w:sz w:val="20"/>
          <w:szCs w:val="20"/>
          <w:lang w:eastAsia="pl-PL"/>
        </w:rPr>
        <w:t xml:space="preserve"> </w:t>
      </w:r>
      <w:r w:rsidRPr="00830688">
        <w:rPr>
          <w:rFonts w:eastAsia="Times New Roman" w:cs="Arial"/>
          <w:sz w:val="20"/>
          <w:szCs w:val="20"/>
          <w:lang w:eastAsia="pl-PL"/>
        </w:rPr>
        <w:t>dwa różnicujące białka:</w:t>
      </w:r>
      <w:r w:rsidR="001D0637">
        <w:rPr>
          <w:rFonts w:eastAsia="Times New Roman" w:cs="Arial"/>
          <w:sz w:val="20"/>
          <w:szCs w:val="20"/>
          <w:lang w:eastAsia="pl-PL"/>
        </w:rPr>
        <w:t xml:space="preserve"> </w:t>
      </w:r>
      <w:r w:rsidRPr="00830688">
        <w:rPr>
          <w:rFonts w:eastAsia="Times New Roman" w:cs="Arial"/>
          <w:sz w:val="20"/>
          <w:szCs w:val="20"/>
          <w:lang w:eastAsia="pl-PL"/>
        </w:rPr>
        <w:t>D-hemoglobinę(m/z=1951,81) oraz komplement C4A (m/z=1895,43). Porównanie moczu pacjentek</w:t>
      </w:r>
      <w:r w:rsidR="001D0637">
        <w:rPr>
          <w:rFonts w:eastAsia="Times New Roman" w:cs="Arial"/>
          <w:sz w:val="20"/>
          <w:szCs w:val="20"/>
          <w:lang w:eastAsia="pl-PL"/>
        </w:rPr>
        <w:t xml:space="preserve"> </w:t>
      </w:r>
      <w:r w:rsidRPr="00830688">
        <w:rPr>
          <w:rFonts w:eastAsia="Times New Roman" w:cs="Arial"/>
          <w:sz w:val="20"/>
          <w:szCs w:val="20"/>
          <w:lang w:eastAsia="pl-PL"/>
        </w:rPr>
        <w:t>z</w:t>
      </w:r>
      <w:r w:rsidR="001D0637">
        <w:rPr>
          <w:rFonts w:eastAsia="Times New Roman" w:cs="Arial"/>
          <w:sz w:val="20"/>
          <w:szCs w:val="20"/>
          <w:lang w:eastAsia="pl-PL"/>
        </w:rPr>
        <w:t xml:space="preserve"> </w:t>
      </w:r>
      <w:r w:rsidRPr="00830688">
        <w:rPr>
          <w:rFonts w:eastAsia="Times New Roman" w:cs="Arial"/>
          <w:sz w:val="20"/>
          <w:szCs w:val="20"/>
          <w:lang w:eastAsia="pl-PL"/>
        </w:rPr>
        <w:t>nowotworem złośliwym trofoblastu po przebytej terapii z pacjentkami</w:t>
      </w:r>
      <w:r w:rsidR="001D0637">
        <w:rPr>
          <w:rFonts w:eastAsia="Times New Roman" w:cs="Arial"/>
          <w:sz w:val="20"/>
          <w:szCs w:val="20"/>
          <w:lang w:eastAsia="pl-PL"/>
        </w:rPr>
        <w:t xml:space="preserve"> </w:t>
      </w:r>
      <w:r w:rsidRPr="00830688">
        <w:rPr>
          <w:rFonts w:eastAsia="Times New Roman" w:cs="Arial"/>
          <w:sz w:val="20"/>
          <w:szCs w:val="20"/>
          <w:lang w:eastAsia="pl-PL"/>
        </w:rPr>
        <w:t>niebędącymi</w:t>
      </w:r>
      <w:r w:rsidR="001D0637">
        <w:rPr>
          <w:rFonts w:eastAsia="Times New Roman" w:cs="Arial"/>
          <w:sz w:val="20"/>
          <w:szCs w:val="20"/>
          <w:lang w:eastAsia="pl-PL"/>
        </w:rPr>
        <w:t xml:space="preserve"> </w:t>
      </w:r>
      <w:r w:rsidRPr="00830688">
        <w:rPr>
          <w:rFonts w:eastAsia="Times New Roman" w:cs="Arial"/>
          <w:sz w:val="20"/>
          <w:szCs w:val="20"/>
          <w:lang w:eastAsia="pl-PL"/>
        </w:rPr>
        <w:t>w</w:t>
      </w:r>
      <w:r w:rsidR="001D0637">
        <w:rPr>
          <w:rFonts w:eastAsia="Times New Roman" w:cs="Arial"/>
          <w:sz w:val="20"/>
          <w:szCs w:val="20"/>
          <w:lang w:eastAsia="pl-PL"/>
        </w:rPr>
        <w:t xml:space="preserve"> </w:t>
      </w:r>
      <w:r w:rsidRPr="00830688">
        <w:rPr>
          <w:rFonts w:eastAsia="Times New Roman" w:cs="Arial"/>
          <w:sz w:val="20"/>
          <w:szCs w:val="20"/>
          <w:lang w:eastAsia="pl-PL"/>
        </w:rPr>
        <w:t>ciąży(grupa kontrolna) pozwoliło na identyfikację peptydowych fragmentów</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uromoduliny</w:t>
      </w:r>
      <w:proofErr w:type="spellEnd"/>
      <w:r w:rsidRPr="00830688">
        <w:rPr>
          <w:rFonts w:eastAsia="Times New Roman" w:cs="Arial"/>
          <w:sz w:val="20"/>
          <w:szCs w:val="20"/>
          <w:lang w:eastAsia="pl-PL"/>
        </w:rPr>
        <w:t xml:space="preserve"> (m/z=1682,34 i 1913,54) oraz komplementu C4A (m/z=1895,43)3.Thevalue of </w:t>
      </w:r>
      <w:proofErr w:type="spellStart"/>
      <w:r w:rsidRPr="00830688">
        <w:rPr>
          <w:rFonts w:eastAsia="Times New Roman" w:cs="Arial"/>
          <w:sz w:val="20"/>
          <w:szCs w:val="20"/>
          <w:lang w:eastAsia="pl-PL"/>
        </w:rPr>
        <w:t>an</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initial</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dropin</w:t>
      </w:r>
      <w:proofErr w:type="spellEnd"/>
      <w:r w:rsidRPr="00830688">
        <w:rPr>
          <w:rFonts w:eastAsia="Times New Roman" w:cs="Arial"/>
          <w:sz w:val="20"/>
          <w:szCs w:val="20"/>
          <w:lang w:eastAsia="pl-PL"/>
        </w:rPr>
        <w:t xml:space="preserve"> Human </w:t>
      </w:r>
      <w:proofErr w:type="spellStart"/>
      <w:r w:rsidRPr="00830688">
        <w:rPr>
          <w:rFonts w:eastAsia="Times New Roman" w:cs="Arial"/>
          <w:sz w:val="20"/>
          <w:szCs w:val="20"/>
          <w:lang w:eastAsia="pl-PL"/>
        </w:rPr>
        <w:t>Chorionic</w:t>
      </w:r>
      <w:proofErr w:type="spellEnd"/>
      <w:r w:rsidRPr="00830688">
        <w:rPr>
          <w:rFonts w:eastAsia="Times New Roman" w:cs="Arial"/>
          <w:sz w:val="20"/>
          <w:szCs w:val="20"/>
          <w:lang w:eastAsia="pl-PL"/>
        </w:rPr>
        <w:t xml:space="preserve"> Gonadotropin </w:t>
      </w:r>
      <w:proofErr w:type="spellStart"/>
      <w:r w:rsidRPr="00830688">
        <w:rPr>
          <w:rFonts w:eastAsia="Times New Roman" w:cs="Arial"/>
          <w:sz w:val="20"/>
          <w:szCs w:val="20"/>
          <w:lang w:eastAsia="pl-PL"/>
        </w:rPr>
        <w:t>levels</w:t>
      </w:r>
      <w:proofErr w:type="spellEnd"/>
      <w:r w:rsidRPr="00830688">
        <w:rPr>
          <w:rFonts w:eastAsia="Times New Roman" w:cs="Arial"/>
          <w:sz w:val="20"/>
          <w:szCs w:val="20"/>
          <w:lang w:eastAsia="pl-PL"/>
        </w:rPr>
        <w:t xml:space="preserve"> in </w:t>
      </w:r>
      <w:proofErr w:type="spellStart"/>
      <w:r w:rsidRPr="00830688">
        <w:rPr>
          <w:rFonts w:eastAsia="Times New Roman" w:cs="Arial"/>
          <w:sz w:val="20"/>
          <w:szCs w:val="20"/>
          <w:lang w:eastAsia="pl-PL"/>
        </w:rPr>
        <w:t>predictingaresponse</w:t>
      </w:r>
      <w:proofErr w:type="spellEnd"/>
      <w:r w:rsidRPr="00830688">
        <w:rPr>
          <w:rFonts w:eastAsia="Times New Roman" w:cs="Arial"/>
          <w:sz w:val="20"/>
          <w:szCs w:val="20"/>
          <w:lang w:eastAsia="pl-PL"/>
        </w:rPr>
        <w:t xml:space="preserve"> to </w:t>
      </w:r>
      <w:proofErr w:type="spellStart"/>
      <w:r w:rsidRPr="00830688">
        <w:rPr>
          <w:rFonts w:eastAsia="Times New Roman" w:cs="Arial"/>
          <w:sz w:val="20"/>
          <w:szCs w:val="20"/>
          <w:lang w:eastAsia="pl-PL"/>
        </w:rPr>
        <w:t>methotrexate</w:t>
      </w:r>
      <w:proofErr w:type="spellEnd"/>
      <w:r w:rsidRPr="00830688">
        <w:rPr>
          <w:rFonts w:eastAsia="Times New Roman" w:cs="Arial"/>
          <w:sz w:val="20"/>
          <w:szCs w:val="20"/>
          <w:lang w:eastAsia="pl-PL"/>
        </w:rPr>
        <w:t xml:space="preserve"> in </w:t>
      </w:r>
      <w:proofErr w:type="spellStart"/>
      <w:r w:rsidRPr="00830688">
        <w:rPr>
          <w:rFonts w:eastAsia="Times New Roman" w:cs="Arial"/>
          <w:sz w:val="20"/>
          <w:szCs w:val="20"/>
          <w:lang w:eastAsia="pl-PL"/>
        </w:rPr>
        <w:t>women</w:t>
      </w:r>
      <w:proofErr w:type="spellEnd"/>
      <w:r w:rsidRPr="00830688">
        <w:rPr>
          <w:rFonts w:eastAsia="Times New Roman" w:cs="Arial"/>
          <w:sz w:val="20"/>
          <w:szCs w:val="20"/>
          <w:lang w:eastAsia="pl-PL"/>
        </w:rPr>
        <w:t xml:space="preserve"> with </w:t>
      </w:r>
      <w:proofErr w:type="spellStart"/>
      <w:r w:rsidRPr="00830688">
        <w:rPr>
          <w:rFonts w:eastAsia="Times New Roman" w:cs="Arial"/>
          <w:sz w:val="20"/>
          <w:szCs w:val="20"/>
          <w:lang w:eastAsia="pl-PL"/>
        </w:rPr>
        <w:t>low-risk</w:t>
      </w:r>
      <w:proofErr w:type="spellEnd"/>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Gestational</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Trophoblastic</w:t>
      </w:r>
      <w:proofErr w:type="spellEnd"/>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Neoplasia</w:t>
      </w:r>
      <w:proofErr w:type="spellEnd"/>
      <w:r w:rsidRPr="00830688">
        <w:rPr>
          <w:rFonts w:eastAsia="Times New Roman" w:cs="Arial"/>
          <w:sz w:val="20"/>
          <w:szCs w:val="20"/>
          <w:lang w:eastAsia="pl-PL"/>
        </w:rPr>
        <w:t>.</w:t>
      </w:r>
      <w:r w:rsidR="001D0637">
        <w:rPr>
          <w:rFonts w:eastAsia="Times New Roman" w:cs="Arial"/>
          <w:sz w:val="20"/>
          <w:szCs w:val="20"/>
          <w:lang w:eastAsia="pl-PL"/>
        </w:rPr>
        <w:t xml:space="preserve"> </w:t>
      </w:r>
      <w:r w:rsidRPr="00830688">
        <w:rPr>
          <w:rFonts w:eastAsia="Times New Roman" w:cs="Arial"/>
          <w:sz w:val="20"/>
          <w:szCs w:val="20"/>
          <w:lang w:eastAsia="pl-PL"/>
        </w:rPr>
        <w:t>Ginekologia Polska.2019; 90: 1-7. doi: 10.5603/GP.2019.0025</w:t>
      </w:r>
      <w:r w:rsidR="001D0637">
        <w:rPr>
          <w:rFonts w:eastAsia="Times New Roman" w:cs="Arial"/>
          <w:sz w:val="20"/>
          <w:szCs w:val="20"/>
          <w:lang w:eastAsia="pl-PL"/>
        </w:rPr>
        <w:t xml:space="preserve"> </w:t>
      </w:r>
      <w:r w:rsidRPr="00830688">
        <w:rPr>
          <w:rFonts w:eastAsia="Times New Roman" w:cs="Arial"/>
          <w:sz w:val="20"/>
          <w:szCs w:val="20"/>
          <w:lang w:eastAsia="pl-PL"/>
        </w:rPr>
        <w:t>Wykazano</w:t>
      </w:r>
      <w:r w:rsidR="001D0637">
        <w:rPr>
          <w:rFonts w:eastAsia="Times New Roman" w:cs="Arial"/>
          <w:sz w:val="20"/>
          <w:szCs w:val="20"/>
          <w:lang w:eastAsia="pl-PL"/>
        </w:rPr>
        <w:t xml:space="preserve"> </w:t>
      </w:r>
      <w:r w:rsidRPr="00830688">
        <w:rPr>
          <w:rFonts w:eastAsia="Times New Roman" w:cs="Arial"/>
          <w:sz w:val="20"/>
          <w:szCs w:val="20"/>
          <w:lang w:eastAsia="pl-PL"/>
        </w:rPr>
        <w:t>wyższą</w:t>
      </w:r>
      <w:r w:rsidR="001D0637">
        <w:rPr>
          <w:rFonts w:eastAsia="Times New Roman" w:cs="Arial"/>
          <w:sz w:val="20"/>
          <w:szCs w:val="20"/>
          <w:lang w:eastAsia="pl-PL"/>
        </w:rPr>
        <w:t xml:space="preserve"> </w:t>
      </w:r>
      <w:r w:rsidRPr="00830688">
        <w:rPr>
          <w:rFonts w:eastAsia="Times New Roman" w:cs="Arial"/>
          <w:sz w:val="20"/>
          <w:szCs w:val="20"/>
          <w:lang w:eastAsia="pl-PL"/>
        </w:rPr>
        <w:t>wartość stężenia</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hCG</w:t>
      </w:r>
      <w:proofErr w:type="spellEnd"/>
      <w:r w:rsidRPr="00830688">
        <w:rPr>
          <w:rFonts w:eastAsia="Times New Roman" w:cs="Arial"/>
          <w:sz w:val="20"/>
          <w:szCs w:val="20"/>
          <w:lang w:eastAsia="pl-PL"/>
        </w:rPr>
        <w:t xml:space="preserve"> (mediana=6 275 </w:t>
      </w:r>
      <w:proofErr w:type="spellStart"/>
      <w:r w:rsidRPr="00830688">
        <w:rPr>
          <w:rFonts w:eastAsia="Times New Roman" w:cs="Arial"/>
          <w:sz w:val="20"/>
          <w:szCs w:val="20"/>
          <w:lang w:eastAsia="pl-PL"/>
        </w:rPr>
        <w:t>mIU</w:t>
      </w:r>
      <w:proofErr w:type="spellEnd"/>
      <w:r w:rsidRPr="00830688">
        <w:rPr>
          <w:rFonts w:eastAsia="Times New Roman" w:cs="Arial"/>
          <w:sz w:val="20"/>
          <w:szCs w:val="20"/>
          <w:lang w:eastAsia="pl-PL"/>
        </w:rPr>
        <w:t>/</w:t>
      </w:r>
      <w:proofErr w:type="spellStart"/>
      <w:r w:rsidRPr="00830688">
        <w:rPr>
          <w:rFonts w:eastAsia="Times New Roman" w:cs="Arial"/>
          <w:sz w:val="20"/>
          <w:szCs w:val="20"/>
          <w:lang w:eastAsia="pl-PL"/>
        </w:rPr>
        <w:t>mL</w:t>
      </w:r>
      <w:proofErr w:type="spellEnd"/>
      <w:r w:rsidRPr="00830688">
        <w:rPr>
          <w:rFonts w:eastAsia="Times New Roman" w:cs="Arial"/>
          <w:sz w:val="20"/>
          <w:szCs w:val="20"/>
          <w:lang w:eastAsia="pl-PL"/>
        </w:rPr>
        <w:t xml:space="preserve">, zakres:21,53-192610,0 </w:t>
      </w:r>
      <w:proofErr w:type="spellStart"/>
      <w:r w:rsidRPr="00830688">
        <w:rPr>
          <w:rFonts w:eastAsia="Times New Roman" w:cs="Arial"/>
          <w:sz w:val="20"/>
          <w:szCs w:val="20"/>
          <w:lang w:eastAsia="pl-PL"/>
        </w:rPr>
        <w:t>mIU</w:t>
      </w:r>
      <w:proofErr w:type="spellEnd"/>
      <w:r w:rsidRPr="00830688">
        <w:rPr>
          <w:rFonts w:eastAsia="Times New Roman" w:cs="Arial"/>
          <w:sz w:val="20"/>
          <w:szCs w:val="20"/>
          <w:lang w:eastAsia="pl-PL"/>
        </w:rPr>
        <w:t>/</w:t>
      </w:r>
      <w:proofErr w:type="spellStart"/>
      <w:r w:rsidRPr="00830688">
        <w:rPr>
          <w:rFonts w:eastAsia="Times New Roman" w:cs="Arial"/>
          <w:sz w:val="20"/>
          <w:szCs w:val="20"/>
          <w:lang w:eastAsia="pl-PL"/>
        </w:rPr>
        <w:t>mL</w:t>
      </w:r>
      <w:proofErr w:type="spellEnd"/>
      <w:r w:rsidRPr="00830688">
        <w:rPr>
          <w:rFonts w:eastAsia="Times New Roman" w:cs="Arial"/>
          <w:sz w:val="20"/>
          <w:szCs w:val="20"/>
          <w:lang w:eastAsia="pl-PL"/>
        </w:rPr>
        <w:t>) przed rozpoczęciem leczenia w grupie pacjentek opornych</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a chemioterapię </w:t>
      </w:r>
      <w:proofErr w:type="spellStart"/>
      <w:r w:rsidRPr="00830688">
        <w:rPr>
          <w:rFonts w:eastAsia="Times New Roman" w:cs="Arial"/>
          <w:sz w:val="20"/>
          <w:szCs w:val="20"/>
          <w:lang w:eastAsia="pl-PL"/>
        </w:rPr>
        <w:t>monolekową</w:t>
      </w:r>
      <w:proofErr w:type="spellEnd"/>
      <w:r w:rsidRPr="00830688">
        <w:rPr>
          <w:rFonts w:eastAsia="Times New Roman" w:cs="Arial"/>
          <w:sz w:val="20"/>
          <w:szCs w:val="20"/>
          <w:lang w:eastAsia="pl-PL"/>
        </w:rPr>
        <w:t xml:space="preserve"> niż w grupie pacjentek wrażliwych na </w:t>
      </w:r>
      <w:proofErr w:type="spellStart"/>
      <w:r w:rsidRPr="00830688">
        <w:rPr>
          <w:rFonts w:eastAsia="Times New Roman" w:cs="Arial"/>
          <w:sz w:val="20"/>
          <w:szCs w:val="20"/>
          <w:lang w:eastAsia="pl-PL"/>
        </w:rPr>
        <w:t>metotreksat</w:t>
      </w:r>
      <w:proofErr w:type="spellEnd"/>
      <w:r w:rsidR="001D0637">
        <w:rPr>
          <w:rFonts w:eastAsia="Times New Roman" w:cs="Arial"/>
          <w:sz w:val="20"/>
          <w:szCs w:val="20"/>
          <w:lang w:eastAsia="pl-PL"/>
        </w:rPr>
        <w:t xml:space="preserve"> </w:t>
      </w:r>
      <w:r w:rsidRPr="00830688">
        <w:rPr>
          <w:rFonts w:eastAsia="Times New Roman" w:cs="Arial"/>
          <w:sz w:val="20"/>
          <w:szCs w:val="20"/>
          <w:lang w:eastAsia="pl-PL"/>
        </w:rPr>
        <w:t xml:space="preserve">(mediana=532 </w:t>
      </w:r>
      <w:proofErr w:type="spellStart"/>
      <w:r w:rsidRPr="00830688">
        <w:rPr>
          <w:rFonts w:eastAsia="Times New Roman" w:cs="Arial"/>
          <w:sz w:val="20"/>
          <w:szCs w:val="20"/>
          <w:lang w:eastAsia="pl-PL"/>
        </w:rPr>
        <w:t>mIU</w:t>
      </w:r>
      <w:proofErr w:type="spellEnd"/>
      <w:r w:rsidRPr="00830688">
        <w:rPr>
          <w:rFonts w:eastAsia="Times New Roman" w:cs="Arial"/>
          <w:sz w:val="20"/>
          <w:szCs w:val="20"/>
          <w:lang w:eastAsia="pl-PL"/>
        </w:rPr>
        <w:t>/</w:t>
      </w:r>
      <w:proofErr w:type="spellStart"/>
      <w:r w:rsidRPr="00830688">
        <w:rPr>
          <w:rFonts w:eastAsia="Times New Roman" w:cs="Arial"/>
          <w:sz w:val="20"/>
          <w:szCs w:val="20"/>
          <w:lang w:eastAsia="pl-PL"/>
        </w:rPr>
        <w:t>mL</w:t>
      </w:r>
      <w:proofErr w:type="spellEnd"/>
      <w:r w:rsidRPr="00830688">
        <w:rPr>
          <w:rFonts w:eastAsia="Times New Roman" w:cs="Arial"/>
          <w:sz w:val="20"/>
          <w:szCs w:val="20"/>
          <w:lang w:eastAsia="pl-PL"/>
        </w:rPr>
        <w:t xml:space="preserve">, zakres:56,5-360397,0 </w:t>
      </w:r>
      <w:proofErr w:type="spellStart"/>
      <w:r w:rsidRPr="00830688">
        <w:rPr>
          <w:rFonts w:eastAsia="Times New Roman" w:cs="Arial"/>
          <w:sz w:val="20"/>
          <w:szCs w:val="20"/>
          <w:lang w:eastAsia="pl-PL"/>
        </w:rPr>
        <w:t>mIU</w:t>
      </w:r>
      <w:proofErr w:type="spellEnd"/>
      <w:r w:rsidRPr="00830688">
        <w:rPr>
          <w:rFonts w:eastAsia="Times New Roman" w:cs="Arial"/>
          <w:sz w:val="20"/>
          <w:szCs w:val="20"/>
          <w:lang w:eastAsia="pl-PL"/>
        </w:rPr>
        <w:t>/</w:t>
      </w:r>
      <w:proofErr w:type="spellStart"/>
      <w:r w:rsidRPr="00830688">
        <w:rPr>
          <w:rFonts w:eastAsia="Times New Roman" w:cs="Arial"/>
          <w:sz w:val="20"/>
          <w:szCs w:val="20"/>
          <w:lang w:eastAsia="pl-PL"/>
        </w:rPr>
        <w:t>mL</w:t>
      </w:r>
      <w:proofErr w:type="spellEnd"/>
      <w:r w:rsidRPr="00830688">
        <w:rPr>
          <w:rFonts w:eastAsia="Times New Roman" w:cs="Arial"/>
          <w:sz w:val="20"/>
          <w:szCs w:val="20"/>
          <w:lang w:eastAsia="pl-PL"/>
        </w:rPr>
        <w:t>);p=0,034. Procentowy</w:t>
      </w:r>
      <w:r w:rsidR="001D0637">
        <w:rPr>
          <w:rFonts w:eastAsia="Times New Roman" w:cs="Arial"/>
          <w:sz w:val="20"/>
          <w:szCs w:val="20"/>
          <w:lang w:eastAsia="pl-PL"/>
        </w:rPr>
        <w:t xml:space="preserve"> </w:t>
      </w:r>
      <w:r w:rsidRPr="00830688">
        <w:rPr>
          <w:rFonts w:eastAsia="Times New Roman" w:cs="Arial"/>
          <w:sz w:val="20"/>
          <w:szCs w:val="20"/>
          <w:lang w:eastAsia="pl-PL"/>
        </w:rPr>
        <w:t>spadek stężenia</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EhCG</w:t>
      </w:r>
      <w:proofErr w:type="spellEnd"/>
      <w:r w:rsidR="001D0637">
        <w:rPr>
          <w:rFonts w:eastAsia="Times New Roman" w:cs="Arial"/>
          <w:sz w:val="20"/>
          <w:szCs w:val="20"/>
          <w:lang w:eastAsia="pl-PL"/>
        </w:rPr>
        <w:t xml:space="preserve"> </w:t>
      </w:r>
      <w:r w:rsidRPr="00830688">
        <w:rPr>
          <w:rFonts w:eastAsia="Times New Roman" w:cs="Arial"/>
          <w:sz w:val="20"/>
          <w:szCs w:val="20"/>
          <w:lang w:eastAsia="pl-PL"/>
        </w:rPr>
        <w:t>pomiędzy d</w:t>
      </w:r>
      <w:r w:rsidR="001D0637">
        <w:rPr>
          <w:rFonts w:eastAsia="Times New Roman" w:cs="Arial"/>
          <w:sz w:val="20"/>
          <w:szCs w:val="20"/>
          <w:lang w:eastAsia="pl-PL"/>
        </w:rPr>
        <w:t xml:space="preserve">woma pierwszymi kursami MTX był </w:t>
      </w:r>
      <w:r w:rsidRPr="00830688">
        <w:rPr>
          <w:rFonts w:eastAsia="Times New Roman" w:cs="Arial"/>
          <w:sz w:val="20"/>
          <w:szCs w:val="20"/>
          <w:lang w:eastAsia="pl-PL"/>
        </w:rPr>
        <w:t>wyższy</w:t>
      </w:r>
      <w:r w:rsidR="001D0637">
        <w:rPr>
          <w:rFonts w:eastAsia="Times New Roman" w:cs="Arial"/>
          <w:sz w:val="20"/>
          <w:szCs w:val="20"/>
          <w:lang w:eastAsia="pl-PL"/>
        </w:rPr>
        <w:t xml:space="preserve"> </w:t>
      </w:r>
      <w:r w:rsidRPr="00830688">
        <w:rPr>
          <w:rFonts w:eastAsia="Times New Roman" w:cs="Arial"/>
          <w:sz w:val="20"/>
          <w:szCs w:val="20"/>
          <w:lang w:eastAsia="pl-PL"/>
        </w:rPr>
        <w:t>p=0,0079)</w:t>
      </w:r>
      <w:r w:rsidR="001D0637">
        <w:rPr>
          <w:rFonts w:eastAsia="Times New Roman" w:cs="Arial"/>
          <w:sz w:val="20"/>
          <w:szCs w:val="20"/>
          <w:lang w:eastAsia="pl-PL"/>
        </w:rPr>
        <w:t xml:space="preserve"> </w:t>
      </w:r>
      <w:r w:rsidRPr="00830688">
        <w:rPr>
          <w:rFonts w:eastAsia="Times New Roman" w:cs="Arial"/>
          <w:sz w:val="20"/>
          <w:szCs w:val="20"/>
          <w:lang w:eastAsia="pl-PL"/>
        </w:rPr>
        <w:t>w</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grupiepacjentek</w:t>
      </w:r>
      <w:proofErr w:type="spellEnd"/>
      <w:r w:rsidR="001D0637">
        <w:rPr>
          <w:rFonts w:eastAsia="Times New Roman" w:cs="Arial"/>
          <w:sz w:val="20"/>
          <w:szCs w:val="20"/>
          <w:lang w:eastAsia="pl-PL"/>
        </w:rPr>
        <w:t xml:space="preserve"> </w:t>
      </w:r>
      <w:r w:rsidRPr="00830688">
        <w:rPr>
          <w:rFonts w:eastAsia="Times New Roman" w:cs="Arial"/>
          <w:sz w:val="20"/>
          <w:szCs w:val="20"/>
          <w:lang w:eastAsia="pl-PL"/>
        </w:rPr>
        <w:t>wrażliwych</w:t>
      </w:r>
      <w:r w:rsidR="001D0637">
        <w:rPr>
          <w:rFonts w:eastAsia="Times New Roman" w:cs="Arial"/>
          <w:sz w:val="20"/>
          <w:szCs w:val="20"/>
          <w:lang w:eastAsia="pl-PL"/>
        </w:rPr>
        <w:t xml:space="preserve"> </w:t>
      </w:r>
      <w:r w:rsidRPr="00830688">
        <w:rPr>
          <w:rFonts w:eastAsia="Times New Roman" w:cs="Arial"/>
          <w:sz w:val="20"/>
          <w:szCs w:val="20"/>
          <w:lang w:eastAsia="pl-PL"/>
        </w:rPr>
        <w:t>na</w:t>
      </w:r>
      <w:r w:rsidR="001D0637">
        <w:rPr>
          <w:rFonts w:eastAsia="Times New Roman" w:cs="Arial"/>
          <w:sz w:val="20"/>
          <w:szCs w:val="20"/>
          <w:lang w:eastAsia="pl-PL"/>
        </w:rPr>
        <w:t xml:space="preserve"> </w:t>
      </w:r>
      <w:r w:rsidRPr="00830688">
        <w:rPr>
          <w:rFonts w:eastAsia="Times New Roman" w:cs="Arial"/>
          <w:sz w:val="20"/>
          <w:szCs w:val="20"/>
          <w:lang w:eastAsia="pl-PL"/>
        </w:rPr>
        <w:t>chemioterapię</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monolekową</w:t>
      </w:r>
      <w:proofErr w:type="spellEnd"/>
      <w:r w:rsidR="001D0637">
        <w:rPr>
          <w:rFonts w:eastAsia="Times New Roman" w:cs="Arial"/>
          <w:sz w:val="20"/>
          <w:szCs w:val="20"/>
          <w:lang w:eastAsia="pl-PL"/>
        </w:rPr>
        <w:t xml:space="preserve"> </w:t>
      </w:r>
      <w:r w:rsidRPr="00830688">
        <w:rPr>
          <w:rFonts w:eastAsia="Times New Roman" w:cs="Arial"/>
          <w:sz w:val="20"/>
          <w:szCs w:val="20"/>
          <w:lang w:eastAsia="pl-PL"/>
        </w:rPr>
        <w:t xml:space="preserve">(mediana=82,7%,zakres:13,3%-99,9%)niżwgrupiepacjentekopornych(mediana=71,1%, zakres: od </w:t>
      </w:r>
      <w:proofErr w:type="spellStart"/>
      <w:r w:rsidRPr="00830688">
        <w:rPr>
          <w:rFonts w:eastAsia="Times New Roman" w:cs="Arial"/>
          <w:sz w:val="20"/>
          <w:szCs w:val="20"/>
          <w:lang w:eastAsia="pl-PL"/>
        </w:rPr>
        <w:t>wzrostuEhCG</w:t>
      </w:r>
      <w:proofErr w:type="spellEnd"/>
      <w:r w:rsidRPr="00830688">
        <w:rPr>
          <w:rFonts w:eastAsia="Times New Roman" w:cs="Arial"/>
          <w:sz w:val="20"/>
          <w:szCs w:val="20"/>
          <w:lang w:eastAsia="pl-PL"/>
        </w:rPr>
        <w:t xml:space="preserve"> o 56,1% do </w:t>
      </w:r>
      <w:proofErr w:type="spellStart"/>
      <w:r w:rsidRPr="00830688">
        <w:rPr>
          <w:rFonts w:eastAsia="Times New Roman" w:cs="Arial"/>
          <w:sz w:val="20"/>
          <w:szCs w:val="20"/>
          <w:lang w:eastAsia="pl-PL"/>
        </w:rPr>
        <w:t>spadkuEhCG</w:t>
      </w:r>
      <w:proofErr w:type="spellEnd"/>
      <w:r w:rsidRPr="00830688">
        <w:rPr>
          <w:rFonts w:eastAsia="Times New Roman" w:cs="Arial"/>
          <w:sz w:val="20"/>
          <w:szCs w:val="20"/>
          <w:lang w:eastAsia="pl-PL"/>
        </w:rPr>
        <w:t xml:space="preserve"> o 97,1%). Przy</w:t>
      </w:r>
      <w:r w:rsidR="001D0637">
        <w:rPr>
          <w:rFonts w:eastAsia="Times New Roman" w:cs="Arial"/>
          <w:sz w:val="20"/>
          <w:szCs w:val="20"/>
          <w:lang w:eastAsia="pl-PL"/>
        </w:rPr>
        <w:t xml:space="preserve"> </w:t>
      </w:r>
      <w:r w:rsidRPr="00830688">
        <w:rPr>
          <w:rFonts w:eastAsia="Times New Roman" w:cs="Arial"/>
          <w:sz w:val="20"/>
          <w:szCs w:val="20"/>
          <w:lang w:eastAsia="pl-PL"/>
        </w:rPr>
        <w:t>pomocy krzywej ROC wykazano, że wartość początkowa</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EhCG</w:t>
      </w:r>
      <w:proofErr w:type="spellEnd"/>
      <w:r w:rsidRPr="00830688">
        <w:rPr>
          <w:rFonts w:eastAsia="Times New Roman" w:cs="Arial"/>
          <w:sz w:val="20"/>
          <w:szCs w:val="20"/>
          <w:lang w:eastAsia="pl-PL"/>
        </w:rPr>
        <w:t>, równa</w:t>
      </w:r>
      <w:r w:rsidR="001D0637">
        <w:rPr>
          <w:rFonts w:eastAsia="Times New Roman" w:cs="Arial"/>
          <w:sz w:val="20"/>
          <w:szCs w:val="20"/>
          <w:lang w:eastAsia="pl-PL"/>
        </w:rPr>
        <w:t xml:space="preserve"> </w:t>
      </w:r>
      <w:r w:rsidRPr="00830688">
        <w:rPr>
          <w:rFonts w:eastAsia="Times New Roman" w:cs="Arial"/>
          <w:sz w:val="20"/>
          <w:szCs w:val="20"/>
          <w:lang w:eastAsia="pl-PL"/>
        </w:rPr>
        <w:t>6054mIU/</w:t>
      </w:r>
      <w:proofErr w:type="spellStart"/>
      <w:r w:rsidRPr="00830688">
        <w:rPr>
          <w:rFonts w:eastAsia="Times New Roman" w:cs="Arial"/>
          <w:sz w:val="20"/>
          <w:szCs w:val="20"/>
          <w:lang w:eastAsia="pl-PL"/>
        </w:rPr>
        <w:t>mL</w:t>
      </w:r>
      <w:proofErr w:type="spellEnd"/>
      <w:r w:rsidR="001D0637">
        <w:rPr>
          <w:rFonts w:eastAsia="Times New Roman" w:cs="Arial"/>
          <w:sz w:val="20"/>
          <w:szCs w:val="20"/>
          <w:lang w:eastAsia="pl-PL"/>
        </w:rPr>
        <w:t xml:space="preserve"> </w:t>
      </w:r>
      <w:r w:rsidRPr="00830688">
        <w:rPr>
          <w:rFonts w:eastAsia="Times New Roman" w:cs="Arial"/>
          <w:sz w:val="20"/>
          <w:szCs w:val="20"/>
          <w:lang w:eastAsia="pl-PL"/>
        </w:rPr>
        <w:t>czułość=55%, swoistość=86%)</w:t>
      </w:r>
      <w:r w:rsidR="001D0637">
        <w:rPr>
          <w:rFonts w:eastAsia="Times New Roman" w:cs="Arial"/>
          <w:sz w:val="20"/>
          <w:szCs w:val="20"/>
          <w:lang w:eastAsia="pl-PL"/>
        </w:rPr>
        <w:t xml:space="preserve"> </w:t>
      </w:r>
      <w:r w:rsidRPr="00830688">
        <w:rPr>
          <w:rFonts w:eastAsia="Times New Roman" w:cs="Arial"/>
          <w:sz w:val="20"/>
          <w:szCs w:val="20"/>
          <w:lang w:eastAsia="pl-PL"/>
        </w:rPr>
        <w:t>raz spadki stężenia</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EhCG</w:t>
      </w:r>
      <w:proofErr w:type="spellEnd"/>
      <w:r w:rsidRPr="00830688">
        <w:rPr>
          <w:rFonts w:eastAsia="Times New Roman" w:cs="Arial"/>
          <w:sz w:val="20"/>
          <w:szCs w:val="20"/>
          <w:lang w:eastAsia="pl-PL"/>
        </w:rPr>
        <w:t xml:space="preserve"> o 76,5%(czułość=72%, swoistość=71%) są optymalną wartością graniczną.</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WNIOSEK OGÓLNY ROZPRAWY DOKTORSKIEJ:</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Profile peptydowo-proteinowe w moczu i w surowicy pacjentek z nowotworem</w:t>
      </w:r>
      <w:r w:rsidR="001D0637">
        <w:rPr>
          <w:rFonts w:eastAsia="Times New Roman" w:cs="Arial"/>
          <w:sz w:val="20"/>
          <w:szCs w:val="20"/>
          <w:lang w:eastAsia="pl-PL"/>
        </w:rPr>
        <w:t xml:space="preserve"> </w:t>
      </w:r>
      <w:r w:rsidRPr="00830688">
        <w:rPr>
          <w:rFonts w:eastAsia="Times New Roman" w:cs="Arial"/>
          <w:sz w:val="20"/>
          <w:szCs w:val="20"/>
          <w:lang w:eastAsia="pl-PL"/>
        </w:rPr>
        <w:t>złośliwym trofoblastu</w:t>
      </w:r>
      <w:r w:rsidR="001D0637">
        <w:rPr>
          <w:rFonts w:eastAsia="Times New Roman" w:cs="Arial"/>
          <w:sz w:val="20"/>
          <w:szCs w:val="20"/>
          <w:lang w:eastAsia="pl-PL"/>
        </w:rPr>
        <w:t xml:space="preserve"> </w:t>
      </w:r>
      <w:r w:rsidRPr="00830688">
        <w:rPr>
          <w:rFonts w:eastAsia="Times New Roman" w:cs="Arial"/>
          <w:sz w:val="20"/>
          <w:szCs w:val="20"/>
          <w:lang w:eastAsia="pl-PL"/>
        </w:rPr>
        <w:t>różnią się od profili pacjentek zdrowych.</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WNIOSKI SZCZEGÓŁOWE ROZPRAWY DOKTORSKIEJ:</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 xml:space="preserve">1.Stężeniabiałekangiogennych: sTIE-2, </w:t>
      </w:r>
      <w:proofErr w:type="spellStart"/>
      <w:r w:rsidRPr="00830688">
        <w:rPr>
          <w:rFonts w:eastAsia="Times New Roman" w:cs="Arial"/>
          <w:sz w:val="20"/>
          <w:szCs w:val="20"/>
          <w:lang w:eastAsia="pl-PL"/>
        </w:rPr>
        <w:t>osteopontyna</w:t>
      </w:r>
      <w:proofErr w:type="spellEnd"/>
      <w:r w:rsidRPr="00830688">
        <w:rPr>
          <w:rFonts w:eastAsia="Times New Roman" w:cs="Arial"/>
          <w:sz w:val="20"/>
          <w:szCs w:val="20"/>
          <w:lang w:eastAsia="pl-PL"/>
        </w:rPr>
        <w:t xml:space="preserve">, </w:t>
      </w:r>
      <w:proofErr w:type="spellStart"/>
      <w:r w:rsidRPr="00830688">
        <w:rPr>
          <w:rFonts w:eastAsia="Times New Roman" w:cs="Arial"/>
          <w:sz w:val="20"/>
          <w:szCs w:val="20"/>
          <w:lang w:eastAsia="pl-PL"/>
        </w:rPr>
        <w:t>sEGFR</w:t>
      </w:r>
      <w:proofErr w:type="spellEnd"/>
      <w:r w:rsidRPr="00830688">
        <w:rPr>
          <w:rFonts w:eastAsia="Times New Roman" w:cs="Arial"/>
          <w:sz w:val="20"/>
          <w:szCs w:val="20"/>
          <w:lang w:eastAsia="pl-PL"/>
        </w:rPr>
        <w:t>, sIL-6RD, PECAM-1,sVEGFR-2 w surowicy krwi pacjentek z nowotworami</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rofoblastu</w:t>
      </w:r>
      <w:proofErr w:type="spellEnd"/>
      <w:r w:rsidRPr="00830688">
        <w:rPr>
          <w:rFonts w:eastAsia="Times New Roman" w:cs="Arial"/>
          <w:sz w:val="20"/>
          <w:szCs w:val="20"/>
          <w:lang w:eastAsia="pl-PL"/>
        </w:rPr>
        <w:t xml:space="preserve"> różnią się od ich</w:t>
      </w:r>
      <w:r w:rsidR="001D0637">
        <w:rPr>
          <w:rFonts w:eastAsia="Times New Roman" w:cs="Arial"/>
          <w:sz w:val="20"/>
          <w:szCs w:val="20"/>
          <w:lang w:eastAsia="pl-PL"/>
        </w:rPr>
        <w:t xml:space="preserve"> </w:t>
      </w:r>
      <w:r w:rsidRPr="00830688">
        <w:rPr>
          <w:rFonts w:eastAsia="Times New Roman" w:cs="Arial"/>
          <w:sz w:val="20"/>
          <w:szCs w:val="20"/>
          <w:lang w:eastAsia="pl-PL"/>
        </w:rPr>
        <w:t>stężenia w surowicy krwi zdrowych kobiet.2.Obecne w moczu białka: komplement C4A oraz</w:t>
      </w:r>
      <w:r w:rsidR="001D0637">
        <w:rPr>
          <w:rFonts w:eastAsia="Times New Roman" w:cs="Arial"/>
          <w:sz w:val="20"/>
          <w:szCs w:val="20"/>
          <w:lang w:eastAsia="pl-PL"/>
        </w:rPr>
        <w:t xml:space="preserve"> </w:t>
      </w:r>
      <w:r w:rsidRPr="00830688">
        <w:rPr>
          <w:rFonts w:eastAsia="Times New Roman" w:cs="Arial"/>
          <w:sz w:val="20"/>
          <w:szCs w:val="20"/>
          <w:lang w:eastAsia="pl-PL"/>
        </w:rPr>
        <w:t>alfa hemoglobinę można uznać za</w:t>
      </w:r>
      <w:r w:rsidR="001D0637">
        <w:rPr>
          <w:rFonts w:eastAsia="Times New Roman" w:cs="Arial"/>
          <w:sz w:val="20"/>
          <w:szCs w:val="20"/>
          <w:lang w:eastAsia="pl-PL"/>
        </w:rPr>
        <w:t xml:space="preserve"> </w:t>
      </w:r>
      <w:r w:rsidRPr="00830688">
        <w:rPr>
          <w:rFonts w:eastAsia="Times New Roman" w:cs="Arial"/>
          <w:sz w:val="20"/>
          <w:szCs w:val="20"/>
          <w:lang w:eastAsia="pl-PL"/>
        </w:rPr>
        <w:t>potencjalne markery diagnostyczne rozrostów i nowotworów trofoblastu.3.Pacjentki z nowotworem trofoblastu, z początkowym wyższym poziomem</w:t>
      </w:r>
      <w:r w:rsidR="001D0637">
        <w:rPr>
          <w:rFonts w:eastAsia="Times New Roman" w:cs="Arial"/>
          <w:sz w:val="20"/>
          <w:szCs w:val="20"/>
          <w:lang w:eastAsia="pl-PL"/>
        </w:rPr>
        <w:t xml:space="preserve"> </w:t>
      </w:r>
      <w:proofErr w:type="spellStart"/>
      <w:r w:rsidRPr="00830688">
        <w:rPr>
          <w:rFonts w:eastAsia="Times New Roman" w:cs="Arial"/>
          <w:sz w:val="20"/>
          <w:szCs w:val="20"/>
          <w:lang w:eastAsia="pl-PL"/>
        </w:rPr>
        <w:t>EhCG</w:t>
      </w:r>
      <w:proofErr w:type="spellEnd"/>
      <w:r w:rsidRPr="00830688">
        <w:rPr>
          <w:rFonts w:eastAsia="Times New Roman" w:cs="Arial"/>
          <w:sz w:val="20"/>
          <w:szCs w:val="20"/>
          <w:lang w:eastAsia="pl-PL"/>
        </w:rPr>
        <w:t>,</w:t>
      </w:r>
      <w:r w:rsidR="001D0637">
        <w:rPr>
          <w:rFonts w:eastAsia="Times New Roman" w:cs="Arial"/>
          <w:sz w:val="20"/>
          <w:szCs w:val="20"/>
          <w:lang w:eastAsia="pl-PL"/>
        </w:rPr>
        <w:t xml:space="preserve"> m</w:t>
      </w:r>
      <w:r w:rsidRPr="00830688">
        <w:rPr>
          <w:rFonts w:eastAsia="Times New Roman" w:cs="Arial"/>
          <w:sz w:val="20"/>
          <w:szCs w:val="20"/>
          <w:lang w:eastAsia="pl-PL"/>
        </w:rPr>
        <w:t>ają</w:t>
      </w:r>
      <w:r w:rsidR="001D0637">
        <w:rPr>
          <w:rFonts w:eastAsia="Times New Roman" w:cs="Arial"/>
          <w:sz w:val="20"/>
          <w:szCs w:val="20"/>
          <w:lang w:eastAsia="pl-PL"/>
        </w:rPr>
        <w:t xml:space="preserve"> </w:t>
      </w:r>
      <w:r w:rsidRPr="00830688">
        <w:rPr>
          <w:rFonts w:eastAsia="Times New Roman" w:cs="Arial"/>
          <w:sz w:val="20"/>
          <w:szCs w:val="20"/>
          <w:lang w:eastAsia="pl-PL"/>
        </w:rPr>
        <w:t xml:space="preserve">podwyższone ryzyko rozwinięcia oporności na chemioterapię </w:t>
      </w:r>
      <w:proofErr w:type="spellStart"/>
      <w:r w:rsidRPr="00830688">
        <w:rPr>
          <w:rFonts w:eastAsia="Times New Roman" w:cs="Arial"/>
          <w:sz w:val="20"/>
          <w:szCs w:val="20"/>
          <w:lang w:eastAsia="pl-PL"/>
        </w:rPr>
        <w:t>monolekową</w:t>
      </w:r>
      <w:proofErr w:type="spellEnd"/>
      <w:r w:rsidRPr="00830688">
        <w:rPr>
          <w:rFonts w:eastAsia="Times New Roman" w:cs="Arial"/>
          <w:sz w:val="20"/>
          <w:szCs w:val="20"/>
          <w:lang w:eastAsia="pl-PL"/>
        </w:rPr>
        <w:t>.</w:t>
      </w:r>
    </w:p>
    <w:p w:rsidR="001D0637" w:rsidRDefault="001D0637" w:rsidP="00830688">
      <w:pPr>
        <w:spacing w:after="0" w:line="240" w:lineRule="auto"/>
        <w:rPr>
          <w:rFonts w:eastAsia="Times New Roman" w:cs="Arial"/>
          <w:sz w:val="20"/>
          <w:szCs w:val="20"/>
          <w:lang w:eastAsia="pl-PL"/>
        </w:rPr>
      </w:pPr>
      <w:r>
        <w:rPr>
          <w:rFonts w:eastAsia="Times New Roman" w:cs="Arial"/>
          <w:sz w:val="20"/>
          <w:szCs w:val="20"/>
          <w:lang w:eastAsia="pl-PL"/>
        </w:rPr>
        <w:t>W</w:t>
      </w:r>
      <w:r w:rsidR="00830688" w:rsidRPr="00830688">
        <w:rPr>
          <w:rFonts w:eastAsia="Times New Roman" w:cs="Arial"/>
          <w:sz w:val="20"/>
          <w:szCs w:val="20"/>
          <w:lang w:eastAsia="pl-PL"/>
        </w:rPr>
        <w:t>KŁAD PRACY WPRZEDSTAWIONYCH PUBLIKACJACH</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•Przygotowanie koncepcji badań</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•Rekrutacja pacjentek</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•Przeprowadzenie badania przedmiotowego i podmiotowego, zebranie</w:t>
      </w:r>
      <w:r w:rsidR="001D0637">
        <w:rPr>
          <w:rFonts w:eastAsia="Times New Roman" w:cs="Arial"/>
          <w:sz w:val="20"/>
          <w:szCs w:val="20"/>
          <w:lang w:eastAsia="pl-PL"/>
        </w:rPr>
        <w:t xml:space="preserve"> </w:t>
      </w:r>
      <w:r w:rsidRPr="00830688">
        <w:rPr>
          <w:rFonts w:eastAsia="Times New Roman" w:cs="Arial"/>
          <w:sz w:val="20"/>
          <w:szCs w:val="20"/>
          <w:lang w:eastAsia="pl-PL"/>
        </w:rPr>
        <w:t>materiału do badań laboratoryjnych</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•Opracowanie bazy danych</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•Wykonanie obliczeń statystycznych</w:t>
      </w:r>
    </w:p>
    <w:p w:rsidR="001D0637" w:rsidRDefault="00830688" w:rsidP="00830688">
      <w:pPr>
        <w:spacing w:after="0" w:line="240" w:lineRule="auto"/>
        <w:rPr>
          <w:rFonts w:eastAsia="Times New Roman" w:cs="Arial"/>
          <w:sz w:val="20"/>
          <w:szCs w:val="20"/>
          <w:lang w:eastAsia="pl-PL"/>
        </w:rPr>
      </w:pPr>
      <w:r w:rsidRPr="00830688">
        <w:rPr>
          <w:rFonts w:eastAsia="Times New Roman" w:cs="Arial"/>
          <w:sz w:val="20"/>
          <w:szCs w:val="20"/>
          <w:lang w:eastAsia="pl-PL"/>
        </w:rPr>
        <w:t>•Opracowanie i interpretacja wyników</w:t>
      </w:r>
    </w:p>
    <w:p w:rsidR="00830688" w:rsidRPr="00830688" w:rsidRDefault="00830688" w:rsidP="00830688">
      <w:pPr>
        <w:spacing w:after="0" w:line="240" w:lineRule="auto"/>
        <w:rPr>
          <w:rFonts w:eastAsia="Times New Roman" w:cs="Arial"/>
          <w:sz w:val="20"/>
          <w:szCs w:val="20"/>
          <w:lang w:eastAsia="pl-PL"/>
        </w:rPr>
      </w:pPr>
      <w:bookmarkStart w:id="0" w:name="_GoBack"/>
      <w:bookmarkEnd w:id="0"/>
      <w:r w:rsidRPr="00830688">
        <w:rPr>
          <w:rFonts w:eastAsia="Times New Roman" w:cs="Arial"/>
          <w:sz w:val="20"/>
          <w:szCs w:val="20"/>
          <w:lang w:eastAsia="pl-PL"/>
        </w:rPr>
        <w:t>•Przygotowanie manuskryptów</w:t>
      </w:r>
    </w:p>
    <w:p w:rsidR="00A468EF" w:rsidRDefault="00A468EF"/>
    <w:sectPr w:rsidR="00A46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88"/>
    <w:rsid w:val="001D0637"/>
    <w:rsid w:val="00830688"/>
    <w:rsid w:val="00A46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154262">
      <w:bodyDiv w:val="1"/>
      <w:marLeft w:val="0"/>
      <w:marRight w:val="0"/>
      <w:marTop w:val="0"/>
      <w:marBottom w:val="0"/>
      <w:divBdr>
        <w:top w:val="none" w:sz="0" w:space="0" w:color="auto"/>
        <w:left w:val="none" w:sz="0" w:space="0" w:color="auto"/>
        <w:bottom w:val="none" w:sz="0" w:space="0" w:color="auto"/>
        <w:right w:val="none" w:sz="0" w:space="0" w:color="auto"/>
      </w:divBdr>
      <w:divsChild>
        <w:div w:id="159319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1829</Words>
  <Characters>10976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2019-05-28T09:09:00Z</dcterms:created>
  <dcterms:modified xsi:type="dcterms:W3CDTF">2019-05-28T09:28:00Z</dcterms:modified>
</cp:coreProperties>
</file>