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8EA8" w14:textId="77777777" w:rsidR="005B264C" w:rsidRPr="005B264C" w:rsidRDefault="005B264C" w:rsidP="005B264C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226E93"/>
          <w:spacing w:val="30"/>
          <w:kern w:val="36"/>
          <w:sz w:val="32"/>
          <w:szCs w:val="32"/>
          <w:lang w:eastAsia="pl-PL"/>
        </w:rPr>
      </w:pPr>
      <w:r w:rsidRPr="005B264C">
        <w:rPr>
          <w:rFonts w:ascii="Arial" w:eastAsia="Times New Roman" w:hAnsi="Arial" w:cs="Arial"/>
          <w:color w:val="226E93"/>
          <w:spacing w:val="30"/>
          <w:kern w:val="36"/>
          <w:sz w:val="32"/>
          <w:szCs w:val="32"/>
          <w:lang w:eastAsia="pl-PL"/>
        </w:rPr>
        <w:t>Konkurs na dwa stanowiska stypendysty studenta</w:t>
      </w:r>
    </w:p>
    <w:p w14:paraId="001E6BA6" w14:textId="77777777" w:rsidR="005B264C" w:rsidRPr="005B264C" w:rsidRDefault="005B264C" w:rsidP="005B264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212121"/>
          <w:lang w:eastAsia="pl-PL"/>
        </w:rPr>
      </w:pPr>
      <w:r w:rsidRPr="005B264C">
        <w:rPr>
          <w:rFonts w:ascii="Arial" w:eastAsia="Times New Roman" w:hAnsi="Arial" w:cs="Arial"/>
          <w:color w:val="212121"/>
          <w:lang w:eastAsia="pl-PL"/>
        </w:rPr>
        <w:t>Ogłasza się nabór na </w:t>
      </w:r>
      <w:r w:rsidRPr="005B264C">
        <w:rPr>
          <w:rFonts w:ascii="Lato" w:eastAsia="Times New Roman" w:hAnsi="Lato" w:cs="Arial"/>
          <w:b/>
          <w:bCs/>
          <w:color w:val="212121"/>
          <w:lang w:eastAsia="pl-PL"/>
        </w:rPr>
        <w:t>dwa stanowiska</w:t>
      </w:r>
      <w:r w:rsidRPr="005B264C">
        <w:rPr>
          <w:rFonts w:ascii="Arial" w:eastAsia="Times New Roman" w:hAnsi="Arial" w:cs="Arial"/>
          <w:color w:val="212121"/>
          <w:lang w:eastAsia="pl-PL"/>
        </w:rPr>
        <w:t> </w:t>
      </w:r>
      <w:r w:rsidRPr="005B264C">
        <w:rPr>
          <w:rFonts w:ascii="Arial" w:eastAsia="Times New Roman" w:hAnsi="Arial" w:cs="Arial"/>
          <w:color w:val="212121"/>
          <w:u w:val="single"/>
          <w:lang w:eastAsia="pl-PL"/>
        </w:rPr>
        <w:t>stypendysty studenta</w:t>
      </w:r>
      <w:r w:rsidRPr="005B264C">
        <w:rPr>
          <w:rFonts w:ascii="Arial" w:eastAsia="Times New Roman" w:hAnsi="Arial" w:cs="Arial"/>
          <w:color w:val="212121"/>
          <w:lang w:eastAsia="pl-PL"/>
        </w:rPr>
        <w:t> do wykonania zadań badawczych w ramach projektu</w:t>
      </w:r>
    </w:p>
    <w:p w14:paraId="2A145DA7" w14:textId="77777777" w:rsidR="005B264C" w:rsidRPr="005B264C" w:rsidRDefault="005B264C" w:rsidP="005B264C">
      <w:pPr>
        <w:spacing w:before="180" w:after="0" w:line="240" w:lineRule="auto"/>
        <w:jc w:val="center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 xml:space="preserve">NCN – SONATA </w:t>
      </w:r>
      <w:r w:rsidRPr="005B264C">
        <w:rPr>
          <w:rFonts w:ascii="Lato" w:eastAsia="Times New Roman" w:hAnsi="Lato" w:cs="Times New Roman"/>
          <w:color w:val="212121"/>
          <w:lang w:eastAsia="pl-PL"/>
        </w:rPr>
        <w:t>pt.</w:t>
      </w: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 xml:space="preserve"> </w:t>
      </w:r>
    </w:p>
    <w:p w14:paraId="6A5998CC" w14:textId="77777777" w:rsidR="005B264C" w:rsidRPr="005B264C" w:rsidRDefault="005B264C" w:rsidP="005B264C">
      <w:pPr>
        <w:spacing w:before="180" w:after="0" w:line="240" w:lineRule="auto"/>
        <w:jc w:val="center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i/>
          <w:iCs/>
          <w:color w:val="212121"/>
          <w:lang w:eastAsia="pl-PL"/>
        </w:rPr>
        <w:t>„Innowacyjne układy dostarczania dedykowane aktywnym substancjom farmaceutycznym, których działanie wymaga algorytmów częstego dawkowania”,</w:t>
      </w:r>
    </w:p>
    <w:p w14:paraId="0A47BD21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realizowanego we współpracy Uniwersytetu Medycznego im. Karola Marcinkowskiego w Poznaniu, Wydziału Farmaceutycznego z Uniwersytetem im. Adama Mickiewicza w Poznaniu, Wydziałem Chemii.</w:t>
      </w:r>
    </w:p>
    <w:p w14:paraId="7D2F477E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u w:val="single"/>
          <w:lang w:eastAsia="pl-PL"/>
        </w:rPr>
        <w:t>Nazwa jednostki</w:t>
      </w:r>
      <w:r w:rsidRPr="005B264C">
        <w:rPr>
          <w:rFonts w:ascii="Lato" w:eastAsia="Times New Roman" w:hAnsi="Lato" w:cs="Times New Roman"/>
          <w:color w:val="212121"/>
          <w:lang w:eastAsia="pl-PL"/>
        </w:rPr>
        <w:t>: Wydział Farmaceutyczny, Katedra i Zakład Farmakognozji, Uniwersytet Medyczny im. Karola Marcinkowskiego w Poznaniu</w:t>
      </w:r>
    </w:p>
    <w:p w14:paraId="19D6A8EF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Szczegółowe wymagania:</w:t>
      </w:r>
    </w:p>
    <w:p w14:paraId="5B1B8B8D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- Student po III roku kierunku Farmacji,</w:t>
      </w:r>
    </w:p>
    <w:p w14:paraId="4AC578F0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- Praktyczna znajomość technik stosowanych w badaniach układów dostarczania leków (techniki chromatograficzne, techniki spektrofotometryczne),</w:t>
      </w:r>
    </w:p>
    <w:p w14:paraId="14BD6B6D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- Znajomość języka angielskiego (poziom zaawansowany)</w:t>
      </w:r>
    </w:p>
    <w:p w14:paraId="3D1C6ADF" w14:textId="09753FEF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- Zainteresowanie pracą badawczą, komunikatywność i umiejętność pracy w zespole</w:t>
      </w:r>
    </w:p>
    <w:p w14:paraId="063CC73B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Zadanie badawcze w ramach projektu:</w:t>
      </w:r>
    </w:p>
    <w:p w14:paraId="64B3CA38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 xml:space="preserve">· charakterystyka fizykochemiczna układów aktywnych substancji farmaceutycznych z materiałami węglowymi o strukturze </w:t>
      </w:r>
      <w:proofErr w:type="spellStart"/>
      <w:r w:rsidRPr="005B264C">
        <w:rPr>
          <w:rFonts w:ascii="Lato" w:eastAsia="Times New Roman" w:hAnsi="Lato" w:cs="Times New Roman"/>
          <w:color w:val="212121"/>
          <w:lang w:eastAsia="pl-PL"/>
        </w:rPr>
        <w:t>mezoporowatej</w:t>
      </w:r>
      <w:proofErr w:type="spellEnd"/>
      <w:r w:rsidRPr="005B264C">
        <w:rPr>
          <w:rFonts w:ascii="Lato" w:eastAsia="Times New Roman" w:hAnsi="Lato" w:cs="Times New Roman"/>
          <w:color w:val="212121"/>
          <w:lang w:eastAsia="pl-PL"/>
        </w:rPr>
        <w:t>,</w:t>
      </w:r>
    </w:p>
    <w:p w14:paraId="6061B17D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 xml:space="preserve">· ocena efektów wprowadzenia aktywnych substancji biologicznych do węglowych materiałów </w:t>
      </w:r>
      <w:proofErr w:type="spellStart"/>
      <w:r w:rsidRPr="005B264C">
        <w:rPr>
          <w:rFonts w:ascii="Lato" w:eastAsia="Times New Roman" w:hAnsi="Lato" w:cs="Times New Roman"/>
          <w:color w:val="212121"/>
          <w:lang w:eastAsia="pl-PL"/>
        </w:rPr>
        <w:t>mezoporowatych</w:t>
      </w:r>
      <w:proofErr w:type="spellEnd"/>
      <w:r w:rsidRPr="005B264C">
        <w:rPr>
          <w:rFonts w:ascii="Lato" w:eastAsia="Times New Roman" w:hAnsi="Lato" w:cs="Times New Roman"/>
          <w:color w:val="212121"/>
          <w:lang w:eastAsia="pl-PL"/>
        </w:rPr>
        <w:t xml:space="preserve"> (ocena rozpuszczalności, trwałości chemicznej i fizycznej oraz przenikalności przez sztuczne układy błon biologicznych).</w:t>
      </w:r>
    </w:p>
    <w:p w14:paraId="1EE2FEE0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Termin składania ofert</w:t>
      </w:r>
      <w:r w:rsidRPr="005B264C">
        <w:rPr>
          <w:rFonts w:ascii="Lato" w:eastAsia="Times New Roman" w:hAnsi="Lato" w:cs="Times New Roman"/>
          <w:color w:val="212121"/>
          <w:lang w:eastAsia="pl-PL"/>
        </w:rPr>
        <w:t>: 16.03.2021</w:t>
      </w:r>
    </w:p>
    <w:p w14:paraId="05589186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Forma składania ofert</w:t>
      </w:r>
      <w:r w:rsidRPr="005B264C">
        <w:rPr>
          <w:rFonts w:ascii="Lato" w:eastAsia="Times New Roman" w:hAnsi="Lato" w:cs="Times New Roman"/>
          <w:color w:val="212121"/>
          <w:lang w:eastAsia="pl-PL"/>
        </w:rPr>
        <w:t>: elektronicznie</w:t>
      </w:r>
    </w:p>
    <w:p w14:paraId="31D3735C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Warunki </w:t>
      </w:r>
      <w:r w:rsidRPr="005B264C">
        <w:rPr>
          <w:rFonts w:ascii="Lato" w:eastAsia="Times New Roman" w:hAnsi="Lato" w:cs="Times New Roman"/>
          <w:color w:val="212121"/>
          <w:lang w:eastAsia="pl-PL"/>
        </w:rPr>
        <w:t>:</w:t>
      </w:r>
    </w:p>
    <w:p w14:paraId="17FD544F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· Miejsce pracy: Katedra i Zakład Farmakognozji, Wydział Farmaceutyczny, Uniwersytet Medyczny w Poznaniu;</w:t>
      </w:r>
    </w:p>
    <w:p w14:paraId="6C9823E7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· Stypendium naukowe w wysokości 500 PLN/miesiąc</w:t>
      </w:r>
    </w:p>
    <w:p w14:paraId="23A64084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· Planowane rozpoczęcie: marzec 2021 roku.</w:t>
      </w:r>
    </w:p>
    <w:p w14:paraId="3C05DB80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Dodatkowe informacje</w:t>
      </w:r>
      <w:r w:rsidRPr="005B264C">
        <w:rPr>
          <w:rFonts w:ascii="Lato" w:eastAsia="Times New Roman" w:hAnsi="Lato" w:cs="Times New Roman"/>
          <w:color w:val="212121"/>
          <w:lang w:eastAsia="pl-PL"/>
        </w:rPr>
        <w:t>:</w:t>
      </w:r>
    </w:p>
    <w:p w14:paraId="47C28548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Zgłoszenie na konkurs powinno zawierać:</w:t>
      </w:r>
    </w:p>
    <w:p w14:paraId="0C7FF573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· CV uwzględniające ww. oczekiwania (dotychczasowe osiągnięcia naukowe, w tym ew. publikacje, nagrody i wyróżnienia, uczestnictwo w konferencjach),</w:t>
      </w:r>
    </w:p>
    <w:p w14:paraId="23F7EB89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lastRenderedPageBreak/>
        <w:t>· Oświadczenie o wyrażeniu zgody na przetwarzanie danych osobowych zawartych w naborze dla potrzeb niezbędnych do realizacji procesu rekrutacji, zgodnie z ustawą o ochronie danych osobowych z dnia 29.08.1997r. (Dz. U. z 2002 r. nr 101 poz. 926 ze zm.),</w:t>
      </w:r>
    </w:p>
    <w:p w14:paraId="7913A76E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>· Oświadczenie o spełnianiu przez kandydata wymogów wynikających z art. 109 ust. 1 z dnia 27.07.2005 r. Prawo o szkolnictwie wyższym (Dz. U. z 2012 r. poz. 572 ze zm.)</w:t>
      </w:r>
    </w:p>
    <w:p w14:paraId="020B1DCD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b/>
          <w:bCs/>
          <w:color w:val="212121"/>
          <w:lang w:eastAsia="pl-PL"/>
        </w:rPr>
        <w:t>Osoba kontaktowa</w:t>
      </w:r>
    </w:p>
    <w:p w14:paraId="7F82F83E" w14:textId="77777777" w:rsidR="005B264C" w:rsidRPr="005B264C" w:rsidRDefault="005B264C" w:rsidP="005B264C">
      <w:pPr>
        <w:spacing w:before="180" w:after="0" w:line="240" w:lineRule="auto"/>
        <w:jc w:val="both"/>
        <w:textAlignment w:val="top"/>
        <w:rPr>
          <w:rFonts w:ascii="Lato" w:eastAsia="Times New Roman" w:hAnsi="Lato" w:cs="Times New Roman"/>
          <w:color w:val="212121"/>
          <w:lang w:eastAsia="pl-PL"/>
        </w:rPr>
      </w:pPr>
      <w:r w:rsidRPr="005B264C">
        <w:rPr>
          <w:rFonts w:ascii="Lato" w:eastAsia="Times New Roman" w:hAnsi="Lato" w:cs="Times New Roman"/>
          <w:color w:val="212121"/>
          <w:lang w:eastAsia="pl-PL"/>
        </w:rPr>
        <w:t xml:space="preserve">Judyta </w:t>
      </w:r>
      <w:proofErr w:type="spellStart"/>
      <w:r w:rsidRPr="005B264C">
        <w:rPr>
          <w:rFonts w:ascii="Lato" w:eastAsia="Times New Roman" w:hAnsi="Lato" w:cs="Times New Roman"/>
          <w:color w:val="212121"/>
          <w:lang w:eastAsia="pl-PL"/>
        </w:rPr>
        <w:t>Cielecka-Piontek</w:t>
      </w:r>
      <w:proofErr w:type="spellEnd"/>
      <w:r w:rsidRPr="005B264C">
        <w:rPr>
          <w:rFonts w:ascii="Lato" w:eastAsia="Times New Roman" w:hAnsi="Lato" w:cs="Times New Roman"/>
          <w:color w:val="212121"/>
          <w:lang w:eastAsia="pl-PL"/>
        </w:rPr>
        <w:t>, adres e-mail: </w:t>
      </w:r>
      <w:hyperlink r:id="rId4" w:tgtFrame="_blank" w:history="1">
        <w:r w:rsidRPr="005B264C">
          <w:rPr>
            <w:rFonts w:ascii="Lato" w:eastAsia="Times New Roman" w:hAnsi="Lato" w:cs="Times New Roman"/>
            <w:color w:val="0000FF"/>
            <w:u w:val="single"/>
            <w:lang w:eastAsia="pl-PL"/>
          </w:rPr>
          <w:t>jpiontek@ump.edu.pl</w:t>
        </w:r>
      </w:hyperlink>
      <w:r w:rsidRPr="005B264C">
        <w:rPr>
          <w:rFonts w:ascii="Lato" w:eastAsia="Times New Roman" w:hAnsi="Lato" w:cs="Times New Roman"/>
          <w:color w:val="212121"/>
          <w:lang w:eastAsia="pl-PL"/>
        </w:rPr>
        <w:t>, tel. (61) 854-67-02</w:t>
      </w:r>
    </w:p>
    <w:p w14:paraId="0551B1D7" w14:textId="77777777" w:rsidR="000D1D20" w:rsidRDefault="005B264C"/>
    <w:sectPr w:rsidR="000D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MbEwtzA3NDE1MTFX0lEKTi0uzszPAykwrAUAOKp4LSwAAAA="/>
  </w:docVars>
  <w:rsids>
    <w:rsidRoot w:val="005B264C"/>
    <w:rsid w:val="005B264C"/>
    <w:rsid w:val="00D64124"/>
    <w:rsid w:val="00E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E051"/>
  <w15:chartTrackingRefBased/>
  <w15:docId w15:val="{874BB2A1-A3E6-4678-AF87-C075DAC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2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6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dt4ke">
    <w:name w:val="cdt4ke"/>
    <w:basedOn w:val="Normalny"/>
    <w:rsid w:val="005B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64C"/>
    <w:rPr>
      <w:b/>
      <w:bCs/>
    </w:rPr>
  </w:style>
  <w:style w:type="character" w:styleId="Uwydatnienie">
    <w:name w:val="Emphasis"/>
    <w:basedOn w:val="Domylnaczcionkaakapitu"/>
    <w:uiPriority w:val="20"/>
    <w:qFormat/>
    <w:rsid w:val="005B264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B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8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iontek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Stasiłowicz</dc:creator>
  <cp:keywords/>
  <dc:description/>
  <cp:lastModifiedBy>Anna Stasiłowicz</cp:lastModifiedBy>
  <cp:revision>1</cp:revision>
  <dcterms:created xsi:type="dcterms:W3CDTF">2021-03-02T07:47:00Z</dcterms:created>
  <dcterms:modified xsi:type="dcterms:W3CDTF">2021-03-02T07:48:00Z</dcterms:modified>
</cp:coreProperties>
</file>