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E6" w:rsidRPr="00083FE6" w:rsidRDefault="00083FE6" w:rsidP="00083FE6">
      <w:pPr>
        <w:pStyle w:val="Normalny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sz w:val="32"/>
        </w:rPr>
      </w:pPr>
      <w:r w:rsidRPr="00083FE6">
        <w:rPr>
          <w:rFonts w:ascii="Calibri" w:hAnsi="Calibri" w:cs="Calibri"/>
          <w:b/>
          <w:sz w:val="32"/>
        </w:rPr>
        <w:t>Punkt Opieki post-</w:t>
      </w:r>
      <w:proofErr w:type="spellStart"/>
      <w:r w:rsidRPr="00083FE6">
        <w:rPr>
          <w:rFonts w:ascii="Calibri" w:hAnsi="Calibri" w:cs="Calibri"/>
          <w:b/>
          <w:sz w:val="32"/>
        </w:rPr>
        <w:t>Covid</w:t>
      </w:r>
      <w:proofErr w:type="spellEnd"/>
      <w:r w:rsidRPr="00083FE6">
        <w:rPr>
          <w:rFonts w:ascii="Calibri" w:hAnsi="Calibri" w:cs="Calibri"/>
          <w:b/>
          <w:sz w:val="32"/>
        </w:rPr>
        <w:t xml:space="preserve"> 60+ (PO COVID-19)</w:t>
      </w:r>
    </w:p>
    <w:p w:rsidR="00083FE6" w:rsidRPr="00083FE6" w:rsidRDefault="00437440" w:rsidP="00083FE6">
      <w:pPr>
        <w:pStyle w:val="Normalny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dla mieszkańców Poznania </w:t>
      </w:r>
      <w:r w:rsidR="00083FE6" w:rsidRPr="00083FE6">
        <w:rPr>
          <w:rFonts w:ascii="Calibri" w:hAnsi="Calibri" w:cs="Calibri"/>
          <w:sz w:val="32"/>
        </w:rPr>
        <w:t>60+</w:t>
      </w:r>
    </w:p>
    <w:p w:rsidR="00083FE6" w:rsidRDefault="00083FE6" w:rsidP="00FB3B45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FB3B45" w:rsidRPr="00FB3B45" w:rsidRDefault="00FB3B45" w:rsidP="00FB3B45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B3B45">
        <w:rPr>
          <w:rFonts w:ascii="Calibri" w:hAnsi="Calibri" w:cs="Calibri"/>
        </w:rPr>
        <w:t xml:space="preserve">Polskie Towarzystwo Gerontologiczne </w:t>
      </w:r>
      <w:r w:rsidRPr="00FB3B45">
        <w:rPr>
          <w:rFonts w:asciiTheme="minorHAnsi" w:eastAsiaTheme="minorEastAsia" w:hAnsi="Calibri" w:cstheme="minorBidi"/>
          <w:color w:val="000000" w:themeColor="text1"/>
          <w:kern w:val="24"/>
        </w:rPr>
        <w:t>przy współpracy ze Szpitalem Klinicznym Przemienienia Pańskiego Uniwersytetu Medycznego w Poznaniu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FB3B45">
        <w:rPr>
          <w:rFonts w:asciiTheme="minorHAnsi" w:eastAsiaTheme="minorEastAsia" w:hAnsi="Calibri" w:cstheme="minorBidi"/>
          <w:color w:val="000000" w:themeColor="text1"/>
          <w:kern w:val="24"/>
        </w:rPr>
        <w:t xml:space="preserve">i Pracownią Geriatrii Katedry i Kliniki Medycyny Paliatywnej Uniwersytetu Medycznego w Poznaniu prowadzi </w:t>
      </w:r>
      <w:r w:rsidRPr="00FB3B45">
        <w:rPr>
          <w:rFonts w:ascii="Calibri" w:hAnsi="Calibri" w:cs="Calibri"/>
        </w:rPr>
        <w:t>Punktu Opieki post-COVID dla mieszkańców Poznania</w:t>
      </w:r>
      <w:r>
        <w:rPr>
          <w:rFonts w:ascii="Calibri" w:hAnsi="Calibri" w:cs="Calibri"/>
        </w:rPr>
        <w:t xml:space="preserve"> </w:t>
      </w:r>
      <w:r w:rsidRPr="00FB3B45">
        <w:rPr>
          <w:rFonts w:ascii="Calibri" w:hAnsi="Calibri" w:cs="Calibri"/>
        </w:rPr>
        <w:t xml:space="preserve">(PO COVID -19) od 60 </w:t>
      </w:r>
      <w:proofErr w:type="spellStart"/>
      <w:r w:rsidRPr="00FB3B45">
        <w:rPr>
          <w:rFonts w:ascii="Calibri" w:hAnsi="Calibri" w:cs="Calibri"/>
        </w:rPr>
        <w:t>rż</w:t>
      </w:r>
      <w:proofErr w:type="spellEnd"/>
      <w:r w:rsidRPr="00FB3B45">
        <w:rPr>
          <w:rFonts w:ascii="Calibri" w:hAnsi="Calibri" w:cs="Calibri"/>
        </w:rPr>
        <w:t xml:space="preserve">. </w:t>
      </w:r>
      <w:r w:rsidR="00083FE6">
        <w:rPr>
          <w:rFonts w:ascii="Calibri" w:hAnsi="Calibri" w:cs="Calibri"/>
        </w:rPr>
        <w:t xml:space="preserve">Projekt jest finansowany z budżetu Miasta Poznania. </w:t>
      </w:r>
      <w:r>
        <w:rPr>
          <w:rFonts w:ascii="Calibri" w:hAnsi="Calibri" w:cs="Calibri"/>
        </w:rPr>
        <w:t xml:space="preserve">Projekt </w:t>
      </w:r>
      <w:r w:rsidRPr="00FB3B45">
        <w:rPr>
          <w:rFonts w:ascii="Calibri" w:hAnsi="Calibri" w:cs="Calibri"/>
        </w:rPr>
        <w:t xml:space="preserve">otrzymał </w:t>
      </w:r>
      <w:r w:rsidRPr="00FB3B45">
        <w:rPr>
          <w:rFonts w:ascii="Calibri" w:hAnsi="Calibri" w:cs="Calibri"/>
          <w:iCs/>
        </w:rPr>
        <w:t xml:space="preserve">Patronat Honorowy JM Rektora UMP prof. dr hab. Andrzeja </w:t>
      </w:r>
      <w:proofErr w:type="spellStart"/>
      <w:r w:rsidRPr="00FB3B45">
        <w:rPr>
          <w:rFonts w:ascii="Calibri" w:hAnsi="Calibri" w:cs="Calibri"/>
          <w:iCs/>
        </w:rPr>
        <w:t>Tykarskiego</w:t>
      </w:r>
      <w:proofErr w:type="spellEnd"/>
      <w:r w:rsidR="00083FE6">
        <w:rPr>
          <w:rFonts w:ascii="Calibri" w:hAnsi="Calibri" w:cs="Calibri"/>
          <w:i/>
          <w:iCs/>
        </w:rPr>
        <w:t>.</w:t>
      </w:r>
    </w:p>
    <w:p w:rsidR="00FB3B45" w:rsidRPr="00FB3B45" w:rsidRDefault="00FB3B45" w:rsidP="00FB3B45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FB3B45" w:rsidRPr="00FB3B45" w:rsidRDefault="00FB3B45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B3B45">
        <w:rPr>
          <w:rFonts w:ascii="Calibri" w:hAnsi="Calibri" w:cs="Calibri"/>
          <w:sz w:val="24"/>
          <w:szCs w:val="24"/>
        </w:rPr>
        <w:t>Celem Punktu jest objęcie mieszkańców kompleksową opieką interdyscyplinarnego zespołu geriatrycznego, w celu maksymalizacji sprawności funkcjonalnej po przechorowaniu COVID-19 i zapobiegania szeroko pojętym powikłaniom, potencjalnie skutkującym spadkiem sprawności i samodzielności mieszkańców.</w:t>
      </w:r>
    </w:p>
    <w:p w:rsidR="00FB3B45" w:rsidRPr="00FB3B45" w:rsidRDefault="00FB3B45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B3B45" w:rsidRPr="00FB3B45" w:rsidRDefault="00FB3B45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B3B45">
        <w:rPr>
          <w:rFonts w:ascii="Calibri" w:hAnsi="Calibri" w:cs="Calibri"/>
          <w:sz w:val="24"/>
          <w:szCs w:val="24"/>
        </w:rPr>
        <w:t>Usługa ta jest bezpłatna nie częściej niż raz w roku dla mieszkańców Poznania w wieku 60 lat i</w:t>
      </w:r>
    </w:p>
    <w:p w:rsidR="00FB3B45" w:rsidRPr="00FB3B45" w:rsidRDefault="00FB3B45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B3B45">
        <w:rPr>
          <w:rFonts w:ascii="Calibri" w:hAnsi="Calibri" w:cs="Calibri"/>
          <w:sz w:val="24"/>
          <w:szCs w:val="24"/>
        </w:rPr>
        <w:t>powyżej, którzy przechorowali chorobę COVID-19 i zgłaszają nowe dolegliwości i/lub pogorszenie</w:t>
      </w:r>
      <w:r>
        <w:rPr>
          <w:rFonts w:ascii="Calibri" w:hAnsi="Calibri" w:cs="Calibri"/>
          <w:sz w:val="24"/>
          <w:szCs w:val="24"/>
        </w:rPr>
        <w:t xml:space="preserve"> </w:t>
      </w:r>
      <w:r w:rsidRPr="00FB3B45">
        <w:rPr>
          <w:rFonts w:ascii="Calibri" w:hAnsi="Calibri" w:cs="Calibri"/>
          <w:sz w:val="24"/>
          <w:szCs w:val="24"/>
        </w:rPr>
        <w:t xml:space="preserve">codziennego funkcjonowania w okresie min. 12 tyg. od rozpoznania. </w:t>
      </w:r>
    </w:p>
    <w:p w:rsidR="00FB3B45" w:rsidRPr="00FB3B45" w:rsidRDefault="00FB3B45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B3B45" w:rsidRPr="00FB3B45" w:rsidRDefault="00FB3B45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B3B45">
        <w:rPr>
          <w:rFonts w:ascii="Calibri" w:hAnsi="Calibri" w:cs="Calibri"/>
          <w:sz w:val="24"/>
          <w:szCs w:val="24"/>
        </w:rPr>
        <w:t>U wszystkich mieszkańców zgłaszających się do PO COVID-19 wykonana zostanie kompleksowa ocena geriatryczna</w:t>
      </w:r>
      <w:r w:rsidR="00422091">
        <w:rPr>
          <w:rFonts w:ascii="Calibri" w:hAnsi="Calibri" w:cs="Calibri"/>
          <w:sz w:val="24"/>
          <w:szCs w:val="24"/>
        </w:rPr>
        <w:t>,</w:t>
      </w:r>
      <w:r w:rsidRPr="00FB3B45">
        <w:rPr>
          <w:rFonts w:ascii="Calibri" w:hAnsi="Calibri" w:cs="Calibri"/>
          <w:sz w:val="24"/>
          <w:szCs w:val="24"/>
        </w:rPr>
        <w:t xml:space="preserve"> a następnie w zależności od potrzeb mieszkańca, ocena dostępna w następujących wariantach:</w:t>
      </w:r>
    </w:p>
    <w:p w:rsidR="00FB3B45" w:rsidRPr="00FB3B45" w:rsidRDefault="00FB3B45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B3B45">
        <w:rPr>
          <w:rFonts w:ascii="Calibri" w:hAnsi="Calibri" w:cs="Calibri"/>
          <w:sz w:val="24"/>
          <w:szCs w:val="24"/>
        </w:rPr>
        <w:t>- Konsultacja dietetyczna</w:t>
      </w:r>
    </w:p>
    <w:p w:rsidR="00FB3B45" w:rsidRPr="00FB3B45" w:rsidRDefault="00FB3B45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B3B45">
        <w:rPr>
          <w:rFonts w:ascii="Calibri" w:hAnsi="Calibri" w:cs="Calibri"/>
          <w:sz w:val="24"/>
          <w:szCs w:val="24"/>
        </w:rPr>
        <w:t>- Konsultacja fizjoterapeutyczna</w:t>
      </w:r>
    </w:p>
    <w:p w:rsidR="00FB3B45" w:rsidRPr="00FB3B45" w:rsidRDefault="00FB3B45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B3B45">
        <w:rPr>
          <w:rFonts w:ascii="Calibri" w:hAnsi="Calibri" w:cs="Calibri"/>
          <w:sz w:val="24"/>
          <w:szCs w:val="24"/>
        </w:rPr>
        <w:t>- Konsultacja neuropsychologiczna</w:t>
      </w:r>
    </w:p>
    <w:p w:rsidR="00FB3B45" w:rsidRPr="00FB3B45" w:rsidRDefault="00FB3B45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B3B45">
        <w:rPr>
          <w:rFonts w:ascii="Calibri" w:hAnsi="Calibri" w:cs="Calibri"/>
          <w:sz w:val="24"/>
          <w:szCs w:val="24"/>
        </w:rPr>
        <w:t xml:space="preserve">- Konsultacja psychologiczna </w:t>
      </w:r>
    </w:p>
    <w:p w:rsidR="00FB3B45" w:rsidRDefault="00FB3B45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B3B45">
        <w:rPr>
          <w:rFonts w:ascii="Calibri" w:hAnsi="Calibri" w:cs="Calibri"/>
          <w:sz w:val="24"/>
          <w:szCs w:val="24"/>
        </w:rPr>
        <w:t>- Konsultacja z zakresu terapii zajęciowej</w:t>
      </w:r>
    </w:p>
    <w:p w:rsidR="00083FE6" w:rsidRPr="00FB3B45" w:rsidRDefault="00083FE6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Konsultacja pracownika socjalnego</w:t>
      </w:r>
    </w:p>
    <w:p w:rsidR="00FB3B45" w:rsidRDefault="00FB3B45" w:rsidP="00FB3B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3B45" w:rsidRPr="00FB3B45" w:rsidRDefault="00FB3B45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B3B45">
        <w:rPr>
          <w:rFonts w:ascii="Calibri" w:hAnsi="Calibri" w:cs="Calibri"/>
          <w:sz w:val="24"/>
          <w:szCs w:val="24"/>
        </w:rPr>
        <w:t xml:space="preserve">Rejestracja do Punktu PO COVID – 19 pod numerem telefonu </w:t>
      </w:r>
      <w:r w:rsidRPr="0023220B">
        <w:rPr>
          <w:rFonts w:ascii="Calibri" w:hAnsi="Calibri" w:cs="Calibri"/>
          <w:sz w:val="24"/>
          <w:szCs w:val="24"/>
          <w:u w:val="single"/>
        </w:rPr>
        <w:t>61 646 33 44</w:t>
      </w:r>
    </w:p>
    <w:p w:rsidR="00FB3B45" w:rsidRPr="00FB3B45" w:rsidRDefault="00FB3B45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B3B45">
        <w:rPr>
          <w:rFonts w:ascii="Calibri" w:hAnsi="Calibri" w:cs="Calibri"/>
          <w:sz w:val="24"/>
          <w:szCs w:val="24"/>
        </w:rPr>
        <w:t xml:space="preserve">Pierwsza konsultacja w środę (po umówieniu telefonicznym daty i godziny wizyty). </w:t>
      </w:r>
    </w:p>
    <w:p w:rsidR="00FB3B45" w:rsidRDefault="00FB3B45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FB3B45">
        <w:rPr>
          <w:rFonts w:ascii="Calibri" w:hAnsi="Calibri" w:cs="Calibri"/>
          <w:sz w:val="24"/>
          <w:szCs w:val="24"/>
        </w:rPr>
        <w:t xml:space="preserve">Miejsce </w:t>
      </w:r>
      <w:r w:rsidR="00437440">
        <w:rPr>
          <w:rFonts w:ascii="Calibri" w:hAnsi="Calibri" w:cs="Calibri"/>
          <w:sz w:val="24"/>
          <w:szCs w:val="24"/>
        </w:rPr>
        <w:t>-</w:t>
      </w:r>
      <w:bookmarkStart w:id="0" w:name="_GoBack"/>
      <w:bookmarkEnd w:id="0"/>
      <w:r w:rsidRPr="00FB3B45">
        <w:rPr>
          <w:rFonts w:ascii="Calibri" w:hAnsi="Calibri" w:cs="Calibri"/>
          <w:sz w:val="24"/>
          <w:szCs w:val="24"/>
        </w:rPr>
        <w:t xml:space="preserve"> budynek Hospicjum Palium os. Rusa 55, Poznań   (oznaczone pomieszczenie na parterze)</w:t>
      </w:r>
      <w:r w:rsidR="00083FE6">
        <w:rPr>
          <w:rFonts w:ascii="Calibri" w:hAnsi="Calibri" w:cs="Calibri"/>
          <w:sz w:val="24"/>
          <w:szCs w:val="24"/>
        </w:rPr>
        <w:t xml:space="preserve">. </w:t>
      </w:r>
    </w:p>
    <w:p w:rsidR="00083FE6" w:rsidRDefault="00083FE6" w:rsidP="00FB3B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B3B45" w:rsidRDefault="00FB3B45" w:rsidP="00FB3B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3B45" w:rsidRDefault="00FB3B45" w:rsidP="00FB3B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noProof/>
          <w:lang w:eastAsia="pl-PL"/>
        </w:rPr>
        <w:drawing>
          <wp:inline distT="0" distB="0" distL="0" distR="0" wp14:anchorId="19B56B36" wp14:editId="086AC73D">
            <wp:extent cx="5734050" cy="39688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40" t="20151" r="11632" b="14845"/>
                    <a:stretch/>
                  </pic:blipFill>
                  <pic:spPr bwMode="auto">
                    <a:xfrm>
                      <a:off x="0" y="0"/>
                      <a:ext cx="5773500" cy="399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3B45" w:rsidSect="00437440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45"/>
    <w:rsid w:val="00083FE6"/>
    <w:rsid w:val="0023220B"/>
    <w:rsid w:val="00422091"/>
    <w:rsid w:val="00437440"/>
    <w:rsid w:val="006A1A54"/>
    <w:rsid w:val="009B5EE2"/>
    <w:rsid w:val="00A52E28"/>
    <w:rsid w:val="00FB3B45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F78B"/>
  <w15:chartTrackingRefBased/>
  <w15:docId w15:val="{03D2CF51-B3F7-4FE2-B20B-10FA63E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kropińska</dc:creator>
  <cp:keywords/>
  <dc:description/>
  <cp:lastModifiedBy>Przemysław Marzęcki (010180)</cp:lastModifiedBy>
  <cp:revision>2</cp:revision>
  <cp:lastPrinted>2021-06-07T08:31:00Z</cp:lastPrinted>
  <dcterms:created xsi:type="dcterms:W3CDTF">2021-06-07T10:17:00Z</dcterms:created>
  <dcterms:modified xsi:type="dcterms:W3CDTF">2021-06-07T10:17:00Z</dcterms:modified>
</cp:coreProperties>
</file>