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 xml:space="preserve">PROGRAM NAUCZANIA PRZEDMIOTU OBOWIĄZKOWEGO </w:t>
      </w:r>
    </w:p>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NA WYDZIALE LEKARSKIM I</w:t>
      </w:r>
      <w:r w:rsidR="008D028C">
        <w:rPr>
          <w:rFonts w:asciiTheme="minorHAnsi" w:hAnsiTheme="minorHAnsi"/>
          <w:b/>
          <w:bCs/>
        </w:rPr>
        <w:t>I</w:t>
      </w:r>
      <w:r w:rsidRPr="00885284">
        <w:rPr>
          <w:rFonts w:asciiTheme="minorHAnsi" w:hAnsiTheme="minorHAnsi"/>
          <w:b/>
          <w:bCs/>
        </w:rPr>
        <w:t xml:space="preserve">  </w:t>
      </w:r>
    </w:p>
    <w:p w:rsidR="00D777FA" w:rsidRPr="00885284" w:rsidRDefault="00D777FA" w:rsidP="00D777FA">
      <w:pPr>
        <w:spacing w:line="360" w:lineRule="auto"/>
        <w:jc w:val="center"/>
        <w:rPr>
          <w:rFonts w:asciiTheme="minorHAnsi" w:hAnsiTheme="minorHAnsi"/>
          <w:b/>
          <w:bCs/>
        </w:rPr>
      </w:pPr>
      <w:r w:rsidRPr="00885284">
        <w:rPr>
          <w:rFonts w:asciiTheme="minorHAnsi" w:hAnsiTheme="minorHAnsi"/>
          <w:b/>
          <w:bCs/>
        </w:rPr>
        <w:t>ROK AKADEMICKI 201</w:t>
      </w:r>
      <w:r w:rsidR="00484938">
        <w:rPr>
          <w:rFonts w:asciiTheme="minorHAnsi" w:hAnsiTheme="minorHAnsi"/>
          <w:b/>
          <w:bCs/>
        </w:rPr>
        <w:t>8</w:t>
      </w:r>
      <w:r w:rsidRPr="00885284">
        <w:rPr>
          <w:rFonts w:asciiTheme="minorHAnsi" w:hAnsiTheme="minorHAnsi"/>
          <w:b/>
          <w:bCs/>
        </w:rPr>
        <w:t>/201</w:t>
      </w:r>
      <w:r w:rsidR="00484938">
        <w:rPr>
          <w:rFonts w:asciiTheme="minorHAnsi" w:hAnsiTheme="minorHAnsi"/>
          <w:b/>
          <w:bCs/>
        </w:rPr>
        <w:t>9</w:t>
      </w:r>
      <w:bookmarkStart w:id="0" w:name="_GoBack"/>
      <w:bookmarkEnd w:id="0"/>
    </w:p>
    <w:p w:rsidR="00D777FA" w:rsidRPr="00885284" w:rsidRDefault="00D777FA" w:rsidP="003F0CF0">
      <w:pPr>
        <w:spacing w:line="360" w:lineRule="auto"/>
        <w:jc w:val="center"/>
        <w:rPr>
          <w:rFonts w:asciiTheme="minorHAnsi" w:hAnsiTheme="minorHAnsi"/>
          <w:b/>
          <w:bCs/>
        </w:rPr>
      </w:pPr>
      <w:r w:rsidRPr="00885284">
        <w:rPr>
          <w:rFonts w:asciiTheme="minorHAnsi" w:hAnsiTheme="minorHAnsi"/>
          <w:b/>
          <w:bCs/>
        </w:rPr>
        <w:t>PRZEWO</w:t>
      </w:r>
      <w:r w:rsidR="00E27B58">
        <w:rPr>
          <w:rFonts w:asciiTheme="minorHAnsi" w:hAnsiTheme="minorHAnsi"/>
          <w:b/>
          <w:bCs/>
        </w:rPr>
        <w:t>DNIK DYDAKTYCZNY dla STUDENTÓW I</w:t>
      </w:r>
      <w:r w:rsidR="00B53D4A" w:rsidRPr="00885284">
        <w:rPr>
          <w:rFonts w:asciiTheme="minorHAnsi" w:hAnsiTheme="minorHAnsi"/>
          <w:b/>
          <w:bCs/>
        </w:rPr>
        <w:t>I</w:t>
      </w:r>
      <w:r w:rsidRPr="00885284">
        <w:rPr>
          <w:rFonts w:asciiTheme="minorHAnsi" w:hAnsiTheme="minorHAnsi"/>
          <w:b/>
          <w:bCs/>
        </w:rPr>
        <w:t xml:space="preserve"> ROKU STUDIÓW</w:t>
      </w:r>
    </w:p>
    <w:p w:rsidR="003F0CF0" w:rsidRPr="00885284" w:rsidRDefault="00D777FA" w:rsidP="00D777FA">
      <w:pPr>
        <w:spacing w:line="360" w:lineRule="auto"/>
        <w:rPr>
          <w:rFonts w:asciiTheme="minorHAnsi" w:hAnsiTheme="minorHAnsi"/>
          <w:b/>
          <w:bCs/>
        </w:rPr>
      </w:pPr>
      <w:r w:rsidRPr="00885284">
        <w:rPr>
          <w:rFonts w:asciiTheme="minorHAnsi" w:hAnsiTheme="minorHAnsi"/>
          <w:b/>
          <w:bCs/>
        </w:rPr>
        <w:t xml:space="preserve">     </w:t>
      </w:r>
    </w:p>
    <w:p w:rsidR="00D777FA" w:rsidRPr="00885284" w:rsidRDefault="003F0CF0" w:rsidP="003F0CF0">
      <w:pPr>
        <w:spacing w:line="360" w:lineRule="auto"/>
        <w:rPr>
          <w:rFonts w:asciiTheme="minorHAnsi" w:hAnsiTheme="minorHAnsi"/>
          <w:b/>
          <w:bCs/>
        </w:rPr>
      </w:pPr>
      <w:r w:rsidRPr="00885284">
        <w:rPr>
          <w:rFonts w:asciiTheme="minorHAnsi" w:hAnsiTheme="minorHAnsi"/>
          <w:b/>
          <w:bCs/>
        </w:rPr>
        <w:t xml:space="preserve">     </w:t>
      </w:r>
      <w:r w:rsidR="00D777FA" w:rsidRPr="00885284">
        <w:rPr>
          <w:rFonts w:asciiTheme="minorHAnsi" w:hAnsiTheme="minorHAnsi"/>
          <w:b/>
          <w:bCs/>
        </w:rPr>
        <w:t xml:space="preserve"> 1. NAZWA</w:t>
      </w:r>
      <w:r w:rsidR="005163C9">
        <w:rPr>
          <w:rFonts w:asciiTheme="minorHAnsi" w:hAnsiTheme="minorHAnsi"/>
          <w:b/>
          <w:bCs/>
        </w:rPr>
        <w:t xml:space="preserve"> PRZEDMIOTU</w:t>
      </w:r>
      <w:r w:rsidRPr="00885284">
        <w:rPr>
          <w:rFonts w:asciiTheme="minorHAnsi" w:hAnsiTheme="minorHAnsi"/>
          <w:b/>
          <w:bCs/>
        </w:rPr>
        <w:t xml:space="preserve"> </w:t>
      </w:r>
      <w:r w:rsidR="00077C4A">
        <w:rPr>
          <w:rFonts w:asciiTheme="minorHAnsi" w:hAnsiTheme="minorHAnsi"/>
          <w:b/>
          <w:bCs/>
        </w:rPr>
        <w:t xml:space="preserve"> </w:t>
      </w:r>
      <w:r w:rsidR="00195C26" w:rsidRPr="00195C26">
        <w:rPr>
          <w:b/>
          <w:bCs/>
        </w:rPr>
        <w:t>Parazytologia</w:t>
      </w:r>
    </w:p>
    <w:p w:rsidR="00D777FA" w:rsidRPr="00E4597B" w:rsidRDefault="00D777FA" w:rsidP="00D777FA">
      <w:pPr>
        <w:spacing w:line="360" w:lineRule="auto"/>
        <w:rPr>
          <w:rFonts w:asciiTheme="minorHAnsi" w:hAnsiTheme="minorHAnsi"/>
          <w:b/>
          <w:bCs/>
          <w:sz w:val="28"/>
          <w:szCs w:val="28"/>
        </w:rPr>
      </w:pPr>
      <w:r w:rsidRPr="00885284">
        <w:rPr>
          <w:rFonts w:asciiTheme="minorHAnsi" w:hAnsiTheme="minorHAnsi"/>
          <w:b/>
          <w:bCs/>
        </w:rPr>
        <w:t xml:space="preserve">      2. NAZWA JEDNOSTKI (jednostek ) realizującej</w:t>
      </w:r>
      <w:r w:rsidR="005163C9">
        <w:rPr>
          <w:rFonts w:asciiTheme="minorHAnsi" w:hAnsiTheme="minorHAnsi"/>
          <w:b/>
          <w:bCs/>
        </w:rPr>
        <w:t xml:space="preserve"> przedmiot</w:t>
      </w:r>
      <w:r w:rsidRPr="00885284">
        <w:rPr>
          <w:rFonts w:asciiTheme="minorHAnsi" w:hAnsiTheme="minorHAnsi"/>
          <w:b/>
          <w:bCs/>
        </w:rPr>
        <w:t>:</w:t>
      </w:r>
      <w:r w:rsidR="00077C4A">
        <w:rPr>
          <w:rFonts w:asciiTheme="minorHAnsi" w:hAnsiTheme="minorHAnsi"/>
          <w:b/>
          <w:bCs/>
        </w:rPr>
        <w:t xml:space="preserve"> </w:t>
      </w:r>
    </w:p>
    <w:tbl>
      <w:tblPr>
        <w:tblStyle w:val="Tabela-Siatka"/>
        <w:tblW w:w="0" w:type="auto"/>
        <w:tblInd w:w="279" w:type="dxa"/>
        <w:tblLook w:val="04A0" w:firstRow="1" w:lastRow="0" w:firstColumn="1" w:lastColumn="0" w:noHBand="0" w:noVBand="1"/>
      </w:tblPr>
      <w:tblGrid>
        <w:gridCol w:w="8783"/>
      </w:tblGrid>
      <w:tr w:rsidR="000D03C4" w:rsidTr="00195C26">
        <w:tc>
          <w:tcPr>
            <w:tcW w:w="8783" w:type="dxa"/>
            <w:vAlign w:val="center"/>
          </w:tcPr>
          <w:p w:rsidR="000D03C4" w:rsidRDefault="00195C26" w:rsidP="00195C26">
            <w:pPr>
              <w:spacing w:line="276" w:lineRule="auto"/>
              <w:jc w:val="center"/>
              <w:rPr>
                <w:rFonts w:asciiTheme="minorHAnsi" w:hAnsiTheme="minorHAnsi"/>
                <w:b/>
                <w:bCs/>
                <w:color w:val="003300"/>
              </w:rPr>
            </w:pPr>
            <w:r w:rsidRPr="00195C26">
              <w:rPr>
                <w:b/>
                <w:lang w:eastAsia="en-US"/>
              </w:rPr>
              <w:t>Katedra i Zakład Biologii i Parazytologii Lekarskiej</w:t>
            </w:r>
          </w:p>
        </w:tc>
      </w:tr>
    </w:tbl>
    <w:p w:rsidR="00D777FA" w:rsidRPr="00A769DA" w:rsidRDefault="00D777FA" w:rsidP="000C71C1">
      <w:pPr>
        <w:spacing w:line="360" w:lineRule="auto"/>
        <w:rPr>
          <w:rFonts w:asciiTheme="minorHAnsi" w:hAnsiTheme="minorHAnsi"/>
          <w:b/>
          <w:bCs/>
          <w:color w:val="003300"/>
        </w:rPr>
      </w:pPr>
    </w:p>
    <w:p w:rsidR="00D777FA" w:rsidRPr="00885284" w:rsidRDefault="00D777FA" w:rsidP="00D777FA">
      <w:pPr>
        <w:spacing w:line="360" w:lineRule="auto"/>
        <w:ind w:left="360"/>
        <w:rPr>
          <w:rFonts w:asciiTheme="minorHAnsi" w:hAnsiTheme="minorHAnsi"/>
          <w:b/>
          <w:bCs/>
        </w:rPr>
      </w:pPr>
      <w:r w:rsidRPr="00885284">
        <w:rPr>
          <w:rFonts w:asciiTheme="minorHAnsi" w:hAnsiTheme="minorHAnsi"/>
          <w:b/>
          <w:bCs/>
        </w:rPr>
        <w:t>3. Adres jednostki odpowiedzialnej za dydaktykę:</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4"/>
      </w:tblGrid>
      <w:tr w:rsidR="00D777FA" w:rsidRPr="008D028C" w:rsidTr="00E72F7E">
        <w:tc>
          <w:tcPr>
            <w:tcW w:w="9000" w:type="dxa"/>
            <w:tcBorders>
              <w:top w:val="single" w:sz="4" w:space="0" w:color="000000"/>
              <w:left w:val="single" w:sz="4" w:space="0" w:color="000000"/>
              <w:bottom w:val="single" w:sz="4" w:space="0" w:color="000000"/>
              <w:right w:val="single" w:sz="4" w:space="0" w:color="000000"/>
            </w:tcBorders>
            <w:hideMark/>
          </w:tcPr>
          <w:p w:rsidR="00D777FA" w:rsidRPr="00195C26" w:rsidRDefault="00D777FA" w:rsidP="00E72F7E">
            <w:pPr>
              <w:numPr>
                <w:ilvl w:val="0"/>
                <w:numId w:val="1"/>
              </w:numPr>
              <w:spacing w:line="360" w:lineRule="auto"/>
              <w:rPr>
                <w:b/>
                <w:bCs/>
                <w:lang w:eastAsia="en-US"/>
              </w:rPr>
            </w:pPr>
            <w:r w:rsidRPr="00195C26">
              <w:rPr>
                <w:b/>
                <w:bCs/>
                <w:lang w:eastAsia="en-US"/>
              </w:rPr>
              <w:t>Adres:</w:t>
            </w:r>
            <w:r w:rsidR="00077C4A" w:rsidRPr="00195C26">
              <w:rPr>
                <w:b/>
                <w:bCs/>
                <w:lang w:eastAsia="en-US"/>
              </w:rPr>
              <w:t xml:space="preserve"> Fredry 10</w:t>
            </w:r>
          </w:p>
          <w:p w:rsidR="00D777FA" w:rsidRPr="00195C26" w:rsidRDefault="00D777FA" w:rsidP="00E72F7E">
            <w:pPr>
              <w:numPr>
                <w:ilvl w:val="0"/>
                <w:numId w:val="1"/>
              </w:numPr>
              <w:spacing w:line="360" w:lineRule="auto"/>
              <w:rPr>
                <w:b/>
                <w:bCs/>
                <w:lang w:eastAsia="en-US"/>
              </w:rPr>
            </w:pPr>
            <w:r w:rsidRPr="00195C26">
              <w:rPr>
                <w:b/>
                <w:bCs/>
                <w:lang w:eastAsia="en-US"/>
              </w:rPr>
              <w:t>Tel. /Fax</w:t>
            </w:r>
            <w:r w:rsidR="00222D17" w:rsidRPr="00195C26">
              <w:rPr>
                <w:b/>
                <w:bCs/>
                <w:lang w:eastAsia="en-US"/>
              </w:rPr>
              <w:t>:</w:t>
            </w:r>
            <w:r w:rsidR="00195C26">
              <w:rPr>
                <w:b/>
                <w:bCs/>
                <w:lang w:eastAsia="en-US"/>
              </w:rPr>
              <w:t xml:space="preserve"> </w:t>
            </w:r>
            <w:r w:rsidR="00077C4A" w:rsidRPr="00195C26">
              <w:rPr>
                <w:b/>
                <w:bCs/>
                <w:lang w:eastAsia="en-US"/>
              </w:rPr>
              <w:t>61-854</w:t>
            </w:r>
            <w:r w:rsidR="00195C26">
              <w:rPr>
                <w:b/>
                <w:bCs/>
                <w:lang w:eastAsia="en-US"/>
              </w:rPr>
              <w:t>-</w:t>
            </w:r>
            <w:r w:rsidR="00077C4A" w:rsidRPr="00195C26">
              <w:rPr>
                <w:b/>
                <w:bCs/>
                <w:lang w:eastAsia="en-US"/>
              </w:rPr>
              <w:t>6</w:t>
            </w:r>
            <w:r w:rsidR="00195C26">
              <w:rPr>
                <w:b/>
                <w:bCs/>
                <w:lang w:eastAsia="en-US"/>
              </w:rPr>
              <w:t>23</w:t>
            </w:r>
            <w:r w:rsidR="001E3B25">
              <w:rPr>
                <w:b/>
                <w:bCs/>
                <w:lang w:eastAsia="en-US"/>
              </w:rPr>
              <w:t>1</w:t>
            </w:r>
          </w:p>
          <w:p w:rsidR="00D777FA" w:rsidRPr="00195C26" w:rsidRDefault="00BC1CCF" w:rsidP="00E72F7E">
            <w:pPr>
              <w:numPr>
                <w:ilvl w:val="0"/>
                <w:numId w:val="1"/>
              </w:numPr>
              <w:spacing w:line="360" w:lineRule="auto"/>
              <w:rPr>
                <w:b/>
                <w:bCs/>
                <w:lang w:eastAsia="en-US"/>
              </w:rPr>
            </w:pPr>
            <w:r w:rsidRPr="00195C26">
              <w:rPr>
                <w:b/>
                <w:bCs/>
                <w:lang w:eastAsia="en-US"/>
              </w:rPr>
              <w:t>Strona www</w:t>
            </w:r>
            <w:r w:rsidR="00222D17" w:rsidRPr="00195C26">
              <w:rPr>
                <w:b/>
                <w:bCs/>
                <w:lang w:eastAsia="en-US"/>
              </w:rPr>
              <w:t>:</w:t>
            </w:r>
            <w:r w:rsidR="00195C26">
              <w:rPr>
                <w:b/>
                <w:bCs/>
                <w:lang w:eastAsia="en-US"/>
              </w:rPr>
              <w:t xml:space="preserve"> </w:t>
            </w:r>
            <w:r w:rsidR="00195C26">
              <w:rPr>
                <w:b/>
                <w:bCs/>
              </w:rPr>
              <w:t>http://www.parasit.ump.edu.pl</w:t>
            </w:r>
          </w:p>
          <w:p w:rsidR="00D777FA" w:rsidRPr="00195C26" w:rsidRDefault="00D777FA" w:rsidP="00E72F7E">
            <w:pPr>
              <w:numPr>
                <w:ilvl w:val="0"/>
                <w:numId w:val="1"/>
              </w:numPr>
              <w:spacing w:line="360" w:lineRule="auto"/>
              <w:rPr>
                <w:rFonts w:asciiTheme="minorHAnsi" w:hAnsiTheme="minorHAnsi"/>
                <w:b/>
                <w:bCs/>
                <w:lang w:val="en-GB" w:eastAsia="en-US"/>
              </w:rPr>
            </w:pPr>
            <w:r w:rsidRPr="00195C26">
              <w:rPr>
                <w:b/>
                <w:bCs/>
                <w:lang w:val="en-GB" w:eastAsia="en-US"/>
              </w:rPr>
              <w:t>E-mail</w:t>
            </w:r>
            <w:r w:rsidR="00222D17" w:rsidRPr="00195C26">
              <w:rPr>
                <w:b/>
                <w:bCs/>
                <w:lang w:val="en-GB" w:eastAsia="en-US"/>
              </w:rPr>
              <w:t>:</w:t>
            </w:r>
            <w:r w:rsidR="00195C26" w:rsidRPr="00195C26">
              <w:rPr>
                <w:b/>
                <w:bCs/>
                <w:lang w:val="en-GB" w:eastAsia="en-US"/>
              </w:rPr>
              <w:t xml:space="preserve"> ehadas@ump.edu.pl</w:t>
            </w:r>
          </w:p>
        </w:tc>
      </w:tr>
    </w:tbl>
    <w:p w:rsidR="00D777FA" w:rsidRPr="00885284" w:rsidRDefault="00D777FA" w:rsidP="00D777FA">
      <w:pPr>
        <w:spacing w:line="360" w:lineRule="auto"/>
        <w:ind w:left="360"/>
        <w:rPr>
          <w:rFonts w:asciiTheme="minorHAnsi" w:hAnsiTheme="minorHAnsi"/>
        </w:rPr>
      </w:pPr>
      <w:r w:rsidRPr="00885284">
        <w:rPr>
          <w:rFonts w:asciiTheme="minorHAnsi" w:hAnsiTheme="minorHAnsi"/>
          <w:b/>
          <w:bCs/>
        </w:rPr>
        <w:t>4. Kierownik jednostki</w:t>
      </w:r>
      <w:r w:rsidRPr="00885284">
        <w:rPr>
          <w:rFonts w:asciiTheme="minorHAnsi" w:hAnsiTheme="minorHAnsi"/>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4"/>
      </w:tblGrid>
      <w:tr w:rsidR="00D777FA" w:rsidRPr="00A769DA" w:rsidTr="00E72F7E">
        <w:tc>
          <w:tcPr>
            <w:tcW w:w="9000" w:type="dxa"/>
            <w:tcBorders>
              <w:top w:val="single" w:sz="4" w:space="0" w:color="000000"/>
              <w:left w:val="single" w:sz="4" w:space="0" w:color="000000"/>
              <w:bottom w:val="single" w:sz="4" w:space="0" w:color="000000"/>
              <w:right w:val="single" w:sz="4" w:space="0" w:color="000000"/>
            </w:tcBorders>
          </w:tcPr>
          <w:p w:rsidR="00D777FA" w:rsidRPr="00195C26" w:rsidRDefault="00077C4A" w:rsidP="00E72F7E">
            <w:pPr>
              <w:numPr>
                <w:ilvl w:val="0"/>
                <w:numId w:val="2"/>
              </w:numPr>
              <w:spacing w:line="360" w:lineRule="auto"/>
              <w:rPr>
                <w:b/>
              </w:rPr>
            </w:pPr>
            <w:r w:rsidRPr="00195C26">
              <w:rPr>
                <w:b/>
                <w:lang w:val="en-US"/>
              </w:rPr>
              <w:t xml:space="preserve">Prof. </w:t>
            </w:r>
            <w:proofErr w:type="spellStart"/>
            <w:r w:rsidRPr="00195C26">
              <w:rPr>
                <w:b/>
                <w:lang w:val="en-US"/>
              </w:rPr>
              <w:t>dr</w:t>
            </w:r>
            <w:proofErr w:type="spellEnd"/>
            <w:r w:rsidRPr="00195C26">
              <w:rPr>
                <w:b/>
                <w:lang w:val="en-US"/>
              </w:rPr>
              <w:t xml:space="preserve"> hab. n. med. </w:t>
            </w:r>
            <w:r w:rsidRPr="00195C26">
              <w:rPr>
                <w:b/>
              </w:rPr>
              <w:t>Edward Hadaś</w:t>
            </w:r>
          </w:p>
        </w:tc>
      </w:tr>
    </w:tbl>
    <w:p w:rsidR="00D777FA" w:rsidRPr="006A32B8" w:rsidRDefault="00D777FA" w:rsidP="00D777FA">
      <w:pPr>
        <w:spacing w:line="360" w:lineRule="auto"/>
        <w:ind w:left="360"/>
        <w:rPr>
          <w:rFonts w:asciiTheme="minorHAnsi" w:hAnsiTheme="minorHAnsi"/>
        </w:rPr>
      </w:pPr>
      <w:r w:rsidRPr="006A32B8">
        <w:rPr>
          <w:rFonts w:asciiTheme="minorHAnsi" w:hAnsiTheme="minorHAnsi"/>
          <w:b/>
          <w:bCs/>
        </w:rPr>
        <w:t>5. Osoba zaliczająca przedmiot w 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4"/>
      </w:tblGrid>
      <w:tr w:rsidR="006A32B8" w:rsidRPr="006A32B8" w:rsidTr="00E72F7E">
        <w:tc>
          <w:tcPr>
            <w:tcW w:w="9000" w:type="dxa"/>
            <w:tcBorders>
              <w:top w:val="single" w:sz="4" w:space="0" w:color="000000"/>
              <w:left w:val="single" w:sz="4" w:space="0" w:color="000000"/>
              <w:bottom w:val="single" w:sz="4" w:space="0" w:color="000000"/>
              <w:right w:val="single" w:sz="4" w:space="0" w:color="000000"/>
            </w:tcBorders>
          </w:tcPr>
          <w:p w:rsidR="00D777FA" w:rsidRPr="006A32B8" w:rsidRDefault="00765A8D" w:rsidP="00765A8D">
            <w:pPr>
              <w:numPr>
                <w:ilvl w:val="0"/>
                <w:numId w:val="2"/>
              </w:numPr>
              <w:spacing w:line="360" w:lineRule="auto"/>
              <w:rPr>
                <w:rFonts w:asciiTheme="minorHAnsi" w:hAnsiTheme="minorHAnsi"/>
                <w:b/>
                <w:lang w:val="en-US"/>
              </w:rPr>
            </w:pPr>
            <w:r w:rsidRPr="00195C26">
              <w:rPr>
                <w:b/>
                <w:lang w:val="en-US"/>
              </w:rPr>
              <w:t xml:space="preserve">Prof. </w:t>
            </w:r>
            <w:proofErr w:type="spellStart"/>
            <w:r w:rsidRPr="00195C26">
              <w:rPr>
                <w:b/>
                <w:lang w:val="en-US"/>
              </w:rPr>
              <w:t>dr</w:t>
            </w:r>
            <w:proofErr w:type="spellEnd"/>
            <w:r w:rsidRPr="00195C26">
              <w:rPr>
                <w:b/>
                <w:lang w:val="en-US"/>
              </w:rPr>
              <w:t xml:space="preserve"> hab. n. med. Edward Hadaś</w:t>
            </w:r>
          </w:p>
        </w:tc>
      </w:tr>
    </w:tbl>
    <w:p w:rsidR="00D777FA" w:rsidRPr="006A32B8" w:rsidRDefault="00D777FA" w:rsidP="00D777FA">
      <w:pPr>
        <w:spacing w:line="360" w:lineRule="auto"/>
        <w:ind w:left="360"/>
        <w:rPr>
          <w:rFonts w:asciiTheme="minorHAnsi" w:hAnsiTheme="minorHAnsi"/>
          <w:b/>
          <w:bCs/>
        </w:rPr>
      </w:pPr>
      <w:r w:rsidRPr="00885284">
        <w:rPr>
          <w:rFonts w:asciiTheme="minorHAnsi" w:hAnsiTheme="minorHAnsi"/>
          <w:b/>
          <w:bCs/>
        </w:rPr>
        <w:t>6. Osoba odpowiedzialna za dydaktykę na Wydziale Lekarskim I</w:t>
      </w:r>
      <w:r w:rsidR="008D028C">
        <w:rPr>
          <w:rFonts w:asciiTheme="minorHAnsi" w:hAnsiTheme="minorHAnsi"/>
          <w:b/>
          <w:bCs/>
        </w:rPr>
        <w:t>I</w:t>
      </w:r>
      <w:r w:rsidRPr="00885284">
        <w:rPr>
          <w:rFonts w:asciiTheme="minorHAnsi" w:hAnsiTheme="minorHAnsi"/>
          <w:b/>
          <w:bCs/>
        </w:rPr>
        <w:t xml:space="preserve"> </w:t>
      </w:r>
      <w:r w:rsidRPr="006A32B8">
        <w:rPr>
          <w:rFonts w:asciiTheme="minorHAnsi" w:hAnsiTheme="minorHAnsi"/>
          <w:b/>
          <w:bCs/>
        </w:rPr>
        <w:t xml:space="preserve">z dostępem do  </w:t>
      </w:r>
    </w:p>
    <w:p w:rsidR="006A32B8" w:rsidRDefault="00D777FA" w:rsidP="00D777FA">
      <w:pPr>
        <w:spacing w:line="360" w:lineRule="auto"/>
        <w:ind w:left="360"/>
        <w:rPr>
          <w:rFonts w:asciiTheme="minorHAnsi" w:hAnsiTheme="minorHAnsi"/>
          <w:b/>
          <w:bCs/>
        </w:rPr>
      </w:pPr>
      <w:r w:rsidRPr="006A32B8">
        <w:rPr>
          <w:rFonts w:asciiTheme="minorHAnsi" w:hAnsiTheme="minorHAnsi"/>
          <w:b/>
          <w:bCs/>
        </w:rPr>
        <w:t xml:space="preserve">     platformy WISUS ( listy studentów) (</w:t>
      </w:r>
      <w:r w:rsidRPr="00885284">
        <w:rPr>
          <w:rFonts w:asciiTheme="minorHAnsi" w:hAnsiTheme="minorHAnsi"/>
          <w:b/>
          <w:bCs/>
        </w:rPr>
        <w:t xml:space="preserve"> koordynator przedmiotu) : </w:t>
      </w:r>
      <w:r w:rsidR="006A32B8">
        <w:rPr>
          <w:rFonts w:asciiTheme="minorHAnsi" w:hAnsiTheme="minorHAnsi"/>
          <w:b/>
          <w:bCs/>
        </w:rPr>
        <w:t xml:space="preserve"> </w:t>
      </w:r>
    </w:p>
    <w:p w:rsidR="00D777FA" w:rsidRPr="00A769DA" w:rsidRDefault="006A32B8" w:rsidP="006A32B8">
      <w:pPr>
        <w:spacing w:line="360" w:lineRule="auto"/>
        <w:ind w:left="360"/>
        <w:rPr>
          <w:rFonts w:asciiTheme="minorHAnsi" w:hAnsiTheme="minorHAnsi"/>
          <w:b/>
          <w:bCs/>
          <w:color w:val="003300"/>
        </w:rPr>
      </w:pPr>
      <w:r w:rsidRPr="00044048">
        <w:rPr>
          <w:rFonts w:asciiTheme="minorHAnsi" w:hAnsiTheme="minorHAnsi"/>
          <w:b/>
          <w:bCs/>
        </w:rPr>
        <w:t xml:space="preserve">     </w:t>
      </w:r>
      <w:r w:rsidRPr="006A32B8">
        <w:rPr>
          <w:rFonts w:asciiTheme="minorHAnsi" w:hAnsiTheme="minorHAnsi"/>
          <w:b/>
          <w:bCs/>
          <w:lang w:val="en-US"/>
        </w:rPr>
        <w:t xml:space="preserve">Prof. </w:t>
      </w:r>
      <w:proofErr w:type="spellStart"/>
      <w:r w:rsidRPr="006A32B8">
        <w:rPr>
          <w:rFonts w:asciiTheme="minorHAnsi" w:hAnsiTheme="minorHAnsi"/>
          <w:b/>
          <w:bCs/>
          <w:lang w:val="en-US"/>
        </w:rPr>
        <w:t>dr</w:t>
      </w:r>
      <w:proofErr w:type="spellEnd"/>
      <w:r w:rsidRPr="006A32B8">
        <w:rPr>
          <w:rFonts w:asciiTheme="minorHAnsi" w:hAnsiTheme="minorHAnsi"/>
          <w:b/>
          <w:bCs/>
          <w:lang w:val="en-US"/>
        </w:rPr>
        <w:t xml:space="preserve"> hab. n. med. </w:t>
      </w:r>
      <w:r w:rsidRPr="006A32B8">
        <w:rPr>
          <w:rFonts w:asciiTheme="minorHAnsi" w:hAnsiTheme="minorHAnsi"/>
          <w:b/>
          <w:bCs/>
        </w:rPr>
        <w:t>Edward Hadaś</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4"/>
      </w:tblGrid>
      <w:tr w:rsidR="00D777FA" w:rsidRPr="00A769DA" w:rsidTr="00E72F7E">
        <w:tc>
          <w:tcPr>
            <w:tcW w:w="9000" w:type="dxa"/>
            <w:tcBorders>
              <w:top w:val="single" w:sz="4" w:space="0" w:color="000000"/>
              <w:left w:val="single" w:sz="4" w:space="0" w:color="000000"/>
              <w:bottom w:val="single" w:sz="4" w:space="0" w:color="000000"/>
              <w:right w:val="single" w:sz="4" w:space="0" w:color="000000"/>
            </w:tcBorders>
            <w:hideMark/>
          </w:tcPr>
          <w:p w:rsidR="00D777FA" w:rsidRPr="00195C26" w:rsidRDefault="00D777FA" w:rsidP="00765A8D">
            <w:pPr>
              <w:numPr>
                <w:ilvl w:val="0"/>
                <w:numId w:val="2"/>
              </w:numPr>
              <w:spacing w:line="360" w:lineRule="auto"/>
              <w:rPr>
                <w:b/>
              </w:rPr>
            </w:pPr>
            <w:r w:rsidRPr="00195C26">
              <w:rPr>
                <w:b/>
              </w:rPr>
              <w:t>Nazwisko</w:t>
            </w:r>
            <w:r w:rsidR="00222D17" w:rsidRPr="00195C26">
              <w:rPr>
                <w:b/>
              </w:rPr>
              <w:t xml:space="preserve"> imię: </w:t>
            </w:r>
            <w:r w:rsidR="00765A8D" w:rsidRPr="00195C26">
              <w:rPr>
                <w:b/>
              </w:rPr>
              <w:t>Prof. dr hab. n. med. Edward Hadaś</w:t>
            </w:r>
          </w:p>
          <w:p w:rsidR="00D777FA" w:rsidRPr="00195C26" w:rsidRDefault="00D777FA" w:rsidP="00765A8D">
            <w:pPr>
              <w:numPr>
                <w:ilvl w:val="0"/>
                <w:numId w:val="2"/>
              </w:numPr>
              <w:spacing w:line="360" w:lineRule="auto"/>
              <w:rPr>
                <w:b/>
                <w:lang w:val="en-US"/>
              </w:rPr>
            </w:pPr>
            <w:r w:rsidRPr="00195C26">
              <w:rPr>
                <w:b/>
                <w:lang w:val="en-US"/>
              </w:rPr>
              <w:t xml:space="preserve">Tel. </w:t>
            </w:r>
            <w:proofErr w:type="spellStart"/>
            <w:r w:rsidRPr="00195C26">
              <w:rPr>
                <w:b/>
                <w:lang w:val="en-US"/>
              </w:rPr>
              <w:t>kontaktowy</w:t>
            </w:r>
            <w:proofErr w:type="spellEnd"/>
            <w:r w:rsidRPr="00195C26">
              <w:rPr>
                <w:b/>
                <w:lang w:val="en-US"/>
              </w:rPr>
              <w:t>:</w:t>
            </w:r>
            <w:r w:rsidR="00765A8D" w:rsidRPr="00195C26">
              <w:rPr>
                <w:b/>
                <w:lang w:val="en-US"/>
              </w:rPr>
              <w:t xml:space="preserve"> 61-854</w:t>
            </w:r>
            <w:r w:rsidR="00195C26">
              <w:rPr>
                <w:b/>
                <w:lang w:val="en-US"/>
              </w:rPr>
              <w:t>-</w:t>
            </w:r>
            <w:r w:rsidR="00765A8D" w:rsidRPr="00195C26">
              <w:rPr>
                <w:b/>
                <w:lang w:val="en-US"/>
              </w:rPr>
              <w:t>6321</w:t>
            </w:r>
          </w:p>
          <w:p w:rsidR="00D777FA" w:rsidRPr="00377B3E" w:rsidRDefault="00D777FA" w:rsidP="00E72F7E">
            <w:pPr>
              <w:numPr>
                <w:ilvl w:val="0"/>
                <w:numId w:val="2"/>
              </w:numPr>
              <w:spacing w:line="360" w:lineRule="auto"/>
              <w:rPr>
                <w:b/>
              </w:rPr>
            </w:pPr>
            <w:r w:rsidRPr="00377B3E">
              <w:rPr>
                <w:b/>
              </w:rPr>
              <w:t>Możliwość kontaktu - konsultacje (dni, godz., miejsce)</w:t>
            </w:r>
            <w:r w:rsidR="00222D17" w:rsidRPr="00377B3E">
              <w:rPr>
                <w:b/>
              </w:rPr>
              <w:t>:</w:t>
            </w:r>
          </w:p>
          <w:p w:rsidR="00D777FA" w:rsidRPr="00195C26" w:rsidRDefault="00D777FA" w:rsidP="00E72F7E">
            <w:pPr>
              <w:numPr>
                <w:ilvl w:val="0"/>
                <w:numId w:val="2"/>
              </w:numPr>
              <w:spacing w:line="360" w:lineRule="auto"/>
              <w:rPr>
                <w:b/>
                <w:lang w:val="en-US"/>
              </w:rPr>
            </w:pPr>
            <w:r w:rsidRPr="00195C26">
              <w:rPr>
                <w:b/>
                <w:lang w:val="en-US"/>
              </w:rPr>
              <w:t>E-mail:</w:t>
            </w:r>
            <w:r w:rsidR="00765A8D" w:rsidRPr="00195C26">
              <w:rPr>
                <w:b/>
                <w:lang w:val="en-US"/>
              </w:rPr>
              <w:t xml:space="preserve"> ehadas@ump.edu.pl</w:t>
            </w:r>
          </w:p>
          <w:p w:rsidR="00D777FA" w:rsidRPr="00377B3E" w:rsidRDefault="00D777FA" w:rsidP="00E72F7E">
            <w:pPr>
              <w:numPr>
                <w:ilvl w:val="0"/>
                <w:numId w:val="2"/>
              </w:numPr>
              <w:spacing w:line="360" w:lineRule="auto"/>
              <w:rPr>
                <w:b/>
              </w:rPr>
            </w:pPr>
            <w:r w:rsidRPr="00377B3E">
              <w:rPr>
                <w:b/>
              </w:rPr>
              <w:t>Osoba zastępująca</w:t>
            </w:r>
            <w:r w:rsidR="00222D17" w:rsidRPr="00377B3E">
              <w:rPr>
                <w:b/>
              </w:rPr>
              <w:t>:</w:t>
            </w:r>
            <w:r w:rsidR="00765A8D" w:rsidRPr="00377B3E">
              <w:rPr>
                <w:b/>
              </w:rPr>
              <w:t xml:space="preserve"> dr hab. Monika Derda</w:t>
            </w:r>
          </w:p>
          <w:p w:rsidR="00D777FA" w:rsidRPr="00A769DA" w:rsidRDefault="00D777FA" w:rsidP="00765A8D">
            <w:pPr>
              <w:numPr>
                <w:ilvl w:val="0"/>
                <w:numId w:val="2"/>
              </w:numPr>
              <w:spacing w:line="360" w:lineRule="auto"/>
              <w:rPr>
                <w:rFonts w:asciiTheme="minorHAnsi" w:hAnsiTheme="minorHAnsi"/>
                <w:b/>
                <w:bCs/>
                <w:lang w:eastAsia="en-US"/>
              </w:rPr>
            </w:pPr>
            <w:r w:rsidRPr="00195C26">
              <w:rPr>
                <w:b/>
              </w:rPr>
              <w:t>Kontakt</w:t>
            </w:r>
            <w:r w:rsidR="00222D17" w:rsidRPr="00195C26">
              <w:rPr>
                <w:b/>
              </w:rPr>
              <w:t>:</w:t>
            </w:r>
            <w:r w:rsidR="00765A8D" w:rsidRPr="00195C26">
              <w:rPr>
                <w:b/>
              </w:rPr>
              <w:t xml:space="preserve"> 61-854</w:t>
            </w:r>
            <w:r w:rsidR="00195C26" w:rsidRPr="00195C26">
              <w:rPr>
                <w:b/>
              </w:rPr>
              <w:t>-</w:t>
            </w:r>
            <w:r w:rsidR="00765A8D" w:rsidRPr="00195C26">
              <w:rPr>
                <w:b/>
              </w:rPr>
              <w:t>6321</w:t>
            </w:r>
            <w:r w:rsidR="00195C26" w:rsidRPr="00195C26">
              <w:rPr>
                <w:b/>
              </w:rPr>
              <w:t>; email: mderda@ump.edu.pl</w:t>
            </w:r>
          </w:p>
        </w:tc>
      </w:tr>
    </w:tbl>
    <w:p w:rsidR="00B53D4A" w:rsidRPr="00A769DA" w:rsidRDefault="00B53D4A" w:rsidP="00B53D4A">
      <w:pPr>
        <w:jc w:val="both"/>
        <w:rPr>
          <w:rFonts w:asciiTheme="minorHAnsi" w:hAnsiTheme="minorHAnsi"/>
          <w:b/>
          <w:bCs/>
        </w:rPr>
      </w:pPr>
    </w:p>
    <w:p w:rsidR="00B53D4A" w:rsidRPr="00885284" w:rsidRDefault="00B53D4A" w:rsidP="00B53D4A">
      <w:pPr>
        <w:spacing w:line="360" w:lineRule="auto"/>
        <w:rPr>
          <w:rFonts w:asciiTheme="minorHAnsi" w:hAnsiTheme="minorHAnsi"/>
          <w:b/>
          <w:bCs/>
        </w:rPr>
      </w:pPr>
      <w:r w:rsidRPr="00885284">
        <w:rPr>
          <w:rFonts w:asciiTheme="minorHAnsi" w:hAnsiTheme="minorHAnsi"/>
          <w:b/>
          <w:bCs/>
        </w:rPr>
        <w:t xml:space="preserve">      7. Osoba odpowiedzialna za rezerwację </w:t>
      </w:r>
      <w:proofErr w:type="spellStart"/>
      <w:r w:rsidRPr="00885284">
        <w:rPr>
          <w:rFonts w:asciiTheme="minorHAnsi" w:hAnsiTheme="minorHAnsi"/>
          <w:b/>
          <w:bCs/>
        </w:rPr>
        <w:t>sal</w:t>
      </w:r>
      <w:proofErr w:type="spellEnd"/>
      <w:r w:rsidRPr="00885284">
        <w:rPr>
          <w:rFonts w:asciiTheme="minorHAnsi" w:hAnsiTheme="minorHAnsi"/>
          <w:b/>
          <w:bCs/>
        </w:rPr>
        <w:t>:</w:t>
      </w:r>
    </w:p>
    <w:tbl>
      <w:tblPr>
        <w:tblStyle w:val="Tabela-Siatka"/>
        <w:tblW w:w="0" w:type="auto"/>
        <w:tblInd w:w="279" w:type="dxa"/>
        <w:tblLook w:val="04A0" w:firstRow="1" w:lastRow="0" w:firstColumn="1" w:lastColumn="0" w:noHBand="0" w:noVBand="1"/>
      </w:tblPr>
      <w:tblGrid>
        <w:gridCol w:w="8783"/>
      </w:tblGrid>
      <w:tr w:rsidR="00B53D4A" w:rsidRPr="008D028C" w:rsidTr="00B53D4A">
        <w:tc>
          <w:tcPr>
            <w:tcW w:w="8783" w:type="dxa"/>
          </w:tcPr>
          <w:p w:rsidR="00B53D4A" w:rsidRPr="00BC73B6" w:rsidRDefault="00B53D4A" w:rsidP="00B53D4A">
            <w:pPr>
              <w:numPr>
                <w:ilvl w:val="0"/>
                <w:numId w:val="2"/>
              </w:numPr>
              <w:spacing w:line="360" w:lineRule="auto"/>
              <w:rPr>
                <w:b/>
                <w:bCs/>
                <w:lang w:eastAsia="en-US"/>
              </w:rPr>
            </w:pPr>
            <w:r w:rsidRPr="00BC73B6">
              <w:rPr>
                <w:b/>
                <w:bCs/>
                <w:lang w:eastAsia="en-US"/>
              </w:rPr>
              <w:t>Nazwisko</w:t>
            </w:r>
            <w:r w:rsidR="00222D17" w:rsidRPr="00BC73B6">
              <w:rPr>
                <w:b/>
                <w:bCs/>
                <w:lang w:eastAsia="en-US"/>
              </w:rPr>
              <w:t xml:space="preserve">  imię:</w:t>
            </w:r>
            <w:r w:rsidR="00765A8D" w:rsidRPr="00BC73B6">
              <w:rPr>
                <w:b/>
                <w:bCs/>
                <w:lang w:eastAsia="en-US"/>
              </w:rPr>
              <w:t xml:space="preserve"> dr Piotr Nowosad</w:t>
            </w:r>
          </w:p>
          <w:p w:rsidR="00B53D4A" w:rsidRPr="00BC73B6" w:rsidRDefault="00B53D4A" w:rsidP="00B53D4A">
            <w:pPr>
              <w:numPr>
                <w:ilvl w:val="0"/>
                <w:numId w:val="2"/>
              </w:numPr>
              <w:spacing w:line="360" w:lineRule="auto"/>
              <w:rPr>
                <w:b/>
                <w:bCs/>
                <w:lang w:eastAsia="en-US"/>
              </w:rPr>
            </w:pPr>
            <w:r w:rsidRPr="00BC73B6">
              <w:rPr>
                <w:b/>
                <w:bCs/>
                <w:lang w:eastAsia="en-US"/>
              </w:rPr>
              <w:t>Tel. kontaktowy:</w:t>
            </w:r>
            <w:r w:rsidR="00765A8D" w:rsidRPr="00BC73B6">
              <w:rPr>
                <w:b/>
                <w:bCs/>
                <w:lang w:eastAsia="en-US"/>
              </w:rPr>
              <w:t xml:space="preserve"> 61-854</w:t>
            </w:r>
            <w:r w:rsidR="00BC73B6">
              <w:rPr>
                <w:b/>
                <w:bCs/>
                <w:lang w:eastAsia="en-US"/>
              </w:rPr>
              <w:t>-</w:t>
            </w:r>
            <w:r w:rsidR="00765A8D" w:rsidRPr="00BC73B6">
              <w:rPr>
                <w:b/>
                <w:bCs/>
                <w:lang w:eastAsia="en-US"/>
              </w:rPr>
              <w:t>6</w:t>
            </w:r>
            <w:r w:rsidR="00BC73B6">
              <w:rPr>
                <w:b/>
                <w:bCs/>
                <w:lang w:eastAsia="en-US"/>
              </w:rPr>
              <w:t>078</w:t>
            </w:r>
          </w:p>
          <w:p w:rsidR="00B53D4A" w:rsidRPr="00765A8D" w:rsidRDefault="00B53D4A" w:rsidP="002F4D6E">
            <w:pPr>
              <w:numPr>
                <w:ilvl w:val="0"/>
                <w:numId w:val="2"/>
              </w:numPr>
              <w:spacing w:line="360" w:lineRule="auto"/>
              <w:rPr>
                <w:rFonts w:asciiTheme="minorHAnsi" w:hAnsiTheme="minorHAnsi"/>
                <w:b/>
                <w:bCs/>
                <w:lang w:val="en-US" w:eastAsia="en-US"/>
              </w:rPr>
            </w:pPr>
            <w:r w:rsidRPr="00BC73B6">
              <w:rPr>
                <w:b/>
                <w:bCs/>
                <w:lang w:val="en-US" w:eastAsia="en-US"/>
              </w:rPr>
              <w:t>E-mail:</w:t>
            </w:r>
            <w:r w:rsidR="00765A8D" w:rsidRPr="00BC73B6">
              <w:rPr>
                <w:b/>
                <w:bCs/>
                <w:lang w:val="en-US" w:eastAsia="en-US"/>
              </w:rPr>
              <w:t xml:space="preserve"> pnowosad@ump.edu.pl</w:t>
            </w:r>
          </w:p>
        </w:tc>
      </w:tr>
    </w:tbl>
    <w:p w:rsidR="00D777FA" w:rsidRPr="00885284" w:rsidRDefault="00B53D4A" w:rsidP="00D777FA">
      <w:pPr>
        <w:spacing w:line="360" w:lineRule="auto"/>
        <w:rPr>
          <w:rFonts w:asciiTheme="minorHAnsi" w:hAnsiTheme="minorHAnsi"/>
          <w:b/>
          <w:bCs/>
        </w:rPr>
      </w:pPr>
      <w:r w:rsidRPr="00377B3E">
        <w:rPr>
          <w:rFonts w:asciiTheme="minorHAnsi" w:hAnsiTheme="minorHAnsi"/>
          <w:b/>
          <w:bCs/>
          <w:lang w:val="en-GB"/>
        </w:rPr>
        <w:lastRenderedPageBreak/>
        <w:t xml:space="preserve">     </w:t>
      </w:r>
      <w:r w:rsidRPr="00885284">
        <w:rPr>
          <w:rFonts w:asciiTheme="minorHAnsi" w:hAnsiTheme="minorHAnsi"/>
          <w:b/>
          <w:bCs/>
        </w:rPr>
        <w:t>8</w:t>
      </w:r>
      <w:r w:rsidR="00D777FA" w:rsidRPr="00885284">
        <w:rPr>
          <w:rFonts w:asciiTheme="minorHAnsi" w:hAnsiTheme="minorHAnsi"/>
          <w:b/>
          <w:bCs/>
        </w:rPr>
        <w:t>. Miejsce przedmiotu w programie studiów:</w:t>
      </w:r>
    </w:p>
    <w:p w:rsidR="00D777FA" w:rsidRPr="00A769DA" w:rsidRDefault="00E27B58" w:rsidP="00D777FA">
      <w:pPr>
        <w:spacing w:line="360" w:lineRule="auto"/>
        <w:rPr>
          <w:rFonts w:asciiTheme="minorHAnsi" w:hAnsiTheme="minorHAnsi"/>
          <w:b/>
          <w:bCs/>
        </w:rPr>
      </w:pPr>
      <w:r>
        <w:rPr>
          <w:rFonts w:asciiTheme="minorHAnsi" w:hAnsiTheme="minorHAnsi"/>
          <w:b/>
          <w:bCs/>
        </w:rPr>
        <w:tab/>
      </w:r>
      <w:r>
        <w:rPr>
          <w:rFonts w:asciiTheme="minorHAnsi" w:hAnsiTheme="minorHAnsi"/>
          <w:b/>
          <w:bCs/>
        </w:rPr>
        <w:tab/>
        <w:t xml:space="preserve">Rok: </w:t>
      </w:r>
      <w:r w:rsidRPr="00377B3E">
        <w:rPr>
          <w:b/>
          <w:bCs/>
          <w:lang w:eastAsia="en-US"/>
        </w:rPr>
        <w:t>I</w:t>
      </w:r>
      <w:r w:rsidR="00D777FA" w:rsidRPr="00377B3E">
        <w:rPr>
          <w:b/>
          <w:bCs/>
          <w:lang w:eastAsia="en-US"/>
        </w:rPr>
        <w:t>I</w:t>
      </w:r>
    </w:p>
    <w:p w:rsidR="00D777FA" w:rsidRPr="00A769DA" w:rsidRDefault="00E27B58" w:rsidP="00D777FA">
      <w:pPr>
        <w:spacing w:line="360" w:lineRule="auto"/>
        <w:rPr>
          <w:rFonts w:asciiTheme="minorHAnsi" w:hAnsiTheme="minorHAnsi"/>
          <w:b/>
          <w:bCs/>
        </w:rPr>
      </w:pPr>
      <w:r>
        <w:rPr>
          <w:rFonts w:asciiTheme="minorHAnsi" w:hAnsiTheme="minorHAnsi"/>
          <w:b/>
          <w:bCs/>
        </w:rPr>
        <w:tab/>
      </w:r>
      <w:r>
        <w:rPr>
          <w:rFonts w:asciiTheme="minorHAnsi" w:hAnsiTheme="minorHAnsi"/>
          <w:b/>
          <w:bCs/>
        </w:rPr>
        <w:tab/>
        <w:t xml:space="preserve">Semestr: </w:t>
      </w:r>
      <w:r w:rsidR="00BC73B6" w:rsidRPr="00377B3E">
        <w:rPr>
          <w:b/>
          <w:bCs/>
          <w:lang w:eastAsia="en-US"/>
        </w:rPr>
        <w:t>III</w:t>
      </w:r>
    </w:p>
    <w:p w:rsidR="00D777FA" w:rsidRPr="00A769DA" w:rsidRDefault="00F50AAC" w:rsidP="00DB0658">
      <w:pPr>
        <w:spacing w:line="360" w:lineRule="auto"/>
        <w:rPr>
          <w:rFonts w:asciiTheme="minorHAnsi" w:hAnsiTheme="minorHAnsi"/>
          <w:b/>
          <w:bCs/>
        </w:rPr>
      </w:pPr>
      <w:r w:rsidRPr="00885284">
        <w:rPr>
          <w:rFonts w:asciiTheme="minorHAnsi" w:hAnsiTheme="minorHAnsi"/>
          <w:b/>
          <w:bCs/>
        </w:rPr>
        <w:t xml:space="preserve">     </w:t>
      </w:r>
      <w:r w:rsidR="00B53D4A" w:rsidRPr="00885284">
        <w:rPr>
          <w:rFonts w:asciiTheme="minorHAnsi" w:hAnsiTheme="minorHAnsi"/>
          <w:b/>
          <w:bCs/>
        </w:rPr>
        <w:t>9</w:t>
      </w:r>
      <w:r w:rsidR="00D777FA" w:rsidRPr="00885284">
        <w:rPr>
          <w:rFonts w:asciiTheme="minorHAnsi" w:hAnsiTheme="minorHAnsi"/>
          <w:b/>
          <w:bCs/>
        </w:rPr>
        <w:t xml:space="preserve">. </w:t>
      </w:r>
      <w:r w:rsidR="00D777FA" w:rsidRPr="00885284">
        <w:rPr>
          <w:rFonts w:asciiTheme="minorHAnsi" w:hAnsiTheme="minorHAnsi"/>
          <w:b/>
        </w:rPr>
        <w:t xml:space="preserve">Liczba godzin  </w:t>
      </w:r>
      <w:r w:rsidR="005163C9">
        <w:rPr>
          <w:rFonts w:asciiTheme="minorHAnsi" w:hAnsiTheme="minorHAnsi"/>
          <w:b/>
        </w:rPr>
        <w:t>ogółem</w:t>
      </w:r>
      <w:r w:rsidR="00D777FA" w:rsidRPr="00885284">
        <w:rPr>
          <w:rFonts w:asciiTheme="minorHAnsi" w:hAnsiTheme="minorHAnsi"/>
          <w:b/>
        </w:rPr>
        <w:t xml:space="preserve"> :</w:t>
      </w:r>
      <w:r w:rsidR="00D777FA" w:rsidRPr="00885284">
        <w:rPr>
          <w:rFonts w:asciiTheme="minorHAnsi" w:hAnsiTheme="minorHAnsi"/>
          <w:b/>
        </w:rPr>
        <w:tab/>
      </w:r>
      <w:r w:rsidR="00077C4A">
        <w:rPr>
          <w:rFonts w:asciiTheme="minorHAnsi" w:hAnsiTheme="minorHAnsi"/>
          <w:b/>
        </w:rPr>
        <w:t xml:space="preserve"> </w:t>
      </w:r>
      <w:r w:rsidR="00077C4A" w:rsidRPr="00377B3E">
        <w:rPr>
          <w:b/>
          <w:bCs/>
          <w:lang w:eastAsia="en-US"/>
        </w:rPr>
        <w:t>25</w:t>
      </w:r>
      <w:r w:rsidR="00D777FA" w:rsidRPr="00885284">
        <w:rPr>
          <w:rFonts w:asciiTheme="minorHAnsi" w:hAnsiTheme="minorHAnsi"/>
          <w:b/>
        </w:rPr>
        <w:tab/>
      </w:r>
      <w:r w:rsidR="00D777FA" w:rsidRPr="00885284">
        <w:rPr>
          <w:rFonts w:asciiTheme="minorHAnsi" w:hAnsiTheme="minorHAnsi"/>
          <w:b/>
        </w:rPr>
        <w:tab/>
      </w:r>
      <w:r w:rsidR="00D777FA" w:rsidRPr="00885284">
        <w:rPr>
          <w:rFonts w:asciiTheme="minorHAnsi" w:hAnsiTheme="minorHAnsi"/>
          <w:b/>
        </w:rPr>
        <w:tab/>
        <w:t>liczba pkt.</w:t>
      </w:r>
      <w:r w:rsidR="00885284">
        <w:rPr>
          <w:rFonts w:asciiTheme="minorHAnsi" w:hAnsiTheme="minorHAnsi"/>
          <w:b/>
        </w:rPr>
        <w:t xml:space="preserve"> </w:t>
      </w:r>
      <w:r w:rsidR="00D777FA" w:rsidRPr="00885284">
        <w:rPr>
          <w:rFonts w:asciiTheme="minorHAnsi" w:hAnsiTheme="minorHAnsi"/>
          <w:b/>
        </w:rPr>
        <w:t>ECTS:</w:t>
      </w:r>
      <w:r w:rsidR="00077C4A">
        <w:rPr>
          <w:rFonts w:asciiTheme="minorHAnsi" w:hAnsiTheme="minorHAnsi"/>
          <w:b/>
        </w:rPr>
        <w:t xml:space="preserve"> </w:t>
      </w:r>
      <w:r w:rsidR="00077C4A" w:rsidRPr="005163C9">
        <w:rPr>
          <w:b/>
          <w:bCs/>
          <w:lang w:eastAsia="en-US"/>
        </w:rPr>
        <w:t>1</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661"/>
        <w:gridCol w:w="552"/>
        <w:gridCol w:w="693"/>
        <w:gridCol w:w="1339"/>
        <w:gridCol w:w="811"/>
      </w:tblGrid>
      <w:tr w:rsidR="00D777FA" w:rsidRPr="00A769DA" w:rsidTr="00E72F7E">
        <w:trPr>
          <w:trHeight w:val="225"/>
          <w:tblCellSpacing w:w="20" w:type="dxa"/>
          <w:jc w:val="center"/>
        </w:trPr>
        <w:tc>
          <w:tcPr>
            <w:tcW w:w="5647" w:type="dxa"/>
            <w:vMerge w:val="restart"/>
            <w:tcBorders>
              <w:top w:val="inset" w:sz="6" w:space="0" w:color="auto"/>
              <w:left w:val="inset" w:sz="6" w:space="0" w:color="auto"/>
              <w:bottom w:val="inset" w:sz="6" w:space="0" w:color="auto"/>
              <w:right w:val="inset" w:sz="6" w:space="0" w:color="auto"/>
            </w:tcBorders>
            <w:vAlign w:val="center"/>
            <w:hideMark/>
          </w:tcPr>
          <w:p w:rsidR="00D777FA" w:rsidRPr="00A769DA" w:rsidRDefault="00D777FA" w:rsidP="005163C9">
            <w:pPr>
              <w:spacing w:line="276" w:lineRule="auto"/>
              <w:jc w:val="center"/>
              <w:rPr>
                <w:rFonts w:asciiTheme="minorHAnsi" w:hAnsiTheme="minorHAnsi"/>
                <w:b/>
                <w:lang w:eastAsia="en-US"/>
              </w:rPr>
            </w:pPr>
            <w:r w:rsidRPr="00A769DA">
              <w:rPr>
                <w:rFonts w:asciiTheme="minorHAnsi" w:hAnsiTheme="minorHAnsi"/>
                <w:b/>
                <w:lang w:eastAsia="en-US"/>
              </w:rPr>
              <w:t xml:space="preserve">Jednostki uczestniczące w nauczaniu </w:t>
            </w:r>
            <w:r w:rsidR="005163C9">
              <w:rPr>
                <w:rFonts w:asciiTheme="minorHAnsi" w:hAnsiTheme="minorHAnsi"/>
                <w:b/>
                <w:lang w:eastAsia="en-US"/>
              </w:rPr>
              <w:t>przedmiotu:</w:t>
            </w:r>
          </w:p>
        </w:tc>
        <w:tc>
          <w:tcPr>
            <w:tcW w:w="3344" w:type="dxa"/>
            <w:gridSpan w:val="4"/>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Semestr zimowy/letni</w:t>
            </w:r>
          </w:p>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 xml:space="preserve"> liczba godzin</w:t>
            </w:r>
          </w:p>
        </w:tc>
      </w:tr>
      <w:tr w:rsidR="00D777FA" w:rsidRPr="00A769DA" w:rsidTr="00E72F7E">
        <w:trPr>
          <w:trHeight w:val="330"/>
          <w:tblCellSpacing w:w="20" w:type="dxa"/>
          <w:jc w:val="center"/>
        </w:trPr>
        <w:tc>
          <w:tcPr>
            <w:tcW w:w="5647" w:type="dxa"/>
            <w:vMerge/>
            <w:tcBorders>
              <w:top w:val="inset" w:sz="6" w:space="0" w:color="auto"/>
              <w:left w:val="inset" w:sz="6" w:space="0" w:color="auto"/>
              <w:bottom w:val="inset" w:sz="6" w:space="0" w:color="auto"/>
              <w:right w:val="inset" w:sz="6" w:space="0" w:color="auto"/>
            </w:tcBorders>
            <w:vAlign w:val="center"/>
            <w:hideMark/>
          </w:tcPr>
          <w:p w:rsidR="00D777FA" w:rsidRPr="00A769DA" w:rsidRDefault="00D777FA" w:rsidP="00E72F7E">
            <w:pPr>
              <w:spacing w:line="256" w:lineRule="auto"/>
              <w:rPr>
                <w:rFonts w:asciiTheme="minorHAnsi" w:hAnsiTheme="minorHAnsi"/>
                <w:b/>
                <w:lang w:eastAsia="en-US"/>
              </w:rPr>
            </w:pPr>
          </w:p>
        </w:tc>
        <w:tc>
          <w:tcPr>
            <w:tcW w:w="513"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W</w:t>
            </w:r>
          </w:p>
        </w:tc>
        <w:tc>
          <w:tcPr>
            <w:tcW w:w="655"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Ć</w:t>
            </w:r>
          </w:p>
        </w:tc>
        <w:tc>
          <w:tcPr>
            <w:tcW w:w="1300"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Ćwiczenia kategoria</w:t>
            </w:r>
          </w:p>
        </w:tc>
        <w:tc>
          <w:tcPr>
            <w:tcW w:w="756"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jc w:val="center"/>
              <w:rPr>
                <w:rFonts w:asciiTheme="minorHAnsi" w:hAnsiTheme="minorHAnsi"/>
                <w:b/>
                <w:lang w:eastAsia="en-US"/>
              </w:rPr>
            </w:pPr>
            <w:r w:rsidRPr="00A769DA">
              <w:rPr>
                <w:rFonts w:asciiTheme="minorHAnsi" w:hAnsiTheme="minorHAnsi"/>
                <w:b/>
                <w:lang w:eastAsia="en-US"/>
              </w:rPr>
              <w:t>S</w:t>
            </w: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6A32B8" w:rsidP="00E72F7E">
            <w:pPr>
              <w:spacing w:line="276" w:lineRule="auto"/>
              <w:rPr>
                <w:rFonts w:asciiTheme="minorHAnsi" w:hAnsiTheme="minorHAnsi"/>
                <w:lang w:eastAsia="en-US"/>
              </w:rPr>
            </w:pPr>
            <w:r>
              <w:rPr>
                <w:rFonts w:asciiTheme="minorHAnsi" w:hAnsiTheme="minorHAnsi"/>
                <w:lang w:eastAsia="en-US"/>
              </w:rPr>
              <w:t>Katedra i Zakład Biologii i Parazytologii Lekarskiej</w:t>
            </w:r>
          </w:p>
        </w:tc>
        <w:tc>
          <w:tcPr>
            <w:tcW w:w="513"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lang w:eastAsia="en-US"/>
              </w:rPr>
            </w:pPr>
            <w:r w:rsidRPr="00BC73B6">
              <w:rPr>
                <w:b/>
                <w:bCs/>
                <w:lang w:val="en-US" w:eastAsia="en-US"/>
              </w:rPr>
              <w:t>8</w:t>
            </w:r>
          </w:p>
        </w:tc>
        <w:tc>
          <w:tcPr>
            <w:tcW w:w="655"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sidRPr="00BC73B6">
              <w:rPr>
                <w:b/>
                <w:lang w:eastAsia="en-US"/>
              </w:rPr>
              <w:t>12</w:t>
            </w: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Pr>
                <w:b/>
                <w:lang w:eastAsia="en-US"/>
              </w:rPr>
              <w:t>B</w:t>
            </w:r>
          </w:p>
        </w:tc>
        <w:tc>
          <w:tcPr>
            <w:tcW w:w="756"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lang w:eastAsia="en-US"/>
              </w:rPr>
            </w:pPr>
            <w:r>
              <w:rPr>
                <w:b/>
                <w:lang w:eastAsia="en-US"/>
              </w:rPr>
              <w:t>5</w:t>
            </w: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rPr>
                <w:rFonts w:asciiTheme="minorHAnsi" w:hAnsiTheme="minorHAnsi"/>
                <w:lang w:eastAsia="en-US"/>
              </w:rPr>
            </w:pPr>
          </w:p>
        </w:tc>
        <w:tc>
          <w:tcPr>
            <w:tcW w:w="513"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655"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756"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rPr>
                <w:rFonts w:asciiTheme="minorHAnsi" w:hAnsiTheme="minorHAnsi"/>
                <w:lang w:eastAsia="en-US"/>
              </w:rPr>
            </w:pPr>
          </w:p>
        </w:tc>
        <w:tc>
          <w:tcPr>
            <w:tcW w:w="513"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655"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c>
          <w:tcPr>
            <w:tcW w:w="756" w:type="dxa"/>
            <w:tcBorders>
              <w:top w:val="inset" w:sz="6" w:space="0" w:color="auto"/>
              <w:left w:val="inset" w:sz="6" w:space="0" w:color="auto"/>
              <w:bottom w:val="inset" w:sz="6" w:space="0" w:color="auto"/>
              <w:right w:val="inset" w:sz="6" w:space="0" w:color="auto"/>
            </w:tcBorders>
          </w:tcPr>
          <w:p w:rsidR="00D777FA" w:rsidRPr="00BC73B6" w:rsidRDefault="00D777FA" w:rsidP="00E72F7E">
            <w:pPr>
              <w:spacing w:line="276" w:lineRule="auto"/>
              <w:jc w:val="center"/>
              <w:rPr>
                <w:b/>
                <w:lang w:eastAsia="en-US"/>
              </w:rPr>
            </w:pPr>
          </w:p>
        </w:tc>
      </w:tr>
      <w:tr w:rsidR="00D777FA" w:rsidRPr="00A769DA" w:rsidTr="00E72F7E">
        <w:trPr>
          <w:trHeight w:hRule="exact" w:val="397"/>
          <w:tblCellSpacing w:w="20" w:type="dxa"/>
          <w:jc w:val="center"/>
        </w:trPr>
        <w:tc>
          <w:tcPr>
            <w:tcW w:w="5647" w:type="dxa"/>
            <w:tcBorders>
              <w:top w:val="inset" w:sz="6" w:space="0" w:color="auto"/>
              <w:left w:val="inset" w:sz="6" w:space="0" w:color="auto"/>
              <w:bottom w:val="inset" w:sz="6" w:space="0" w:color="auto"/>
              <w:right w:val="inset" w:sz="6" w:space="0" w:color="auto"/>
            </w:tcBorders>
            <w:hideMark/>
          </w:tcPr>
          <w:p w:rsidR="00D777FA" w:rsidRPr="00A769DA" w:rsidRDefault="00D777FA" w:rsidP="00E72F7E">
            <w:pPr>
              <w:spacing w:line="276" w:lineRule="auto"/>
              <w:rPr>
                <w:rFonts w:asciiTheme="minorHAnsi" w:hAnsiTheme="minorHAnsi"/>
                <w:b/>
                <w:lang w:eastAsia="en-US"/>
              </w:rPr>
            </w:pPr>
            <w:r w:rsidRPr="00A769DA">
              <w:rPr>
                <w:rFonts w:asciiTheme="minorHAnsi" w:hAnsiTheme="minorHAnsi"/>
                <w:b/>
                <w:lang w:eastAsia="en-US"/>
              </w:rPr>
              <w:t>Razem:</w:t>
            </w:r>
          </w:p>
        </w:tc>
        <w:tc>
          <w:tcPr>
            <w:tcW w:w="513"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color w:val="0000FF"/>
                <w:lang w:eastAsia="en-US"/>
              </w:rPr>
            </w:pPr>
            <w:r w:rsidRPr="00BC73B6">
              <w:rPr>
                <w:b/>
                <w:color w:val="0000FF"/>
                <w:lang w:eastAsia="en-US"/>
              </w:rPr>
              <w:t>8</w:t>
            </w:r>
          </w:p>
        </w:tc>
        <w:tc>
          <w:tcPr>
            <w:tcW w:w="655"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color w:val="0000FF"/>
                <w:lang w:eastAsia="en-US"/>
              </w:rPr>
            </w:pPr>
            <w:r w:rsidRPr="00BC73B6">
              <w:rPr>
                <w:b/>
                <w:color w:val="0000FF"/>
                <w:lang w:eastAsia="en-US"/>
              </w:rPr>
              <w:t>12</w:t>
            </w:r>
          </w:p>
        </w:tc>
        <w:tc>
          <w:tcPr>
            <w:tcW w:w="1300" w:type="dxa"/>
            <w:tcBorders>
              <w:top w:val="inset" w:sz="6" w:space="0" w:color="auto"/>
              <w:left w:val="inset" w:sz="6" w:space="0" w:color="auto"/>
              <w:bottom w:val="inset" w:sz="6" w:space="0" w:color="auto"/>
              <w:right w:val="inset" w:sz="6" w:space="0" w:color="auto"/>
            </w:tcBorders>
          </w:tcPr>
          <w:p w:rsidR="00D777FA" w:rsidRPr="00BC73B6" w:rsidRDefault="00BC73B6" w:rsidP="00E72F7E">
            <w:pPr>
              <w:spacing w:line="276" w:lineRule="auto"/>
              <w:jc w:val="center"/>
              <w:rPr>
                <w:b/>
                <w:color w:val="0000FF"/>
                <w:lang w:eastAsia="en-US"/>
              </w:rPr>
            </w:pPr>
            <w:r>
              <w:rPr>
                <w:b/>
                <w:color w:val="0000FF"/>
                <w:lang w:eastAsia="en-US"/>
              </w:rPr>
              <w:t>B</w:t>
            </w:r>
          </w:p>
        </w:tc>
        <w:tc>
          <w:tcPr>
            <w:tcW w:w="756" w:type="dxa"/>
            <w:tcBorders>
              <w:top w:val="inset" w:sz="6" w:space="0" w:color="auto"/>
              <w:left w:val="inset" w:sz="6" w:space="0" w:color="auto"/>
              <w:bottom w:val="inset" w:sz="6" w:space="0" w:color="auto"/>
              <w:right w:val="inset" w:sz="6" w:space="0" w:color="auto"/>
            </w:tcBorders>
          </w:tcPr>
          <w:p w:rsidR="00D777FA" w:rsidRPr="00BC73B6" w:rsidRDefault="00077C4A" w:rsidP="00E72F7E">
            <w:pPr>
              <w:spacing w:line="276" w:lineRule="auto"/>
              <w:jc w:val="center"/>
              <w:rPr>
                <w:b/>
                <w:lang w:eastAsia="en-US"/>
              </w:rPr>
            </w:pPr>
            <w:r w:rsidRPr="00BC73B6">
              <w:rPr>
                <w:b/>
                <w:color w:val="0000FF"/>
                <w:lang w:eastAsia="en-US"/>
              </w:rPr>
              <w:t>5</w:t>
            </w:r>
          </w:p>
        </w:tc>
      </w:tr>
    </w:tbl>
    <w:p w:rsidR="00D777FA" w:rsidRPr="00A769DA" w:rsidRDefault="00D777FA" w:rsidP="00D777FA">
      <w:pPr>
        <w:jc w:val="both"/>
        <w:rPr>
          <w:rFonts w:asciiTheme="minorHAnsi" w:hAnsiTheme="minorHAnsi"/>
          <w:b/>
          <w:bCs/>
        </w:rPr>
      </w:pPr>
    </w:p>
    <w:p w:rsidR="00D777FA" w:rsidRPr="00A769DA" w:rsidRDefault="00D777FA" w:rsidP="00D777FA">
      <w:pPr>
        <w:ind w:left="708"/>
        <w:jc w:val="both"/>
        <w:rPr>
          <w:rFonts w:asciiTheme="minorHAnsi" w:hAnsiTheme="minorHAnsi" w:cs="Tahoma"/>
          <w:i/>
          <w:color w:val="FF0000"/>
        </w:rPr>
      </w:pPr>
    </w:p>
    <w:p w:rsidR="00D777FA" w:rsidRPr="00885284" w:rsidRDefault="00D777FA" w:rsidP="00D777FA">
      <w:pPr>
        <w:jc w:val="both"/>
        <w:rPr>
          <w:rFonts w:asciiTheme="minorHAnsi" w:hAnsiTheme="minorHAnsi"/>
          <w:b/>
          <w:bCs/>
        </w:rPr>
      </w:pPr>
      <w:r w:rsidRPr="00885284">
        <w:rPr>
          <w:rFonts w:asciiTheme="minorHAnsi" w:hAnsiTheme="minorHAnsi"/>
          <w:b/>
          <w:bCs/>
        </w:rPr>
        <w:t xml:space="preserve">   10.</w:t>
      </w:r>
      <w:r w:rsidR="00044048">
        <w:rPr>
          <w:rFonts w:asciiTheme="minorHAnsi" w:hAnsiTheme="minorHAnsi"/>
          <w:b/>
          <w:bCs/>
        </w:rPr>
        <w:t xml:space="preserve"> </w:t>
      </w:r>
      <w:r w:rsidRPr="00885284">
        <w:rPr>
          <w:rFonts w:asciiTheme="minorHAnsi" w:hAnsiTheme="minorHAnsi"/>
          <w:b/>
          <w:bCs/>
        </w:rPr>
        <w:t xml:space="preserve">Tematyka poszczególnych ćwiczeń </w:t>
      </w:r>
    </w:p>
    <w:p w:rsidR="00BC1CCF" w:rsidRDefault="00BC1CCF" w:rsidP="00D777FA">
      <w:pPr>
        <w:jc w:val="both"/>
        <w:rPr>
          <w:rFonts w:asciiTheme="minorHAnsi" w:hAnsiTheme="minorHAnsi"/>
          <w:b/>
          <w:bCs/>
          <w:color w:val="003300"/>
        </w:rPr>
      </w:pPr>
    </w:p>
    <w:p w:rsidR="009D77F7" w:rsidRDefault="009D77F7" w:rsidP="009D77F7">
      <w:pPr>
        <w:jc w:val="both"/>
        <w:rPr>
          <w:bCs/>
        </w:rPr>
      </w:pPr>
    </w:p>
    <w:tbl>
      <w:tblPr>
        <w:tblW w:w="1006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812"/>
        <w:gridCol w:w="45"/>
        <w:gridCol w:w="3132"/>
        <w:gridCol w:w="1487"/>
        <w:gridCol w:w="1457"/>
        <w:gridCol w:w="1132"/>
      </w:tblGrid>
      <w:tr w:rsidR="009D77F7" w:rsidTr="00E72F7E">
        <w:trPr>
          <w:trHeight w:val="420"/>
          <w:tblCellSpacing w:w="20" w:type="dxa"/>
        </w:trPr>
        <w:tc>
          <w:tcPr>
            <w:tcW w:w="9985" w:type="dxa"/>
            <w:gridSpan w:val="6"/>
            <w:tcBorders>
              <w:top w:val="inset" w:sz="6" w:space="0" w:color="auto"/>
              <w:left w:val="inset" w:sz="6" w:space="0" w:color="auto"/>
              <w:bottom w:val="inset" w:sz="6" w:space="0" w:color="auto"/>
              <w:right w:val="inset" w:sz="6" w:space="0" w:color="auto"/>
            </w:tcBorders>
            <w:hideMark/>
          </w:tcPr>
          <w:p w:rsidR="009D77F7" w:rsidRDefault="009D77F7" w:rsidP="00E72F7E">
            <w:pPr>
              <w:spacing w:line="276" w:lineRule="auto"/>
              <w:jc w:val="center"/>
              <w:rPr>
                <w:b/>
                <w:bCs/>
                <w:sz w:val="20"/>
                <w:szCs w:val="20"/>
                <w:lang w:eastAsia="en-US"/>
              </w:rPr>
            </w:pPr>
            <w:r>
              <w:rPr>
                <w:b/>
                <w:bCs/>
                <w:lang w:eastAsia="en-US"/>
              </w:rPr>
              <w:t xml:space="preserve">Wykłady - Semestr </w:t>
            </w:r>
            <w:r w:rsidRPr="008D028C">
              <w:rPr>
                <w:b/>
                <w:bCs/>
                <w:strike/>
                <w:lang w:eastAsia="en-US"/>
              </w:rPr>
              <w:t>zimowy</w:t>
            </w:r>
            <w:r w:rsidRPr="00077C4A">
              <w:rPr>
                <w:b/>
                <w:bCs/>
                <w:strike/>
                <w:lang w:eastAsia="en-US"/>
              </w:rPr>
              <w:t>/</w:t>
            </w:r>
            <w:r w:rsidRPr="008D028C">
              <w:rPr>
                <w:b/>
                <w:bCs/>
                <w:lang w:eastAsia="en-US"/>
              </w:rPr>
              <w:t>letni</w:t>
            </w:r>
          </w:p>
        </w:tc>
      </w:tr>
      <w:tr w:rsidR="009D77F7" w:rsidTr="00E72F7E">
        <w:trPr>
          <w:trHeight w:val="420"/>
          <w:tblCellSpacing w:w="20" w:type="dxa"/>
        </w:trPr>
        <w:tc>
          <w:tcPr>
            <w:tcW w:w="7415" w:type="dxa"/>
            <w:gridSpan w:val="4"/>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 xml:space="preserve">Tematyka wykładów </w:t>
            </w:r>
          </w:p>
        </w:tc>
        <w:tc>
          <w:tcPr>
            <w:tcW w:w="2530" w:type="dxa"/>
            <w:gridSpan w:val="2"/>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sz w:val="18"/>
                <w:szCs w:val="18"/>
                <w:lang w:eastAsia="en-US"/>
              </w:rPr>
            </w:pPr>
            <w:r>
              <w:rPr>
                <w:b/>
                <w:bCs/>
                <w:sz w:val="18"/>
                <w:szCs w:val="18"/>
                <w:lang w:eastAsia="en-US"/>
              </w:rPr>
              <w:t>Imię i nazwisko osoby prowadzącej zajęcia</w:t>
            </w:r>
          </w:p>
        </w:tc>
      </w:tr>
      <w:tr w:rsidR="009D77F7" w:rsidRPr="008D028C" w:rsidTr="00BC73B6">
        <w:trPr>
          <w:trHeight w:hRule="exact" w:val="75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004C55">
            <w:pPr>
              <w:spacing w:line="276" w:lineRule="auto"/>
              <w:rPr>
                <w:bCs/>
                <w:lang w:eastAsia="en-US"/>
              </w:rPr>
            </w:pPr>
            <w:r>
              <w:rPr>
                <w:bCs/>
                <w:lang w:eastAsia="en-US"/>
              </w:rPr>
              <w:t>P</w:t>
            </w:r>
            <w:r w:rsidRPr="00004C55">
              <w:rPr>
                <w:bCs/>
                <w:lang w:eastAsia="en-US"/>
              </w:rPr>
              <w:t>odstawow</w:t>
            </w:r>
            <w:r>
              <w:rPr>
                <w:bCs/>
                <w:lang w:eastAsia="en-US"/>
              </w:rPr>
              <w:t>e</w:t>
            </w:r>
            <w:r w:rsidRPr="00004C55">
              <w:rPr>
                <w:bCs/>
                <w:lang w:eastAsia="en-US"/>
              </w:rPr>
              <w:t xml:space="preserve"> poję</w:t>
            </w:r>
            <w:r>
              <w:rPr>
                <w:bCs/>
                <w:lang w:eastAsia="en-US"/>
              </w:rPr>
              <w:t>cia</w:t>
            </w:r>
            <w:r w:rsidRPr="00004C55">
              <w:rPr>
                <w:bCs/>
                <w:lang w:eastAsia="en-US"/>
              </w:rPr>
              <w:t xml:space="preserve"> i termin</w:t>
            </w:r>
            <w:r>
              <w:rPr>
                <w:bCs/>
                <w:lang w:eastAsia="en-US"/>
              </w:rPr>
              <w:t xml:space="preserve">y </w:t>
            </w:r>
            <w:r w:rsidRPr="00004C55">
              <w:rPr>
                <w:bCs/>
                <w:lang w:eastAsia="en-US"/>
              </w:rPr>
              <w:t>pa</w:t>
            </w:r>
            <w:r>
              <w:rPr>
                <w:bCs/>
                <w:lang w:eastAsia="en-US"/>
              </w:rPr>
              <w:t>razytologiczne</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44048" w:rsidRDefault="00044048" w:rsidP="00BC73B6">
            <w:pPr>
              <w:spacing w:line="276" w:lineRule="auto"/>
              <w:jc w:val="center"/>
              <w:rPr>
                <w:bCs/>
                <w:lang w:val="en-US" w:eastAsia="en-US"/>
              </w:rPr>
            </w:pPr>
            <w:r w:rsidRPr="00044048">
              <w:rPr>
                <w:bCs/>
                <w:lang w:val="en-US" w:eastAsia="en-US"/>
              </w:rPr>
              <w:t>Prof.</w:t>
            </w:r>
            <w:r w:rsidR="00BC73B6">
              <w:rPr>
                <w:bCs/>
                <w:lang w:val="en-US" w:eastAsia="en-US"/>
              </w:rPr>
              <w:t xml:space="preserve"> </w:t>
            </w:r>
            <w:proofErr w:type="spellStart"/>
            <w:r w:rsidRPr="00044048">
              <w:rPr>
                <w:bCs/>
                <w:lang w:val="en-US" w:eastAsia="en-US"/>
              </w:rPr>
              <w:t>dr</w:t>
            </w:r>
            <w:proofErr w:type="spellEnd"/>
            <w:r w:rsidRPr="00044048">
              <w:rPr>
                <w:bCs/>
                <w:lang w:val="en-US" w:eastAsia="en-US"/>
              </w:rPr>
              <w:t xml:space="preserve"> hab.</w:t>
            </w:r>
          </w:p>
          <w:p w:rsidR="009D77F7" w:rsidRPr="00044048" w:rsidRDefault="00044048" w:rsidP="00BC73B6">
            <w:pPr>
              <w:spacing w:line="276" w:lineRule="auto"/>
              <w:jc w:val="center"/>
              <w:rPr>
                <w:bCs/>
                <w:lang w:val="en-US" w:eastAsia="en-US"/>
              </w:rPr>
            </w:pPr>
            <w:r w:rsidRPr="00044048">
              <w:rPr>
                <w:bCs/>
                <w:lang w:val="en-US" w:eastAsia="en-US"/>
              </w:rPr>
              <w:t>Edward Hadaś</w:t>
            </w:r>
          </w:p>
        </w:tc>
      </w:tr>
      <w:tr w:rsidR="009D77F7" w:rsidTr="00004C55">
        <w:trPr>
          <w:trHeight w:hRule="exact" w:val="665"/>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9D77F7" w:rsidP="00E72F7E">
            <w:pPr>
              <w:numPr>
                <w:ilvl w:val="0"/>
                <w:numId w:val="4"/>
              </w:numPr>
              <w:spacing w:line="276" w:lineRule="auto"/>
              <w:rPr>
                <w:b/>
                <w:bCs/>
                <w:lang w:val="en-US"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004C55">
            <w:pPr>
              <w:spacing w:line="276" w:lineRule="auto"/>
              <w:rPr>
                <w:bCs/>
                <w:lang w:eastAsia="en-US"/>
              </w:rPr>
            </w:pPr>
            <w:r>
              <w:rPr>
                <w:bCs/>
                <w:lang w:eastAsia="en-US"/>
              </w:rPr>
              <w:t>Interakcje</w:t>
            </w:r>
            <w:r w:rsidRPr="00004C55">
              <w:rPr>
                <w:bCs/>
                <w:lang w:eastAsia="en-US"/>
              </w:rPr>
              <w:t xml:space="preserve"> zachodząc</w:t>
            </w:r>
            <w:r>
              <w:rPr>
                <w:bCs/>
                <w:lang w:eastAsia="en-US"/>
              </w:rPr>
              <w:t>e</w:t>
            </w:r>
            <w:r w:rsidRPr="00004C55">
              <w:rPr>
                <w:bCs/>
                <w:lang w:eastAsia="en-US"/>
              </w:rPr>
              <w:t xml:space="preserve"> w układzie pasożyt-żywiciel</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9D77F7" w:rsidTr="00004C55">
        <w:trPr>
          <w:trHeight w:hRule="exact" w:val="670"/>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04C55" w:rsidP="00E72F7E">
            <w:pPr>
              <w:spacing w:line="276" w:lineRule="auto"/>
              <w:rPr>
                <w:bCs/>
                <w:lang w:eastAsia="en-US"/>
              </w:rPr>
            </w:pPr>
            <w:r>
              <w:rPr>
                <w:bCs/>
                <w:lang w:eastAsia="en-US"/>
              </w:rPr>
              <w:t xml:space="preserve">Mechanizmy </w:t>
            </w:r>
            <w:r w:rsidRPr="00004C55">
              <w:rPr>
                <w:bCs/>
                <w:lang w:eastAsia="en-US"/>
              </w:rPr>
              <w:t>oddziaływania pasożyta na żywiciela i żywiciela na pasożyta</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9D77F7" w:rsidTr="00D0746A">
        <w:trPr>
          <w:trHeight w:hRule="exact" w:val="801"/>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9D77F7" w:rsidRDefault="009D77F7"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9D77F7" w:rsidRDefault="00044048" w:rsidP="00044048">
            <w:pPr>
              <w:spacing w:line="276" w:lineRule="auto"/>
              <w:rPr>
                <w:bCs/>
                <w:lang w:eastAsia="en-US"/>
              </w:rPr>
            </w:pPr>
            <w:r>
              <w:rPr>
                <w:bCs/>
                <w:lang w:eastAsia="en-US"/>
              </w:rPr>
              <w:t>O</w:t>
            </w:r>
            <w:r w:rsidR="00004C55" w:rsidRPr="00004C55">
              <w:rPr>
                <w:bCs/>
                <w:lang w:eastAsia="en-US"/>
              </w:rPr>
              <w:t>bjaw</w:t>
            </w:r>
            <w:r>
              <w:rPr>
                <w:bCs/>
                <w:lang w:eastAsia="en-US"/>
              </w:rPr>
              <w:t>y</w:t>
            </w:r>
            <w:r w:rsidR="00004C55" w:rsidRPr="00004C55">
              <w:rPr>
                <w:bCs/>
                <w:lang w:eastAsia="en-US"/>
              </w:rPr>
              <w:t xml:space="preserve"> chorobow</w:t>
            </w:r>
            <w:r>
              <w:rPr>
                <w:bCs/>
                <w:lang w:eastAsia="en-US"/>
              </w:rPr>
              <w:t>e</w:t>
            </w:r>
            <w:r w:rsidR="00D0746A">
              <w:rPr>
                <w:bCs/>
                <w:lang w:eastAsia="en-US"/>
              </w:rPr>
              <w:t xml:space="preserve"> wywołan</w:t>
            </w:r>
            <w:r>
              <w:rPr>
                <w:bCs/>
                <w:lang w:eastAsia="en-US"/>
              </w:rPr>
              <w:t>e</w:t>
            </w:r>
            <w:r w:rsidR="00D0746A">
              <w:rPr>
                <w:bCs/>
                <w:lang w:eastAsia="en-US"/>
              </w:rPr>
              <w:t xml:space="preserve"> przez pasożyty</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9D77F7"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004C55">
        <w:trPr>
          <w:trHeight w:hRule="exact" w:val="636"/>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AC6416" w:rsidP="004B6B44">
            <w:pPr>
              <w:spacing w:line="276" w:lineRule="auto"/>
              <w:rPr>
                <w:bCs/>
                <w:lang w:eastAsia="en-US"/>
              </w:rPr>
            </w:pPr>
            <w:r w:rsidRPr="00AC6416">
              <w:rPr>
                <w:bCs/>
                <w:lang w:eastAsia="en-US"/>
              </w:rPr>
              <w:t>Obecności form rozwojowych pasożytów w</w:t>
            </w:r>
            <w:r>
              <w:rPr>
                <w:bCs/>
                <w:lang w:eastAsia="en-US"/>
              </w:rPr>
              <w:t xml:space="preserve"> i  </w:t>
            </w:r>
            <w:r w:rsidRPr="00AC6416">
              <w:rPr>
                <w:bCs/>
                <w:lang w:eastAsia="en-US"/>
              </w:rPr>
              <w:t>na produktach żywnościowych</w:t>
            </w:r>
            <w:r w:rsidR="004B6B44">
              <w:rPr>
                <w:bCs/>
                <w:lang w:eastAsia="en-US"/>
              </w:rPr>
              <w:t>.</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AC6416">
        <w:trPr>
          <w:trHeight w:hRule="exact" w:val="103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086ABF" w:rsidP="004C3757">
            <w:pPr>
              <w:spacing w:line="276" w:lineRule="auto"/>
              <w:rPr>
                <w:bCs/>
                <w:lang w:eastAsia="en-US"/>
              </w:rPr>
            </w:pPr>
            <w:r w:rsidRPr="00086ABF">
              <w:rPr>
                <w:bCs/>
                <w:lang w:eastAsia="en-US"/>
              </w:rPr>
              <w:t>Środowiskowe uwarunkowania chorób pasożytniczych</w:t>
            </w:r>
            <w:r>
              <w:rPr>
                <w:bCs/>
                <w:lang w:eastAsia="en-US"/>
              </w:rPr>
              <w:t xml:space="preserve">. </w:t>
            </w:r>
            <w:r w:rsidR="00AC6416" w:rsidRPr="00AC6416">
              <w:rPr>
                <w:bCs/>
                <w:lang w:eastAsia="en-US"/>
              </w:rPr>
              <w:t>Aktualność chorób wywołanych przez pasożyty</w:t>
            </w:r>
            <w:r w:rsidR="00AC6416">
              <w:rPr>
                <w:bCs/>
                <w:lang w:eastAsia="en-US"/>
              </w:rPr>
              <w:t xml:space="preserve">. </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D0746A">
        <w:trPr>
          <w:trHeight w:hRule="exact" w:val="576"/>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4B6B44" w:rsidP="00E72F7E">
            <w:pPr>
              <w:spacing w:line="276" w:lineRule="auto"/>
              <w:rPr>
                <w:bCs/>
                <w:lang w:eastAsia="en-US"/>
              </w:rPr>
            </w:pPr>
            <w:r w:rsidRPr="004B6B44">
              <w:rPr>
                <w:bCs/>
                <w:lang w:eastAsia="en-US"/>
              </w:rPr>
              <w:t>Wektory-przenosiciele pasożytów</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0D6810" w:rsidTr="00004C55">
        <w:trPr>
          <w:trHeight w:hRule="exact" w:val="717"/>
          <w:tblCellSpacing w:w="20" w:type="dxa"/>
        </w:trPr>
        <w:tc>
          <w:tcPr>
            <w:tcW w:w="2795" w:type="dxa"/>
            <w:gridSpan w:val="2"/>
            <w:tcBorders>
              <w:top w:val="inset" w:sz="6" w:space="0" w:color="auto"/>
              <w:left w:val="inset" w:sz="6" w:space="0" w:color="auto"/>
              <w:bottom w:val="inset" w:sz="6" w:space="0" w:color="auto"/>
              <w:right w:val="inset" w:sz="6" w:space="0" w:color="auto"/>
            </w:tcBorders>
            <w:vAlign w:val="center"/>
          </w:tcPr>
          <w:p w:rsidR="000D6810" w:rsidRDefault="000D6810" w:rsidP="00E72F7E">
            <w:pPr>
              <w:numPr>
                <w:ilvl w:val="0"/>
                <w:numId w:val="4"/>
              </w:numPr>
              <w:spacing w:line="276" w:lineRule="auto"/>
              <w:rPr>
                <w:b/>
                <w:bCs/>
                <w:lang w:eastAsia="en-US"/>
              </w:rPr>
            </w:pPr>
          </w:p>
        </w:tc>
        <w:tc>
          <w:tcPr>
            <w:tcW w:w="4580" w:type="dxa"/>
            <w:gridSpan w:val="2"/>
            <w:tcBorders>
              <w:top w:val="inset" w:sz="6" w:space="0" w:color="auto"/>
              <w:left w:val="inset" w:sz="6" w:space="0" w:color="auto"/>
              <w:bottom w:val="inset" w:sz="6" w:space="0" w:color="auto"/>
              <w:right w:val="inset" w:sz="6" w:space="0" w:color="auto"/>
            </w:tcBorders>
            <w:vAlign w:val="center"/>
          </w:tcPr>
          <w:p w:rsidR="000D6810" w:rsidRDefault="00004C55" w:rsidP="00E72F7E">
            <w:pPr>
              <w:spacing w:line="276" w:lineRule="auto"/>
              <w:rPr>
                <w:bCs/>
                <w:lang w:eastAsia="en-US"/>
              </w:rPr>
            </w:pPr>
            <w:r w:rsidRPr="00004C55">
              <w:rPr>
                <w:bCs/>
                <w:lang w:eastAsia="en-US"/>
              </w:rPr>
              <w:t xml:space="preserve">Pojawianie się </w:t>
            </w:r>
            <w:r w:rsidR="00D0746A">
              <w:rPr>
                <w:bCs/>
                <w:lang w:eastAsia="en-US"/>
              </w:rPr>
              <w:t>nowych chorób pasożytniczych i przyczyny</w:t>
            </w:r>
          </w:p>
        </w:tc>
        <w:tc>
          <w:tcPr>
            <w:tcW w:w="2530" w:type="dxa"/>
            <w:gridSpan w:val="2"/>
            <w:tcBorders>
              <w:top w:val="inset" w:sz="6" w:space="0" w:color="auto"/>
              <w:left w:val="inset" w:sz="6" w:space="0" w:color="auto"/>
              <w:bottom w:val="inset" w:sz="6" w:space="0" w:color="auto"/>
              <w:right w:val="inset" w:sz="6" w:space="0" w:color="auto"/>
            </w:tcBorders>
            <w:vAlign w:val="center"/>
          </w:tcPr>
          <w:p w:rsidR="000D6810" w:rsidRPr="00044048" w:rsidRDefault="00044048" w:rsidP="00044048">
            <w:pPr>
              <w:spacing w:line="276" w:lineRule="auto"/>
              <w:jc w:val="center"/>
              <w:rPr>
                <w:bCs/>
                <w:lang w:eastAsia="en-US"/>
              </w:rPr>
            </w:pPr>
            <w:proofErr w:type="spellStart"/>
            <w:r w:rsidRPr="00044048">
              <w:rPr>
                <w:bCs/>
                <w:lang w:eastAsia="en-US"/>
              </w:rPr>
              <w:t>j.w</w:t>
            </w:r>
            <w:proofErr w:type="spellEnd"/>
            <w:r w:rsidRPr="00044048">
              <w:rPr>
                <w:bCs/>
                <w:lang w:eastAsia="en-US"/>
              </w:rPr>
              <w:t>.</w:t>
            </w:r>
          </w:p>
        </w:tc>
      </w:tr>
      <w:tr w:rsidR="00D777FA" w:rsidRPr="00A769DA" w:rsidTr="00E72F7E">
        <w:trPr>
          <w:trHeight w:val="420"/>
          <w:tblCellSpacing w:w="20" w:type="dxa"/>
        </w:trPr>
        <w:tc>
          <w:tcPr>
            <w:tcW w:w="9985" w:type="dxa"/>
            <w:gridSpan w:val="6"/>
            <w:tcBorders>
              <w:top w:val="inset" w:sz="6" w:space="0" w:color="auto"/>
              <w:left w:val="inset" w:sz="6" w:space="0" w:color="auto"/>
              <w:bottom w:val="inset" w:sz="6" w:space="0" w:color="auto"/>
              <w:right w:val="inset" w:sz="6" w:space="0" w:color="auto"/>
            </w:tcBorders>
            <w:vAlign w:val="center"/>
            <w:hideMark/>
          </w:tcPr>
          <w:p w:rsidR="00D777FA" w:rsidRPr="00DB0658" w:rsidRDefault="00D777FA" w:rsidP="00E72F7E">
            <w:pPr>
              <w:spacing w:line="276" w:lineRule="auto"/>
              <w:jc w:val="center"/>
              <w:rPr>
                <w:b/>
                <w:bCs/>
                <w:lang w:eastAsia="en-US"/>
              </w:rPr>
            </w:pPr>
            <w:r w:rsidRPr="00DB0658">
              <w:rPr>
                <w:b/>
                <w:bCs/>
                <w:lang w:eastAsia="en-US"/>
              </w:rPr>
              <w:lastRenderedPageBreak/>
              <w:t>Ćwiczenia - Semestr zimowy/</w:t>
            </w:r>
            <w:r w:rsidRPr="00DB0658">
              <w:rPr>
                <w:b/>
                <w:bCs/>
                <w:strike/>
                <w:lang w:eastAsia="en-US"/>
              </w:rPr>
              <w:t>letni</w:t>
            </w:r>
          </w:p>
        </w:tc>
      </w:tr>
      <w:tr w:rsidR="00D777FA" w:rsidRPr="00A769DA" w:rsidTr="00E72F7E">
        <w:trPr>
          <w:trHeight w:val="420"/>
          <w:tblCellSpacing w:w="20" w:type="dxa"/>
        </w:trPr>
        <w:tc>
          <w:tcPr>
            <w:tcW w:w="5928" w:type="dxa"/>
            <w:gridSpan w:val="3"/>
            <w:tcBorders>
              <w:top w:val="inset" w:sz="6" w:space="0" w:color="auto"/>
              <w:left w:val="inset" w:sz="6" w:space="0" w:color="auto"/>
              <w:bottom w:val="inset" w:sz="6" w:space="0" w:color="auto"/>
              <w:right w:val="inset" w:sz="6" w:space="0" w:color="auto"/>
            </w:tcBorders>
            <w:vAlign w:val="center"/>
            <w:hideMark/>
          </w:tcPr>
          <w:p w:rsidR="00D777FA" w:rsidRPr="0093396E" w:rsidRDefault="00D777FA" w:rsidP="00E72F7E">
            <w:pPr>
              <w:spacing w:line="276" w:lineRule="auto"/>
              <w:jc w:val="center"/>
              <w:rPr>
                <w:rFonts w:asciiTheme="minorHAnsi" w:hAnsiTheme="minorHAnsi"/>
                <w:b/>
                <w:bCs/>
                <w:sz w:val="22"/>
                <w:szCs w:val="22"/>
                <w:lang w:eastAsia="en-US"/>
              </w:rPr>
            </w:pPr>
            <w:r w:rsidRPr="0093396E">
              <w:rPr>
                <w:rFonts w:asciiTheme="minorHAnsi" w:hAnsiTheme="minorHAnsi"/>
                <w:b/>
                <w:bCs/>
                <w:sz w:val="22"/>
                <w:szCs w:val="22"/>
                <w:lang w:eastAsia="en-US"/>
              </w:rPr>
              <w:t xml:space="preserve">Tematyka ćwiczeń </w:t>
            </w:r>
          </w:p>
        </w:tc>
        <w:tc>
          <w:tcPr>
            <w:tcW w:w="2905" w:type="dxa"/>
            <w:gridSpan w:val="2"/>
            <w:tcBorders>
              <w:top w:val="inset" w:sz="6" w:space="0" w:color="auto"/>
              <w:left w:val="inset" w:sz="6" w:space="0" w:color="auto"/>
              <w:bottom w:val="inset" w:sz="6" w:space="0" w:color="auto"/>
              <w:right w:val="inset" w:sz="6" w:space="0" w:color="auto"/>
            </w:tcBorders>
            <w:vAlign w:val="center"/>
            <w:hideMark/>
          </w:tcPr>
          <w:p w:rsidR="00D777FA" w:rsidRPr="0093396E" w:rsidRDefault="00D777FA" w:rsidP="00E72F7E">
            <w:pPr>
              <w:spacing w:line="276" w:lineRule="auto"/>
              <w:rPr>
                <w:rFonts w:asciiTheme="minorHAnsi" w:hAnsiTheme="minorHAnsi"/>
                <w:bCs/>
                <w:sz w:val="22"/>
                <w:szCs w:val="22"/>
                <w:lang w:eastAsia="en-US"/>
              </w:rPr>
            </w:pPr>
            <w:r w:rsidRPr="0093396E">
              <w:rPr>
                <w:rFonts w:asciiTheme="minorHAnsi" w:hAnsiTheme="minorHAnsi"/>
                <w:b/>
                <w:bCs/>
                <w:sz w:val="22"/>
                <w:szCs w:val="22"/>
                <w:lang w:eastAsia="en-US"/>
              </w:rPr>
              <w:t>Osoba odpowiedzialna</w:t>
            </w:r>
          </w:p>
        </w:tc>
        <w:tc>
          <w:tcPr>
            <w:tcW w:w="1072" w:type="dxa"/>
            <w:tcBorders>
              <w:top w:val="inset" w:sz="6" w:space="0" w:color="auto"/>
              <w:left w:val="inset" w:sz="6" w:space="0" w:color="auto"/>
              <w:bottom w:val="inset" w:sz="6" w:space="0" w:color="auto"/>
              <w:right w:val="inset" w:sz="6" w:space="0" w:color="auto"/>
            </w:tcBorders>
            <w:hideMark/>
          </w:tcPr>
          <w:p w:rsidR="00D777FA" w:rsidRPr="0093396E" w:rsidRDefault="005163C9" w:rsidP="00E72F7E">
            <w:pPr>
              <w:spacing w:line="276" w:lineRule="auto"/>
              <w:rPr>
                <w:rFonts w:asciiTheme="minorHAnsi" w:hAnsiTheme="minorHAnsi"/>
                <w:b/>
                <w:bCs/>
                <w:sz w:val="22"/>
                <w:szCs w:val="22"/>
                <w:lang w:eastAsia="en-US"/>
              </w:rPr>
            </w:pPr>
            <w:r>
              <w:rPr>
                <w:rFonts w:asciiTheme="minorHAnsi" w:hAnsiTheme="minorHAnsi"/>
                <w:b/>
                <w:bCs/>
                <w:sz w:val="22"/>
                <w:szCs w:val="22"/>
                <w:lang w:eastAsia="en-US"/>
              </w:rPr>
              <w:t>SALA</w:t>
            </w:r>
          </w:p>
        </w:tc>
      </w:tr>
      <w:tr w:rsidR="00BC73B6" w:rsidRPr="00A769DA" w:rsidTr="00E72F7E">
        <w:trPr>
          <w:trHeight w:val="420"/>
          <w:tblCellSpacing w:w="20" w:type="dxa"/>
        </w:trPr>
        <w:tc>
          <w:tcPr>
            <w:tcW w:w="2754" w:type="dxa"/>
            <w:tcBorders>
              <w:top w:val="inset" w:sz="6" w:space="0" w:color="000000"/>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000000"/>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 xml:space="preserve">ierwotniaki i </w:t>
            </w:r>
            <w:proofErr w:type="spellStart"/>
            <w:r w:rsidRPr="00BC73B6">
              <w:rPr>
                <w:bCs/>
                <w:lang w:eastAsia="en-US"/>
              </w:rPr>
              <w:t>mikrosporydia</w:t>
            </w:r>
            <w:proofErr w:type="spellEnd"/>
          </w:p>
          <w:p w:rsidR="00BC73B6" w:rsidRPr="00BC73B6" w:rsidRDefault="00BC73B6" w:rsidP="000D6810">
            <w:pPr>
              <w:spacing w:line="276" w:lineRule="auto"/>
              <w:rPr>
                <w:bCs/>
                <w:lang w:eastAsia="en-US"/>
              </w:rPr>
            </w:pPr>
            <w:r w:rsidRPr="00BC73B6">
              <w:rPr>
                <w:bCs/>
                <w:lang w:eastAsia="en-US"/>
              </w:rPr>
              <w:t>układu pokarmowego</w:t>
            </w:r>
          </w:p>
          <w:p w:rsidR="00BC73B6" w:rsidRPr="00BC73B6" w:rsidRDefault="00BC73B6" w:rsidP="000D6810">
            <w:pPr>
              <w:spacing w:line="276" w:lineRule="auto"/>
              <w:rPr>
                <w:bCs/>
                <w:lang w:eastAsia="en-US"/>
              </w:rPr>
            </w:pPr>
            <w:r w:rsidRPr="00BC73B6">
              <w:rPr>
                <w:bCs/>
                <w:lang w:eastAsia="en-US"/>
              </w:rPr>
              <w:t>i moczowo-płciowego</w:t>
            </w:r>
          </w:p>
        </w:tc>
        <w:tc>
          <w:tcPr>
            <w:tcW w:w="2905" w:type="dxa"/>
            <w:gridSpan w:val="2"/>
            <w:tcBorders>
              <w:top w:val="inset" w:sz="6" w:space="0" w:color="000000"/>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 xml:space="preserve">Anna </w:t>
            </w:r>
            <w:proofErr w:type="spellStart"/>
            <w:r w:rsidR="00BC73B6">
              <w:rPr>
                <w:bCs/>
                <w:sz w:val="18"/>
                <w:szCs w:val="18"/>
                <w:lang w:eastAsia="en-US"/>
              </w:rPr>
              <w:t>Słodkowicz</w:t>
            </w:r>
            <w:proofErr w:type="spellEnd"/>
            <w:r w:rsidR="00BC73B6">
              <w:rPr>
                <w:bCs/>
                <w:sz w:val="18"/>
                <w:szCs w:val="18"/>
                <w:lang w:eastAsia="en-US"/>
              </w:rPr>
              <w:t>-Kowalska</w:t>
            </w:r>
          </w:p>
        </w:tc>
        <w:tc>
          <w:tcPr>
            <w:tcW w:w="1072" w:type="dxa"/>
            <w:tcBorders>
              <w:top w:val="inset" w:sz="6" w:space="0" w:color="000000"/>
              <w:left w:val="inset" w:sz="6" w:space="0" w:color="auto"/>
              <w:bottom w:val="inset" w:sz="6" w:space="0" w:color="auto"/>
              <w:right w:val="inset" w:sz="6" w:space="0" w:color="auto"/>
            </w:tcBorders>
          </w:tcPr>
          <w:p w:rsidR="00BC73B6" w:rsidRPr="00A769DA" w:rsidRDefault="00720800" w:rsidP="00E72F7E">
            <w:pPr>
              <w:spacing w:line="276" w:lineRule="auto"/>
              <w:rPr>
                <w:rFonts w:asciiTheme="minorHAnsi" w:hAnsiTheme="minorHAnsi"/>
                <w:bCs/>
                <w:sz w:val="18"/>
                <w:szCs w:val="18"/>
                <w:lang w:eastAsia="en-US"/>
              </w:rPr>
            </w:pPr>
            <w:r>
              <w:rPr>
                <w:bCs/>
                <w:sz w:val="18"/>
                <w:szCs w:val="18"/>
                <w:lang w:eastAsia="en-US"/>
              </w:rPr>
              <w:t xml:space="preserve">Sala im. </w:t>
            </w:r>
            <w:r w:rsidRPr="00720800">
              <w:rPr>
                <w:bCs/>
                <w:i/>
                <w:sz w:val="18"/>
                <w:szCs w:val="18"/>
                <w:lang w:eastAsia="en-US"/>
              </w:rPr>
              <w:t>prof. W. Kasprzaka</w:t>
            </w:r>
            <w:r>
              <w:rPr>
                <w:bCs/>
                <w:sz w:val="18"/>
                <w:szCs w:val="18"/>
                <w:lang w:eastAsia="en-US"/>
              </w:rPr>
              <w:t xml:space="preserve"> w Katedrze</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ierwotniaki tkanek</w:t>
            </w:r>
          </w:p>
          <w:p w:rsidR="00BC73B6" w:rsidRPr="00BC73B6" w:rsidRDefault="00BC73B6" w:rsidP="000D6810">
            <w:pPr>
              <w:spacing w:line="276" w:lineRule="auto"/>
              <w:rPr>
                <w:bCs/>
                <w:lang w:eastAsia="en-US"/>
              </w:rPr>
            </w:pPr>
            <w:r w:rsidRPr="00BC73B6">
              <w:rPr>
                <w:bCs/>
                <w:lang w:eastAsia="en-US"/>
              </w:rPr>
              <w:t>i płynów ustrojowych</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Piotr </w:t>
            </w:r>
            <w:proofErr w:type="spellStart"/>
            <w:r>
              <w:rPr>
                <w:bCs/>
                <w:sz w:val="18"/>
                <w:szCs w:val="18"/>
                <w:lang w:eastAsia="en-US"/>
              </w:rPr>
              <w:t>Solarczyk</w:t>
            </w:r>
            <w:proofErr w:type="spellEnd"/>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BC73B6">
            <w:pPr>
              <w:spacing w:line="276" w:lineRule="auto"/>
              <w:rPr>
                <w:bCs/>
                <w:lang w:eastAsia="en-US"/>
              </w:rPr>
            </w:pPr>
            <w:proofErr w:type="spellStart"/>
            <w:r>
              <w:rPr>
                <w:bCs/>
                <w:lang w:eastAsia="en-US"/>
              </w:rPr>
              <w:t>H</w:t>
            </w:r>
            <w:r w:rsidRPr="00BC73B6">
              <w:rPr>
                <w:bCs/>
                <w:lang w:eastAsia="en-US"/>
              </w:rPr>
              <w:t>elminty</w:t>
            </w:r>
            <w:proofErr w:type="spellEnd"/>
            <w:r>
              <w:rPr>
                <w:bCs/>
                <w:lang w:eastAsia="en-US"/>
              </w:rPr>
              <w:t xml:space="preserve"> </w:t>
            </w:r>
            <w:r w:rsidRPr="00BC73B6">
              <w:rPr>
                <w:bCs/>
                <w:lang w:eastAsia="en-US"/>
              </w:rPr>
              <w:t>układu pokarmowego i tkanek:</w:t>
            </w:r>
            <w:r>
              <w:rPr>
                <w:bCs/>
                <w:lang w:eastAsia="en-US"/>
              </w:rPr>
              <w:t xml:space="preserve"> </w:t>
            </w:r>
            <w:r w:rsidRPr="00BC73B6">
              <w:rPr>
                <w:bCs/>
                <w:lang w:eastAsia="en-US"/>
              </w:rPr>
              <w:t>przywry i tasiemce</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hab. </w:t>
            </w:r>
            <w:r w:rsidR="00BC73B6">
              <w:rPr>
                <w:bCs/>
                <w:sz w:val="18"/>
                <w:szCs w:val="18"/>
                <w:lang w:eastAsia="en-US"/>
              </w:rPr>
              <w:t>Monika Derda,</w:t>
            </w:r>
          </w:p>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Agnieszka Wojtkowiak-Giera</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BC73B6">
            <w:pPr>
              <w:spacing w:line="276" w:lineRule="auto"/>
              <w:rPr>
                <w:bCs/>
                <w:lang w:eastAsia="en-US"/>
              </w:rPr>
            </w:pPr>
            <w:proofErr w:type="spellStart"/>
            <w:r>
              <w:rPr>
                <w:bCs/>
                <w:lang w:eastAsia="en-US"/>
              </w:rPr>
              <w:t>H</w:t>
            </w:r>
            <w:r w:rsidRPr="00BC73B6">
              <w:rPr>
                <w:bCs/>
                <w:lang w:eastAsia="en-US"/>
              </w:rPr>
              <w:t>elminty</w:t>
            </w:r>
            <w:proofErr w:type="spellEnd"/>
            <w:r>
              <w:rPr>
                <w:bCs/>
                <w:lang w:eastAsia="en-US"/>
              </w:rPr>
              <w:t xml:space="preserve"> </w:t>
            </w:r>
            <w:r w:rsidRPr="00BC73B6">
              <w:rPr>
                <w:bCs/>
                <w:lang w:eastAsia="en-US"/>
              </w:rPr>
              <w:t>układu pokarmowego i tkanek: nicienie</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Piotr Nowosad,</w:t>
            </w:r>
          </w:p>
          <w:p w:rsidR="00BC73B6" w:rsidRDefault="00720800" w:rsidP="00BE4CAD">
            <w:pPr>
              <w:spacing w:line="276" w:lineRule="auto"/>
              <w:rPr>
                <w:bCs/>
                <w:sz w:val="18"/>
                <w:szCs w:val="18"/>
                <w:lang w:eastAsia="en-US"/>
              </w:rPr>
            </w:pPr>
            <w:r>
              <w:rPr>
                <w:bCs/>
                <w:sz w:val="18"/>
                <w:szCs w:val="18"/>
                <w:lang w:eastAsia="en-US"/>
              </w:rPr>
              <w:t xml:space="preserve">dr </w:t>
            </w:r>
            <w:r w:rsidR="00BC73B6">
              <w:rPr>
                <w:bCs/>
                <w:sz w:val="18"/>
                <w:szCs w:val="18"/>
                <w:lang w:eastAsia="en-US"/>
              </w:rPr>
              <w:t>Łukasz Skrzypczak</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r w:rsidR="00BC73B6" w:rsidRPr="00A769DA" w:rsidTr="00720800">
        <w:trPr>
          <w:trHeight w:val="420"/>
          <w:tblCellSpacing w:w="20" w:type="dxa"/>
        </w:trPr>
        <w:tc>
          <w:tcPr>
            <w:tcW w:w="2754" w:type="dxa"/>
            <w:tcBorders>
              <w:top w:val="inset" w:sz="6" w:space="0" w:color="auto"/>
              <w:left w:val="inset" w:sz="6" w:space="0" w:color="auto"/>
              <w:bottom w:val="inset" w:sz="6" w:space="0" w:color="auto"/>
              <w:right w:val="inset" w:sz="6" w:space="0" w:color="auto"/>
            </w:tcBorders>
            <w:vAlign w:val="center"/>
          </w:tcPr>
          <w:p w:rsidR="00BC73B6" w:rsidRPr="00BC73B6" w:rsidRDefault="00BC73B6" w:rsidP="00E72F7E">
            <w:pPr>
              <w:numPr>
                <w:ilvl w:val="0"/>
                <w:numId w:val="5"/>
              </w:numPr>
              <w:spacing w:line="276" w:lineRule="auto"/>
              <w:rPr>
                <w:b/>
                <w:bCs/>
                <w:lang w:eastAsia="en-US"/>
              </w:rPr>
            </w:pPr>
          </w:p>
        </w:tc>
        <w:tc>
          <w:tcPr>
            <w:tcW w:w="3134" w:type="dxa"/>
            <w:gridSpan w:val="2"/>
            <w:tcBorders>
              <w:top w:val="inset" w:sz="6" w:space="0" w:color="auto"/>
              <w:left w:val="inset" w:sz="6" w:space="0" w:color="auto"/>
              <w:bottom w:val="inset" w:sz="6" w:space="0" w:color="auto"/>
              <w:right w:val="inset" w:sz="6" w:space="0" w:color="auto"/>
            </w:tcBorders>
            <w:vAlign w:val="center"/>
          </w:tcPr>
          <w:p w:rsidR="00BC73B6" w:rsidRPr="00BC73B6" w:rsidRDefault="00BC73B6" w:rsidP="000D6810">
            <w:pPr>
              <w:spacing w:line="276" w:lineRule="auto"/>
              <w:rPr>
                <w:bCs/>
                <w:lang w:eastAsia="en-US"/>
              </w:rPr>
            </w:pPr>
            <w:r>
              <w:rPr>
                <w:bCs/>
                <w:lang w:eastAsia="en-US"/>
              </w:rPr>
              <w:t>P</w:t>
            </w:r>
            <w:r w:rsidRPr="00BC73B6">
              <w:rPr>
                <w:bCs/>
                <w:lang w:eastAsia="en-US"/>
              </w:rPr>
              <w:t>asożytnicze stawonogi</w:t>
            </w:r>
          </w:p>
          <w:p w:rsidR="00BC73B6" w:rsidRPr="00BC73B6" w:rsidRDefault="00BC73B6" w:rsidP="000D6810">
            <w:pPr>
              <w:spacing w:line="276" w:lineRule="auto"/>
              <w:rPr>
                <w:bCs/>
                <w:lang w:eastAsia="en-US"/>
              </w:rPr>
            </w:pPr>
            <w:r w:rsidRPr="00BC73B6">
              <w:rPr>
                <w:bCs/>
                <w:lang w:eastAsia="en-US"/>
              </w:rPr>
              <w:t>multimedialny</w:t>
            </w:r>
            <w:r>
              <w:rPr>
                <w:bCs/>
                <w:lang w:eastAsia="en-US"/>
              </w:rPr>
              <w:t xml:space="preserve"> oraz </w:t>
            </w:r>
          </w:p>
          <w:p w:rsidR="00BC73B6" w:rsidRPr="00BC73B6" w:rsidRDefault="00BC73B6" w:rsidP="000D6810">
            <w:pPr>
              <w:spacing w:line="276" w:lineRule="auto"/>
              <w:rPr>
                <w:bCs/>
                <w:lang w:eastAsia="en-US"/>
              </w:rPr>
            </w:pPr>
            <w:r>
              <w:rPr>
                <w:bCs/>
                <w:lang w:eastAsia="en-US"/>
              </w:rPr>
              <w:t>sprawdziany końcowe (praktyczny i teoretyczny)</w:t>
            </w:r>
          </w:p>
        </w:tc>
        <w:tc>
          <w:tcPr>
            <w:tcW w:w="2905" w:type="dxa"/>
            <w:gridSpan w:val="2"/>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Łukasz Skrzypczak,</w:t>
            </w:r>
            <w:r>
              <w:rPr>
                <w:bCs/>
                <w:sz w:val="18"/>
                <w:szCs w:val="18"/>
                <w:lang w:eastAsia="en-US"/>
              </w:rPr>
              <w:br/>
              <w:t>dr Piotr Nowosad oraz,</w:t>
            </w:r>
          </w:p>
          <w:p w:rsidR="00BC73B6" w:rsidRDefault="00BC73B6" w:rsidP="00BE4CAD">
            <w:pPr>
              <w:spacing w:line="276" w:lineRule="auto"/>
              <w:rPr>
                <w:bCs/>
                <w:sz w:val="18"/>
                <w:szCs w:val="18"/>
                <w:lang w:eastAsia="en-US"/>
              </w:rPr>
            </w:pPr>
            <w:r>
              <w:rPr>
                <w:bCs/>
                <w:sz w:val="18"/>
                <w:szCs w:val="18"/>
                <w:lang w:eastAsia="en-US"/>
              </w:rPr>
              <w:t>prowadzący grupę</w:t>
            </w:r>
            <w:r w:rsidR="00720800">
              <w:rPr>
                <w:bCs/>
                <w:sz w:val="18"/>
                <w:szCs w:val="18"/>
                <w:lang w:eastAsia="en-US"/>
              </w:rPr>
              <w:t xml:space="preserve"> (sprawdziany)</w:t>
            </w:r>
          </w:p>
        </w:tc>
        <w:tc>
          <w:tcPr>
            <w:tcW w:w="1072" w:type="dxa"/>
            <w:tcBorders>
              <w:top w:val="inset" w:sz="6" w:space="0" w:color="auto"/>
              <w:left w:val="inset" w:sz="6" w:space="0" w:color="auto"/>
              <w:bottom w:val="inset" w:sz="6" w:space="0" w:color="auto"/>
              <w:right w:val="inset" w:sz="6" w:space="0" w:color="auto"/>
            </w:tcBorders>
            <w:vAlign w:val="center"/>
          </w:tcPr>
          <w:p w:rsidR="00BC73B6" w:rsidRPr="00720800" w:rsidRDefault="00720800" w:rsidP="00720800">
            <w:pPr>
              <w:spacing w:line="276" w:lineRule="auto"/>
              <w:jc w:val="center"/>
              <w:rPr>
                <w:bCs/>
                <w:sz w:val="18"/>
                <w:szCs w:val="18"/>
                <w:lang w:eastAsia="en-US"/>
              </w:rPr>
            </w:pPr>
            <w:proofErr w:type="spellStart"/>
            <w:r w:rsidRPr="00720800">
              <w:rPr>
                <w:bCs/>
                <w:sz w:val="18"/>
                <w:szCs w:val="18"/>
                <w:lang w:eastAsia="en-US"/>
              </w:rPr>
              <w:t>j.w</w:t>
            </w:r>
            <w:proofErr w:type="spellEnd"/>
            <w:r w:rsidRPr="00720800">
              <w:rPr>
                <w:bCs/>
                <w:sz w:val="18"/>
                <w:szCs w:val="18"/>
                <w:lang w:eastAsia="en-US"/>
              </w:rPr>
              <w:t>.</w:t>
            </w:r>
          </w:p>
        </w:tc>
      </w:tr>
    </w:tbl>
    <w:p w:rsidR="00BC1CCF" w:rsidRDefault="00BC1CCF" w:rsidP="00885284">
      <w:pPr>
        <w:spacing w:line="360" w:lineRule="auto"/>
        <w:jc w:val="both"/>
        <w:rPr>
          <w:rFonts w:asciiTheme="minorHAnsi" w:hAnsiTheme="minorHAnsi"/>
          <w:b/>
          <w:bCs/>
          <w:color w:val="003300"/>
        </w:rPr>
      </w:pPr>
    </w:p>
    <w:tbl>
      <w:tblPr>
        <w:tblW w:w="1004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975"/>
        <w:gridCol w:w="3121"/>
        <w:gridCol w:w="2835"/>
        <w:gridCol w:w="1114"/>
      </w:tblGrid>
      <w:tr w:rsidR="009D77F7" w:rsidTr="00E72F7E">
        <w:trPr>
          <w:trHeight w:val="420"/>
          <w:tblCellSpacing w:w="20" w:type="dxa"/>
        </w:trPr>
        <w:tc>
          <w:tcPr>
            <w:tcW w:w="9965" w:type="dxa"/>
            <w:gridSpan w:val="4"/>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Seminaria - Semestr zimowy/</w:t>
            </w:r>
            <w:r w:rsidRPr="000D6810">
              <w:rPr>
                <w:b/>
                <w:bCs/>
                <w:strike/>
                <w:lang w:eastAsia="en-US"/>
              </w:rPr>
              <w:t>letni</w:t>
            </w:r>
          </w:p>
        </w:tc>
      </w:tr>
      <w:tr w:rsidR="009D77F7" w:rsidTr="00E72F7E">
        <w:trPr>
          <w:trHeight w:val="420"/>
          <w:tblCellSpacing w:w="20" w:type="dxa"/>
        </w:trPr>
        <w:tc>
          <w:tcPr>
            <w:tcW w:w="6036" w:type="dxa"/>
            <w:gridSpan w:val="2"/>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lang w:eastAsia="en-US"/>
              </w:rPr>
            </w:pPr>
            <w:r>
              <w:rPr>
                <w:b/>
                <w:bCs/>
                <w:lang w:eastAsia="en-US"/>
              </w:rPr>
              <w:t xml:space="preserve">Tematyka seminariów </w:t>
            </w:r>
          </w:p>
        </w:tc>
        <w:tc>
          <w:tcPr>
            <w:tcW w:w="2795" w:type="dxa"/>
            <w:tcBorders>
              <w:top w:val="inset" w:sz="6" w:space="0" w:color="auto"/>
              <w:left w:val="inset" w:sz="6" w:space="0" w:color="auto"/>
              <w:bottom w:val="inset" w:sz="6" w:space="0" w:color="auto"/>
              <w:right w:val="inset" w:sz="6" w:space="0" w:color="auto"/>
            </w:tcBorders>
            <w:vAlign w:val="center"/>
            <w:hideMark/>
          </w:tcPr>
          <w:p w:rsidR="009D77F7" w:rsidRDefault="009D77F7" w:rsidP="00E72F7E">
            <w:pPr>
              <w:spacing w:line="276" w:lineRule="auto"/>
              <w:jc w:val="center"/>
              <w:rPr>
                <w:b/>
                <w:bCs/>
                <w:sz w:val="18"/>
                <w:szCs w:val="18"/>
                <w:lang w:eastAsia="en-US"/>
              </w:rPr>
            </w:pPr>
            <w:r>
              <w:rPr>
                <w:b/>
                <w:bCs/>
                <w:sz w:val="18"/>
                <w:szCs w:val="18"/>
                <w:lang w:eastAsia="en-US"/>
              </w:rPr>
              <w:t>Imię i nazwisko osoby prowadzącej zajęcia</w:t>
            </w:r>
          </w:p>
        </w:tc>
        <w:tc>
          <w:tcPr>
            <w:tcW w:w="1054" w:type="dxa"/>
            <w:tcBorders>
              <w:top w:val="inset" w:sz="6" w:space="0" w:color="auto"/>
              <w:left w:val="inset" w:sz="6" w:space="0" w:color="auto"/>
              <w:bottom w:val="inset" w:sz="6" w:space="0" w:color="auto"/>
              <w:right w:val="inset" w:sz="6" w:space="0" w:color="auto"/>
            </w:tcBorders>
            <w:hideMark/>
          </w:tcPr>
          <w:p w:rsidR="009D77F7" w:rsidRDefault="005163C9" w:rsidP="00E72F7E">
            <w:pPr>
              <w:spacing w:line="276" w:lineRule="auto"/>
              <w:jc w:val="center"/>
              <w:rPr>
                <w:b/>
                <w:bCs/>
                <w:sz w:val="18"/>
                <w:szCs w:val="18"/>
                <w:lang w:eastAsia="en-US"/>
              </w:rPr>
            </w:pPr>
            <w:r>
              <w:rPr>
                <w:b/>
                <w:bCs/>
                <w:sz w:val="18"/>
                <w:szCs w:val="18"/>
                <w:lang w:eastAsia="en-US"/>
              </w:rPr>
              <w:t>SALA</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 xml:space="preserve">ierwotniaki i </w:t>
            </w:r>
            <w:proofErr w:type="spellStart"/>
            <w:r w:rsidRPr="00720800">
              <w:rPr>
                <w:bCs/>
                <w:lang w:eastAsia="en-US"/>
              </w:rPr>
              <w:t>mikrosporydia</w:t>
            </w:r>
            <w:proofErr w:type="spellEnd"/>
          </w:p>
          <w:p w:rsidR="00720800" w:rsidRPr="00720800" w:rsidRDefault="00720800" w:rsidP="00720800">
            <w:pPr>
              <w:spacing w:line="276" w:lineRule="auto"/>
              <w:rPr>
                <w:bCs/>
                <w:lang w:eastAsia="en-US"/>
              </w:rPr>
            </w:pPr>
            <w:r w:rsidRPr="00720800">
              <w:rPr>
                <w:bCs/>
                <w:lang w:eastAsia="en-US"/>
              </w:rPr>
              <w:t>układu pokarmowego</w:t>
            </w:r>
          </w:p>
          <w:p w:rsidR="00720800" w:rsidRPr="000D6810" w:rsidRDefault="00720800" w:rsidP="00720800">
            <w:pPr>
              <w:spacing w:line="276" w:lineRule="auto"/>
              <w:rPr>
                <w:rFonts w:asciiTheme="minorHAnsi" w:hAnsiTheme="minorHAnsi" w:cstheme="minorHAnsi"/>
                <w:bCs/>
                <w:lang w:eastAsia="en-US"/>
              </w:rPr>
            </w:pPr>
            <w:r w:rsidRPr="00720800">
              <w:rPr>
                <w:bCs/>
                <w:lang w:eastAsia="en-US"/>
              </w:rPr>
              <w:t>i moczowo-płciowego</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 xml:space="preserve">dr Anna </w:t>
            </w:r>
            <w:proofErr w:type="spellStart"/>
            <w:r>
              <w:rPr>
                <w:bCs/>
                <w:sz w:val="18"/>
                <w:szCs w:val="18"/>
                <w:lang w:eastAsia="en-US"/>
              </w:rPr>
              <w:t>Słodkowicz</w:t>
            </w:r>
            <w:proofErr w:type="spellEnd"/>
            <w:r>
              <w:rPr>
                <w:bCs/>
                <w:sz w:val="18"/>
                <w:szCs w:val="18"/>
                <w:lang w:eastAsia="en-US"/>
              </w:rPr>
              <w:t>-Kowalska</w:t>
            </w:r>
          </w:p>
        </w:tc>
        <w:tc>
          <w:tcPr>
            <w:tcW w:w="1054" w:type="dxa"/>
            <w:tcBorders>
              <w:top w:val="inset" w:sz="6" w:space="0" w:color="auto"/>
              <w:left w:val="inset" w:sz="6" w:space="0" w:color="auto"/>
              <w:bottom w:val="inset" w:sz="6" w:space="0" w:color="auto"/>
              <w:right w:val="inset" w:sz="6" w:space="0" w:color="auto"/>
            </w:tcBorders>
            <w:vAlign w:val="center"/>
          </w:tcPr>
          <w:p w:rsidR="00720800" w:rsidRDefault="00720800" w:rsidP="00720800">
            <w:pPr>
              <w:spacing w:line="276" w:lineRule="auto"/>
              <w:jc w:val="center"/>
              <w:rPr>
                <w:bCs/>
                <w:sz w:val="18"/>
                <w:szCs w:val="18"/>
                <w:lang w:eastAsia="en-US"/>
              </w:rPr>
            </w:pPr>
            <w:r>
              <w:rPr>
                <w:bCs/>
                <w:sz w:val="18"/>
                <w:szCs w:val="18"/>
                <w:lang w:eastAsia="en-US"/>
              </w:rPr>
              <w:t xml:space="preserve">Sala im. </w:t>
            </w:r>
            <w:r w:rsidRPr="00720800">
              <w:rPr>
                <w:bCs/>
                <w:i/>
                <w:sz w:val="18"/>
                <w:szCs w:val="18"/>
                <w:lang w:eastAsia="en-US"/>
              </w:rPr>
              <w:t>prof. W. Kasprzaka</w:t>
            </w:r>
            <w:r>
              <w:rPr>
                <w:bCs/>
                <w:sz w:val="18"/>
                <w:szCs w:val="18"/>
                <w:lang w:eastAsia="en-US"/>
              </w:rPr>
              <w:t xml:space="preserve"> w Katedrze</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ierwotniaki tkanek</w:t>
            </w:r>
          </w:p>
          <w:p w:rsidR="00720800" w:rsidRPr="000D6810" w:rsidRDefault="00720800" w:rsidP="00720800">
            <w:pPr>
              <w:spacing w:line="276" w:lineRule="auto"/>
              <w:rPr>
                <w:rFonts w:asciiTheme="minorHAnsi" w:hAnsiTheme="minorHAnsi" w:cstheme="minorHAnsi"/>
                <w:bCs/>
                <w:lang w:eastAsia="en-US"/>
              </w:rPr>
            </w:pPr>
            <w:r w:rsidRPr="00720800">
              <w:rPr>
                <w:bCs/>
                <w:lang w:eastAsia="en-US"/>
              </w:rPr>
              <w:t>i płynów ustrojowych</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 xml:space="preserve">dr Piotr </w:t>
            </w:r>
            <w:proofErr w:type="spellStart"/>
            <w:r>
              <w:rPr>
                <w:bCs/>
                <w:sz w:val="18"/>
                <w:szCs w:val="18"/>
                <w:lang w:eastAsia="en-US"/>
              </w:rPr>
              <w:t>Solarczyk</w:t>
            </w:r>
            <w:proofErr w:type="spellEnd"/>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0D6810" w:rsidRDefault="00720800" w:rsidP="00720800">
            <w:pPr>
              <w:spacing w:line="276" w:lineRule="auto"/>
              <w:rPr>
                <w:rFonts w:asciiTheme="minorHAnsi" w:hAnsiTheme="minorHAnsi" w:cstheme="minorHAnsi"/>
                <w:bCs/>
                <w:lang w:eastAsia="en-US"/>
              </w:rPr>
            </w:pPr>
            <w:proofErr w:type="spellStart"/>
            <w:r>
              <w:rPr>
                <w:bCs/>
                <w:lang w:eastAsia="en-US"/>
              </w:rPr>
              <w:t>H</w:t>
            </w:r>
            <w:r w:rsidRPr="00720800">
              <w:rPr>
                <w:bCs/>
                <w:lang w:eastAsia="en-US"/>
              </w:rPr>
              <w:t>elminty</w:t>
            </w:r>
            <w:proofErr w:type="spellEnd"/>
            <w:r w:rsidRPr="00720800">
              <w:rPr>
                <w:bCs/>
                <w:lang w:eastAsia="en-US"/>
              </w:rPr>
              <w:t xml:space="preserve"> układu pokarmowego i tkanek: przywry i tasiemce</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hab. Monika Derda,</w:t>
            </w:r>
          </w:p>
          <w:p w:rsidR="00720800" w:rsidRDefault="00720800" w:rsidP="00BE4CAD">
            <w:pPr>
              <w:spacing w:line="276" w:lineRule="auto"/>
              <w:rPr>
                <w:bCs/>
                <w:sz w:val="18"/>
                <w:szCs w:val="18"/>
                <w:lang w:eastAsia="en-US"/>
              </w:rPr>
            </w:pPr>
            <w:r>
              <w:rPr>
                <w:bCs/>
                <w:sz w:val="18"/>
                <w:szCs w:val="18"/>
                <w:lang w:eastAsia="en-US"/>
              </w:rPr>
              <w:t>dr Agnieszka Wojtkowiak-Giera</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proofErr w:type="spellStart"/>
            <w:r>
              <w:rPr>
                <w:bCs/>
                <w:lang w:eastAsia="en-US"/>
              </w:rPr>
              <w:t>H</w:t>
            </w:r>
            <w:r w:rsidRPr="00720800">
              <w:rPr>
                <w:bCs/>
                <w:lang w:eastAsia="en-US"/>
              </w:rPr>
              <w:t>elminty</w:t>
            </w:r>
            <w:proofErr w:type="spellEnd"/>
            <w:r w:rsidRPr="00720800">
              <w:rPr>
                <w:bCs/>
                <w:lang w:eastAsia="en-US"/>
              </w:rPr>
              <w:t xml:space="preserve"> układu pokarmowego i tkanek: nicienie</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Piotr Nowosad,</w:t>
            </w:r>
          </w:p>
          <w:p w:rsidR="00720800" w:rsidRDefault="00720800" w:rsidP="00BE4CAD">
            <w:pPr>
              <w:spacing w:line="276" w:lineRule="auto"/>
              <w:rPr>
                <w:bCs/>
                <w:sz w:val="18"/>
                <w:szCs w:val="18"/>
                <w:lang w:eastAsia="en-US"/>
              </w:rPr>
            </w:pPr>
            <w:r>
              <w:rPr>
                <w:bCs/>
                <w:sz w:val="18"/>
                <w:szCs w:val="18"/>
                <w:lang w:eastAsia="en-US"/>
              </w:rPr>
              <w:t>dr Łukasz Skrzypczak</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r w:rsidR="00720800" w:rsidTr="00720800">
        <w:trPr>
          <w:trHeight w:val="420"/>
          <w:tblCellSpacing w:w="20" w:type="dxa"/>
        </w:trPr>
        <w:tc>
          <w:tcPr>
            <w:tcW w:w="2915" w:type="dxa"/>
            <w:tcBorders>
              <w:top w:val="inset" w:sz="6" w:space="0" w:color="auto"/>
              <w:left w:val="inset" w:sz="6" w:space="0" w:color="auto"/>
              <w:bottom w:val="inset" w:sz="6" w:space="0" w:color="auto"/>
              <w:right w:val="inset" w:sz="6" w:space="0" w:color="auto"/>
            </w:tcBorders>
            <w:vAlign w:val="center"/>
          </w:tcPr>
          <w:p w:rsidR="00720800" w:rsidRDefault="00720800" w:rsidP="00E72F7E">
            <w:pPr>
              <w:numPr>
                <w:ilvl w:val="0"/>
                <w:numId w:val="6"/>
              </w:numPr>
              <w:spacing w:line="276" w:lineRule="auto"/>
              <w:rPr>
                <w:b/>
                <w:bCs/>
                <w:lang w:eastAsia="en-US"/>
              </w:rPr>
            </w:pPr>
          </w:p>
        </w:tc>
        <w:tc>
          <w:tcPr>
            <w:tcW w:w="3081"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rPr>
                <w:bCs/>
                <w:lang w:eastAsia="en-US"/>
              </w:rPr>
            </w:pPr>
            <w:r>
              <w:rPr>
                <w:bCs/>
                <w:lang w:eastAsia="en-US"/>
              </w:rPr>
              <w:t>P</w:t>
            </w:r>
            <w:r w:rsidRPr="00720800">
              <w:rPr>
                <w:bCs/>
                <w:lang w:eastAsia="en-US"/>
              </w:rPr>
              <w:t>asożytnicze stawonogi</w:t>
            </w:r>
          </w:p>
        </w:tc>
        <w:tc>
          <w:tcPr>
            <w:tcW w:w="2795" w:type="dxa"/>
            <w:tcBorders>
              <w:top w:val="inset" w:sz="6" w:space="0" w:color="auto"/>
              <w:left w:val="inset" w:sz="6" w:space="0" w:color="auto"/>
              <w:bottom w:val="inset" w:sz="6" w:space="0" w:color="auto"/>
              <w:right w:val="inset" w:sz="6" w:space="0" w:color="auto"/>
            </w:tcBorders>
            <w:vAlign w:val="center"/>
          </w:tcPr>
          <w:p w:rsidR="00720800" w:rsidRDefault="00720800" w:rsidP="00BE4CAD">
            <w:pPr>
              <w:spacing w:line="276" w:lineRule="auto"/>
              <w:rPr>
                <w:bCs/>
                <w:sz w:val="18"/>
                <w:szCs w:val="18"/>
                <w:lang w:eastAsia="en-US"/>
              </w:rPr>
            </w:pPr>
            <w:r>
              <w:rPr>
                <w:bCs/>
                <w:sz w:val="18"/>
                <w:szCs w:val="18"/>
                <w:lang w:eastAsia="en-US"/>
              </w:rPr>
              <w:t>dr Łukasz Skrzypczak,</w:t>
            </w:r>
            <w:r>
              <w:rPr>
                <w:bCs/>
                <w:sz w:val="18"/>
                <w:szCs w:val="18"/>
                <w:lang w:eastAsia="en-US"/>
              </w:rPr>
              <w:br/>
              <w:t>dr Piotr Nowosad oraz,</w:t>
            </w:r>
          </w:p>
          <w:p w:rsidR="00720800" w:rsidRDefault="00720800" w:rsidP="00BE4CAD">
            <w:pPr>
              <w:spacing w:line="276" w:lineRule="auto"/>
              <w:rPr>
                <w:bCs/>
                <w:sz w:val="18"/>
                <w:szCs w:val="18"/>
                <w:lang w:eastAsia="en-US"/>
              </w:rPr>
            </w:pPr>
            <w:r>
              <w:rPr>
                <w:bCs/>
                <w:sz w:val="18"/>
                <w:szCs w:val="18"/>
                <w:lang w:eastAsia="en-US"/>
              </w:rPr>
              <w:t>prowadzący grupę (sprawdziany)</w:t>
            </w:r>
          </w:p>
        </w:tc>
        <w:tc>
          <w:tcPr>
            <w:tcW w:w="1054" w:type="dxa"/>
            <w:tcBorders>
              <w:top w:val="inset" w:sz="6" w:space="0" w:color="auto"/>
              <w:left w:val="inset" w:sz="6" w:space="0" w:color="auto"/>
              <w:bottom w:val="inset" w:sz="6" w:space="0" w:color="auto"/>
              <w:right w:val="inset" w:sz="6" w:space="0" w:color="auto"/>
            </w:tcBorders>
            <w:vAlign w:val="center"/>
          </w:tcPr>
          <w:p w:rsidR="00720800" w:rsidRPr="00720800" w:rsidRDefault="00720800" w:rsidP="00720800">
            <w:pPr>
              <w:spacing w:line="276" w:lineRule="auto"/>
              <w:jc w:val="center"/>
              <w:rPr>
                <w:bCs/>
                <w:sz w:val="18"/>
                <w:szCs w:val="18"/>
                <w:lang w:eastAsia="en-US"/>
              </w:rPr>
            </w:pPr>
            <w:proofErr w:type="spellStart"/>
            <w:r>
              <w:rPr>
                <w:bCs/>
                <w:sz w:val="18"/>
                <w:szCs w:val="18"/>
                <w:lang w:eastAsia="en-US"/>
              </w:rPr>
              <w:t>j.w</w:t>
            </w:r>
            <w:proofErr w:type="spellEnd"/>
            <w:r>
              <w:rPr>
                <w:bCs/>
                <w:sz w:val="18"/>
                <w:szCs w:val="18"/>
                <w:lang w:eastAsia="en-US"/>
              </w:rPr>
              <w:t>.</w:t>
            </w:r>
          </w:p>
        </w:tc>
      </w:tr>
    </w:tbl>
    <w:p w:rsidR="009D77F7" w:rsidRDefault="009D77F7" w:rsidP="00885284">
      <w:pPr>
        <w:spacing w:line="360" w:lineRule="auto"/>
        <w:jc w:val="both"/>
        <w:rPr>
          <w:rFonts w:asciiTheme="minorHAnsi" w:hAnsiTheme="minorHAnsi"/>
          <w:b/>
          <w:bCs/>
          <w:color w:val="003300"/>
        </w:rPr>
      </w:pPr>
    </w:p>
    <w:p w:rsidR="009D77F7" w:rsidRPr="00A769DA" w:rsidRDefault="009D77F7" w:rsidP="00885284">
      <w:pPr>
        <w:spacing w:line="360" w:lineRule="auto"/>
        <w:jc w:val="both"/>
        <w:rPr>
          <w:rFonts w:asciiTheme="minorHAnsi" w:hAnsiTheme="minorHAnsi"/>
          <w:b/>
          <w:bCs/>
          <w:color w:val="003300"/>
        </w:rPr>
      </w:pPr>
    </w:p>
    <w:p w:rsidR="00DB0658" w:rsidRDefault="00DB0658">
      <w:pPr>
        <w:spacing w:after="160" w:line="259" w:lineRule="auto"/>
        <w:rPr>
          <w:rFonts w:asciiTheme="minorHAnsi" w:hAnsiTheme="minorHAnsi"/>
          <w:b/>
          <w:bCs/>
        </w:rPr>
      </w:pPr>
      <w:r>
        <w:rPr>
          <w:rFonts w:asciiTheme="minorHAnsi" w:hAnsiTheme="minorHAnsi"/>
          <w:b/>
          <w:bCs/>
        </w:rPr>
        <w:br w:type="page"/>
      </w:r>
    </w:p>
    <w:p w:rsidR="00D777FA" w:rsidRPr="00DB0658" w:rsidRDefault="00885284" w:rsidP="00885284">
      <w:pPr>
        <w:spacing w:line="360" w:lineRule="auto"/>
        <w:ind w:left="360"/>
        <w:jc w:val="both"/>
        <w:rPr>
          <w:b/>
          <w:bCs/>
        </w:rPr>
      </w:pPr>
      <w:r w:rsidRPr="00DB0658">
        <w:rPr>
          <w:b/>
          <w:bCs/>
        </w:rPr>
        <w:lastRenderedPageBreak/>
        <w:t>REGULAMIN ZAJĘĆ:</w:t>
      </w:r>
    </w:p>
    <w:p w:rsidR="001E2508" w:rsidRPr="006E2F56" w:rsidRDefault="001E2508"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720800">
        <w:rPr>
          <w:b/>
          <w:bCs/>
          <w:sz w:val="22"/>
          <w:szCs w:val="22"/>
        </w:rPr>
        <w:t xml:space="preserve">A. </w:t>
      </w:r>
      <w:r w:rsidR="00720800" w:rsidRPr="00720800">
        <w:rPr>
          <w:b/>
          <w:bCs/>
          <w:sz w:val="22"/>
          <w:szCs w:val="22"/>
        </w:rPr>
        <w:t>ORGANIZACJA ZAJĘĆ</w:t>
      </w:r>
    </w:p>
    <w:p w:rsidR="006E2F56" w:rsidRPr="00720800" w:rsidRDefault="00DB0658"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w:t>
      </w:r>
      <w:r>
        <w:rPr>
          <w:bCs/>
          <w:sz w:val="22"/>
          <w:szCs w:val="22"/>
        </w:rPr>
        <w:tab/>
      </w:r>
      <w:r w:rsidR="001E2508" w:rsidRPr="00720800">
        <w:rPr>
          <w:bCs/>
          <w:sz w:val="22"/>
          <w:szCs w:val="22"/>
        </w:rPr>
        <w:t xml:space="preserve">Zajęcia z Parazytologii obejmują wykłady (8 godz.), seminaria (5 godz.) i ćwiczenia (12 godz.). Wykłady odbywać się będą w sali wykładowej im. Różyckiego (sala "Czarna" - </w:t>
      </w:r>
      <w:proofErr w:type="spellStart"/>
      <w:r w:rsidR="001E2508" w:rsidRPr="00720800">
        <w:rPr>
          <w:bCs/>
          <w:i/>
          <w:sz w:val="22"/>
          <w:szCs w:val="22"/>
        </w:rPr>
        <w:t>Coll</w:t>
      </w:r>
      <w:proofErr w:type="spellEnd"/>
      <w:r w:rsidR="001E2508" w:rsidRPr="00720800">
        <w:rPr>
          <w:bCs/>
          <w:i/>
          <w:sz w:val="22"/>
          <w:szCs w:val="22"/>
        </w:rPr>
        <w:t xml:space="preserve">. </w:t>
      </w:r>
      <w:proofErr w:type="spellStart"/>
      <w:r w:rsidR="001E2508" w:rsidRPr="00720800">
        <w:rPr>
          <w:bCs/>
          <w:i/>
          <w:sz w:val="22"/>
          <w:szCs w:val="22"/>
        </w:rPr>
        <w:t>Anatomicum</w:t>
      </w:r>
      <w:proofErr w:type="spellEnd"/>
      <w:r w:rsidR="001E2508" w:rsidRPr="00720800">
        <w:rPr>
          <w:bCs/>
          <w:sz w:val="22"/>
          <w:szCs w:val="22"/>
        </w:rPr>
        <w:t xml:space="preserve">) zgodnie z harmonogramem zajęć i dotyczyć będą klasyfikacji pasożytów, układu pasożyt-żywiciel oraz środowiskowych uwarunkowań chorób pasożytniczych. Zajęcia kontrolowane (seminaria i ćwiczenia) z Parazytologii odbywać się będą w tygodniowym bloku ćwiczeniowym w sali im. </w:t>
      </w:r>
      <w:r w:rsidR="001E2508" w:rsidRPr="00720800">
        <w:rPr>
          <w:bCs/>
          <w:i/>
          <w:sz w:val="22"/>
          <w:szCs w:val="22"/>
        </w:rPr>
        <w:t>Prof. Witolda Kasprzaka</w:t>
      </w:r>
      <w:r w:rsidR="001E2508" w:rsidRPr="00720800">
        <w:rPr>
          <w:bCs/>
          <w:sz w:val="22"/>
          <w:szCs w:val="22"/>
        </w:rPr>
        <w:t xml:space="preserve"> (Katedra i Zakład Biologii i Parazytologii Lekarskiej, ul. Fredry 10) i będą dotyczyć biologii, epidemiologii i diagnostyki pasożytów, oraz podstawowych objawów chorobowych przez nie wywoływanych.</w:t>
      </w:r>
    </w:p>
    <w:p w:rsidR="001E2508" w:rsidRDefault="001E2508" w:rsidP="004C5A85">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sidRPr="00720800">
        <w:rPr>
          <w:bCs/>
          <w:sz w:val="22"/>
          <w:szCs w:val="22"/>
        </w:rPr>
        <w:t>2.</w:t>
      </w:r>
      <w:r w:rsidR="00DB0658">
        <w:rPr>
          <w:bCs/>
          <w:sz w:val="22"/>
          <w:szCs w:val="22"/>
        </w:rPr>
        <w:t>1.</w:t>
      </w:r>
      <w:r w:rsidR="00DB0658">
        <w:rPr>
          <w:bCs/>
          <w:sz w:val="22"/>
          <w:szCs w:val="22"/>
        </w:rPr>
        <w:tab/>
      </w:r>
      <w:r w:rsidRPr="00720800">
        <w:rPr>
          <w:bCs/>
          <w:sz w:val="22"/>
          <w:szCs w:val="22"/>
        </w:rPr>
        <w:t xml:space="preserve">Studenci proszeni są o wydrukowanie skryptu pt. </w:t>
      </w:r>
      <w:r w:rsidRPr="004C5A85">
        <w:rPr>
          <w:b/>
          <w:bCs/>
          <w:i/>
          <w:sz w:val="22"/>
          <w:szCs w:val="22"/>
        </w:rPr>
        <w:t>Zeszyt do ćwiczeń. Parazytologia lekarska dla studentów Wydziału Lekarskiego</w:t>
      </w:r>
      <w:r w:rsidRPr="00720800">
        <w:rPr>
          <w:bCs/>
          <w:sz w:val="22"/>
          <w:szCs w:val="22"/>
        </w:rPr>
        <w:t xml:space="preserve"> (Anna C. Majewska i Piotr Nowosad, wyd. 1, 2015), który znajduje się na stronie internetowej uczelni www.ump.edu.pl, w zakładce WISUS/Materiały dydaktyczne.</w:t>
      </w:r>
    </w:p>
    <w:p w:rsidR="001E2508" w:rsidRPr="00720800" w:rsidRDefault="004C5A85"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 xml:space="preserve">2.2.W trakcie nauki studenci powinni korzystać z </w:t>
      </w:r>
      <w:r w:rsidRPr="004C5A85">
        <w:rPr>
          <w:b/>
          <w:bCs/>
          <w:i/>
          <w:sz w:val="22"/>
          <w:szCs w:val="22"/>
        </w:rPr>
        <w:t>Przewodnik</w:t>
      </w:r>
      <w:r>
        <w:rPr>
          <w:b/>
          <w:bCs/>
          <w:i/>
          <w:sz w:val="22"/>
          <w:szCs w:val="22"/>
        </w:rPr>
        <w:t>a</w:t>
      </w:r>
      <w:r w:rsidRPr="004C5A85">
        <w:rPr>
          <w:b/>
          <w:bCs/>
          <w:i/>
          <w:sz w:val="22"/>
          <w:szCs w:val="22"/>
        </w:rPr>
        <w:t xml:space="preserve"> do ćwiczeń</w:t>
      </w:r>
      <w:r w:rsidRPr="004C5A85">
        <w:rPr>
          <w:bCs/>
          <w:sz w:val="22"/>
          <w:szCs w:val="22"/>
        </w:rPr>
        <w:t xml:space="preserve"> pt. </w:t>
      </w:r>
      <w:r w:rsidRPr="004C5A85">
        <w:rPr>
          <w:b/>
          <w:bCs/>
          <w:i/>
          <w:iCs/>
          <w:sz w:val="22"/>
          <w:szCs w:val="22"/>
        </w:rPr>
        <w:t>Parazytologia lekarska dla studentów Wydziału Lekarskiego i Oddziału Analityki Medycznej</w:t>
      </w:r>
      <w:r>
        <w:rPr>
          <w:bCs/>
          <w:sz w:val="22"/>
          <w:szCs w:val="22"/>
        </w:rPr>
        <w:t xml:space="preserve">, który </w:t>
      </w:r>
      <w:r w:rsidRPr="004C5A85">
        <w:rPr>
          <w:bCs/>
          <w:sz w:val="22"/>
          <w:szCs w:val="22"/>
        </w:rPr>
        <w:t xml:space="preserve">znajduje się na </w:t>
      </w:r>
      <w:r w:rsidRPr="004C5A85">
        <w:rPr>
          <w:bCs/>
          <w:iCs/>
          <w:sz w:val="22"/>
          <w:szCs w:val="22"/>
        </w:rPr>
        <w:t>stronie</w:t>
      </w:r>
      <w:r w:rsidRPr="004C5A85">
        <w:rPr>
          <w:b/>
          <w:bCs/>
          <w:iCs/>
          <w:sz w:val="22"/>
          <w:szCs w:val="22"/>
        </w:rPr>
        <w:t xml:space="preserve"> </w:t>
      </w:r>
      <w:r>
        <w:rPr>
          <w:bCs/>
          <w:sz w:val="22"/>
          <w:szCs w:val="22"/>
        </w:rPr>
        <w:t>internetowej u</w:t>
      </w:r>
      <w:r w:rsidRPr="004C5A85">
        <w:rPr>
          <w:bCs/>
          <w:sz w:val="22"/>
          <w:szCs w:val="22"/>
        </w:rPr>
        <w:t>czelni www.ump.edu.pl (WISUS/AKSON/Materiały dydaktyczne).</w:t>
      </w:r>
    </w:p>
    <w:p w:rsidR="001E2508" w:rsidRPr="00720800" w:rsidRDefault="004C5A85"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3.</w:t>
      </w:r>
      <w:r>
        <w:rPr>
          <w:bCs/>
          <w:sz w:val="22"/>
          <w:szCs w:val="22"/>
        </w:rPr>
        <w:tab/>
      </w:r>
      <w:r w:rsidR="001E2508" w:rsidRPr="00720800">
        <w:rPr>
          <w:bCs/>
          <w:sz w:val="22"/>
          <w:szCs w:val="22"/>
        </w:rPr>
        <w:t>Każde ćwiczenie rozpoczyna multimedialne seminarium na temat danego ćwiczenia. Po krótkiej przerwie są zajęcia praktyczne, które obejmują mikroskopową lub makroskopową obserwację pasożytów oraz wykonywanie dokumentacji obserwacji mikroskopowych (rysunki i oznaczenia), a także wypełnienie tabeli dotyczącej właściwości biologicznych omawianych gatunków pasożytów.</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720800"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720800">
        <w:rPr>
          <w:b/>
          <w:bCs/>
          <w:sz w:val="22"/>
          <w:szCs w:val="22"/>
        </w:rPr>
        <w:t>B. SPRAWY PORZĄDKOWE</w:t>
      </w:r>
    </w:p>
    <w:p w:rsidR="001E2508" w:rsidRPr="00720800"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4.</w:t>
      </w:r>
      <w:r>
        <w:rPr>
          <w:bCs/>
          <w:sz w:val="22"/>
          <w:szCs w:val="22"/>
        </w:rPr>
        <w:tab/>
      </w:r>
      <w:r w:rsidR="001E2508" w:rsidRPr="00720800">
        <w:rPr>
          <w:bCs/>
          <w:sz w:val="22"/>
          <w:szCs w:val="22"/>
        </w:rPr>
        <w:t>Garderobę (płaszcze, kurtki itp.) należy zostawić w szatni. Teczki, książki itp.</w:t>
      </w:r>
      <w:r>
        <w:rPr>
          <w:bCs/>
          <w:sz w:val="22"/>
          <w:szCs w:val="22"/>
        </w:rPr>
        <w:t>,</w:t>
      </w:r>
      <w:r w:rsidR="001E2508" w:rsidRPr="00720800">
        <w:rPr>
          <w:bCs/>
          <w:sz w:val="22"/>
          <w:szCs w:val="22"/>
        </w:rPr>
        <w:t xml:space="preserve"> oraz pokrowce od mikroskopów składa się na półce pod stołem.</w:t>
      </w:r>
    </w:p>
    <w:p w:rsidR="001E2508" w:rsidRPr="00720800" w:rsidRDefault="004C5A85"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5.</w:t>
      </w:r>
      <w:r>
        <w:rPr>
          <w:bCs/>
          <w:sz w:val="22"/>
          <w:szCs w:val="22"/>
        </w:rPr>
        <w:tab/>
      </w:r>
      <w:r w:rsidR="001E2508" w:rsidRPr="00720800">
        <w:rPr>
          <w:bCs/>
          <w:sz w:val="22"/>
          <w:szCs w:val="22"/>
        </w:rPr>
        <w:t>Studenci ponoszą odpowiedzialność materialną za mikroskopy i preparaty; w związku z tym, na początku ćwiczenia studenci sprawdzają mikroskopy i preparaty, a dostrzeżone braki lub uszkodzenia zgłaszają prowadzącemu zajęcia; za zniszczenie preparatu trwałego student wpłaca 15 zł do kasy UM (jest to najczęściej tylko 1/6 wartości preparatu!); dowód wpłaty przynosi prowadzącemu zajęcia. W przypadku uszkodzenia mikroskopu student pokrywa koszty jego naprawy wg wystawionego rachunku.</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4C5A85"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4C5A85">
        <w:rPr>
          <w:b/>
          <w:bCs/>
          <w:sz w:val="22"/>
          <w:szCs w:val="22"/>
        </w:rPr>
        <w:t>C. SPRAWY BHP</w:t>
      </w:r>
    </w:p>
    <w:p w:rsidR="001E2508" w:rsidRPr="004C5A85"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6.</w:t>
      </w:r>
      <w:r>
        <w:rPr>
          <w:bCs/>
          <w:sz w:val="22"/>
          <w:szCs w:val="22"/>
        </w:rPr>
        <w:tab/>
      </w:r>
      <w:r w:rsidR="001E2508" w:rsidRPr="004C5A85">
        <w:rPr>
          <w:bCs/>
          <w:sz w:val="22"/>
          <w:szCs w:val="22"/>
        </w:rPr>
        <w:t>Nie istnieje ryzyko zarażenia podczas oglądania preparatów "świeżych"; demonstrowane żywe pasożyty nie są inwazyjne dla człowieka, ponieważ nie są to stadia inwazyjne albo są to pasożyty swoiste jedynie dla zwierząt lub gatunki wolno żyjące, które są morfologicznie identyczne lub podobne do pasożytów występujących u ludzi. Preparaty "mokre" zawierające cysty (postaci inwazyjne) są utrwalone w formalinie i nie stanowią zagrożenia. Nie mniej we wszystkich przypadkach należy zachować ostrożność i w p</w:t>
      </w:r>
      <w:r w:rsidR="006E2F56">
        <w:rPr>
          <w:bCs/>
          <w:sz w:val="22"/>
          <w:szCs w:val="22"/>
        </w:rPr>
        <w:t>rzypadku zabrudzenia umyć ręce.</w:t>
      </w:r>
    </w:p>
    <w:p w:rsidR="001E2508" w:rsidRPr="004C5A85" w:rsidRDefault="001E2508" w:rsidP="004C5A85">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sidRPr="004C5A85">
        <w:rPr>
          <w:bCs/>
          <w:sz w:val="22"/>
          <w:szCs w:val="22"/>
        </w:rPr>
        <w:t>7. Na sali ćwiczeń nie wolno spożywać napojów i żywności.</w:t>
      </w:r>
    </w:p>
    <w:p w:rsidR="001E2508" w:rsidRPr="001E2508" w:rsidRDefault="001E2508" w:rsidP="001E2508">
      <w:pPr>
        <w:pBdr>
          <w:top w:val="single" w:sz="4" w:space="1" w:color="auto"/>
          <w:left w:val="single" w:sz="4" w:space="4" w:color="auto"/>
          <w:bottom w:val="single" w:sz="4" w:space="1" w:color="auto"/>
          <w:right w:val="single" w:sz="4" w:space="30" w:color="auto"/>
        </w:pBdr>
        <w:ind w:left="360"/>
        <w:jc w:val="both"/>
        <w:rPr>
          <w:rFonts w:asciiTheme="minorHAnsi" w:hAnsiTheme="minorHAnsi"/>
          <w:bCs/>
        </w:rPr>
      </w:pPr>
    </w:p>
    <w:p w:rsidR="001E2508" w:rsidRPr="006E2F56" w:rsidRDefault="004C5A85" w:rsidP="006E2F56">
      <w:pPr>
        <w:pBdr>
          <w:top w:val="single" w:sz="4" w:space="1" w:color="auto"/>
          <w:left w:val="single" w:sz="4" w:space="4" w:color="auto"/>
          <w:bottom w:val="single" w:sz="4" w:space="1" w:color="auto"/>
          <w:right w:val="single" w:sz="4" w:space="30" w:color="auto"/>
        </w:pBdr>
        <w:ind w:left="360"/>
        <w:jc w:val="both"/>
        <w:rPr>
          <w:b/>
          <w:bCs/>
          <w:sz w:val="22"/>
          <w:szCs w:val="22"/>
        </w:rPr>
      </w:pPr>
      <w:r w:rsidRPr="004C5A85">
        <w:rPr>
          <w:b/>
          <w:bCs/>
          <w:sz w:val="22"/>
          <w:szCs w:val="22"/>
        </w:rPr>
        <w:t>D. REGULAMIN ZAJĘĆ</w:t>
      </w:r>
    </w:p>
    <w:p w:rsidR="001E2508" w:rsidRPr="004C5A85" w:rsidRDefault="004C5A85"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8.</w:t>
      </w:r>
      <w:r>
        <w:rPr>
          <w:bCs/>
          <w:sz w:val="22"/>
          <w:szCs w:val="22"/>
        </w:rPr>
        <w:tab/>
      </w:r>
      <w:r w:rsidR="001E2508" w:rsidRPr="004C5A85">
        <w:rPr>
          <w:bCs/>
          <w:sz w:val="22"/>
          <w:szCs w:val="22"/>
        </w:rPr>
        <w:t xml:space="preserve">Obecność na wszystkich zajęciach jest obowiązkowa, a na seminariach i </w:t>
      </w:r>
      <w:r w:rsidR="006E2F56">
        <w:rPr>
          <w:bCs/>
          <w:sz w:val="22"/>
          <w:szCs w:val="22"/>
        </w:rPr>
        <w:t>ćwiczeniach jest kontrolowana.</w:t>
      </w:r>
    </w:p>
    <w:p w:rsidR="001E2508" w:rsidRDefault="001E2508"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sidRPr="004C5A85">
        <w:rPr>
          <w:bCs/>
          <w:sz w:val="22"/>
          <w:szCs w:val="22"/>
        </w:rPr>
        <w:t>9.</w:t>
      </w:r>
      <w:r w:rsidR="004C5A85">
        <w:rPr>
          <w:bCs/>
          <w:sz w:val="22"/>
          <w:szCs w:val="22"/>
        </w:rPr>
        <w:tab/>
      </w:r>
      <w:r w:rsidRPr="004C5A85">
        <w:rPr>
          <w:bCs/>
          <w:sz w:val="22"/>
          <w:szCs w:val="22"/>
        </w:rPr>
        <w:t xml:space="preserve">Każde ćwiczenie zaczyna się punktualnie o wyznaczonej godzinie. Osoby spóźnione nie będą wpuszczane na zajęcia. Dopuszczalna jest jedna nieobecność (usprawiedliwiona lub </w:t>
      </w:r>
      <w:r w:rsidRPr="003B4611">
        <w:rPr>
          <w:bCs/>
          <w:sz w:val="22"/>
          <w:szCs w:val="22"/>
        </w:rPr>
        <w:t>nieusprawiedliwiona</w:t>
      </w:r>
      <w:r w:rsidRPr="004C5A85">
        <w:rPr>
          <w:bCs/>
          <w:sz w:val="22"/>
          <w:szCs w:val="22"/>
        </w:rPr>
        <w:t xml:space="preserve">), za wyjątkiem ostatniego dnia </w:t>
      </w:r>
      <w:r w:rsidR="004C5A85">
        <w:rPr>
          <w:bCs/>
          <w:sz w:val="22"/>
          <w:szCs w:val="22"/>
        </w:rPr>
        <w:t>ćwiczeń (pasożytnicze stawonogi oraz</w:t>
      </w:r>
      <w:r w:rsidRPr="004C5A85">
        <w:rPr>
          <w:bCs/>
          <w:sz w:val="22"/>
          <w:szCs w:val="22"/>
        </w:rPr>
        <w:t xml:space="preserve"> test</w:t>
      </w:r>
      <w:r w:rsidR="004C5A85">
        <w:rPr>
          <w:bCs/>
          <w:sz w:val="22"/>
          <w:szCs w:val="22"/>
        </w:rPr>
        <w:t>y</w:t>
      </w:r>
      <w:r w:rsidRPr="004C5A85">
        <w:rPr>
          <w:bCs/>
          <w:sz w:val="22"/>
          <w:szCs w:val="22"/>
        </w:rPr>
        <w:t xml:space="preserve"> zaliczeniow</w:t>
      </w:r>
      <w:r w:rsidR="004C5A85">
        <w:rPr>
          <w:bCs/>
          <w:sz w:val="22"/>
          <w:szCs w:val="22"/>
        </w:rPr>
        <w:t>e</w:t>
      </w:r>
      <w:r w:rsidR="006E2F56">
        <w:rPr>
          <w:bCs/>
          <w:sz w:val="22"/>
          <w:szCs w:val="22"/>
        </w:rPr>
        <w:t>).</w:t>
      </w:r>
    </w:p>
    <w:p w:rsidR="003B4611" w:rsidRPr="004C5A85" w:rsidRDefault="003B4611" w:rsidP="003B4611">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10.</w:t>
      </w:r>
      <w:r w:rsidRPr="003B4611">
        <w:rPr>
          <w:bCs/>
          <w:sz w:val="22"/>
          <w:szCs w:val="22"/>
        </w:rPr>
        <w:t xml:space="preserve"> </w:t>
      </w:r>
      <w:r>
        <w:rPr>
          <w:bCs/>
          <w:sz w:val="22"/>
          <w:szCs w:val="22"/>
        </w:rPr>
        <w:t>Dwukrotne nie przygotowanie się do zajęć (seminarium lub ćwiczenia) powoduje nie zaliczenie jednego dnia zajęć.</w:t>
      </w:r>
    </w:p>
    <w:p w:rsidR="001E2508" w:rsidRPr="004C5A85" w:rsidRDefault="003B4611"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11</w:t>
      </w:r>
      <w:r w:rsidR="006E2F56">
        <w:rPr>
          <w:bCs/>
          <w:sz w:val="22"/>
          <w:szCs w:val="22"/>
        </w:rPr>
        <w:t>. </w:t>
      </w:r>
      <w:r w:rsidR="001E2508" w:rsidRPr="004C5A85">
        <w:rPr>
          <w:bCs/>
          <w:sz w:val="22"/>
          <w:szCs w:val="22"/>
        </w:rPr>
        <w:t xml:space="preserve">W przypadku większej liczby usprawiedliwionych nieobecności, ćwiczenia należy odrobić z następną grupą - po wcześniejszym uzgodnieniu z prowadzącym zajęcia. Natomiast studenci z </w:t>
      </w:r>
      <w:r w:rsidR="001E2508" w:rsidRPr="004C5A85">
        <w:rPr>
          <w:bCs/>
          <w:sz w:val="22"/>
          <w:szCs w:val="22"/>
        </w:rPr>
        <w:lastRenderedPageBreak/>
        <w:t>ostatniej grupy, którzy nie będą już mieli możliwości odrobienia opuszczonych zajęć, muszą zdać ustnie ten materiał u prowadzącego grupę przed przystąpieniem do sprawdzianu testowego.</w:t>
      </w:r>
    </w:p>
    <w:p w:rsidR="001E2508" w:rsidRPr="004C5A85" w:rsidRDefault="006E2F56" w:rsidP="006E2F56">
      <w:pPr>
        <w:pBdr>
          <w:top w:val="single" w:sz="4" w:space="1" w:color="auto"/>
          <w:left w:val="single" w:sz="4" w:space="4" w:color="auto"/>
          <w:bottom w:val="single" w:sz="4" w:space="1" w:color="auto"/>
          <w:right w:val="single" w:sz="4" w:space="30" w:color="auto"/>
        </w:pBdr>
        <w:tabs>
          <w:tab w:val="left" w:pos="567"/>
        </w:tabs>
        <w:ind w:left="567" w:hanging="207"/>
        <w:jc w:val="both"/>
        <w:rPr>
          <w:bCs/>
          <w:sz w:val="22"/>
          <w:szCs w:val="22"/>
        </w:rPr>
      </w:pPr>
      <w:r>
        <w:rPr>
          <w:bCs/>
          <w:sz w:val="22"/>
          <w:szCs w:val="22"/>
        </w:rPr>
        <w:t>1</w:t>
      </w:r>
      <w:r w:rsidR="003B4611">
        <w:rPr>
          <w:bCs/>
          <w:sz w:val="22"/>
          <w:szCs w:val="22"/>
        </w:rPr>
        <w:t>2</w:t>
      </w:r>
      <w:r>
        <w:rPr>
          <w:bCs/>
          <w:sz w:val="22"/>
          <w:szCs w:val="22"/>
        </w:rPr>
        <w:t>. </w:t>
      </w:r>
      <w:r w:rsidR="001E2508" w:rsidRPr="004C5A85">
        <w:rPr>
          <w:bCs/>
          <w:sz w:val="22"/>
          <w:szCs w:val="22"/>
        </w:rPr>
        <w:t xml:space="preserve">Rysunki i schematy w </w:t>
      </w:r>
      <w:r w:rsidR="001E2508" w:rsidRPr="004C5A85">
        <w:rPr>
          <w:bCs/>
          <w:i/>
          <w:sz w:val="22"/>
          <w:szCs w:val="22"/>
        </w:rPr>
        <w:t>Zeszycie do ćwiczeń</w:t>
      </w:r>
      <w:r w:rsidR="001E2508" w:rsidRPr="004C5A85">
        <w:rPr>
          <w:bCs/>
          <w:sz w:val="22"/>
          <w:szCs w:val="22"/>
        </w:rPr>
        <w:t xml:space="preserve"> muszą być wykonane starannie, natomiast tabele dotyczące biologicznej charakterystyki pasożytów należy prawidłowo uzupełnić.</w:t>
      </w:r>
    </w:p>
    <w:p w:rsidR="004C5A85" w:rsidRDefault="003B4611" w:rsidP="004C5A85">
      <w:pPr>
        <w:pBdr>
          <w:top w:val="single" w:sz="4" w:space="1" w:color="auto"/>
          <w:left w:val="single" w:sz="4" w:space="4" w:color="auto"/>
          <w:bottom w:val="single" w:sz="4" w:space="1" w:color="auto"/>
          <w:right w:val="single" w:sz="4" w:space="30" w:color="auto"/>
        </w:pBdr>
        <w:ind w:left="709" w:hanging="349"/>
        <w:jc w:val="both"/>
        <w:rPr>
          <w:bCs/>
          <w:sz w:val="22"/>
          <w:szCs w:val="22"/>
        </w:rPr>
      </w:pPr>
      <w:r>
        <w:rPr>
          <w:bCs/>
          <w:sz w:val="22"/>
          <w:szCs w:val="22"/>
        </w:rPr>
        <w:t>13</w:t>
      </w:r>
      <w:r w:rsidR="004C5A85">
        <w:rPr>
          <w:bCs/>
          <w:sz w:val="22"/>
          <w:szCs w:val="22"/>
        </w:rPr>
        <w:t>. </w:t>
      </w:r>
      <w:r w:rsidR="001E2508" w:rsidRPr="004C5A85">
        <w:rPr>
          <w:bCs/>
          <w:sz w:val="22"/>
          <w:szCs w:val="22"/>
        </w:rPr>
        <w:t>Ćwiczenia kończą się:</w:t>
      </w:r>
    </w:p>
    <w:p w:rsidR="004C5A85" w:rsidRDefault="004C5A85" w:rsidP="004C5A85">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 xml:space="preserve">a) multimedialnym </w:t>
      </w:r>
      <w:r w:rsidR="001E2508" w:rsidRPr="004C5A85">
        <w:rPr>
          <w:bCs/>
          <w:sz w:val="22"/>
          <w:szCs w:val="22"/>
        </w:rPr>
        <w:t xml:space="preserve">sprawdzianem </w:t>
      </w:r>
      <w:r>
        <w:rPr>
          <w:bCs/>
          <w:sz w:val="22"/>
          <w:szCs w:val="22"/>
        </w:rPr>
        <w:t>praktycznym</w:t>
      </w:r>
      <w:r w:rsidR="006E2F56">
        <w:rPr>
          <w:bCs/>
          <w:sz w:val="22"/>
          <w:szCs w:val="22"/>
        </w:rPr>
        <w:t xml:space="preserve"> (8 oryginalnych przypadków do rozpoznania);</w:t>
      </w:r>
    </w:p>
    <w:p w:rsidR="006E2F56" w:rsidRDefault="004C5A85" w:rsidP="004C5A85">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b) testowym sprawdzianem teoretycznym</w:t>
      </w:r>
      <w:r w:rsidR="006E2F56">
        <w:rPr>
          <w:bCs/>
          <w:sz w:val="22"/>
          <w:szCs w:val="22"/>
        </w:rPr>
        <w:t xml:space="preserve"> (30 pytań/30 min.).</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ab/>
      </w:r>
      <w:r w:rsidR="001E2508" w:rsidRPr="004C5A85">
        <w:rPr>
          <w:bCs/>
          <w:sz w:val="22"/>
          <w:szCs w:val="22"/>
        </w:rPr>
        <w:t xml:space="preserve">Do </w:t>
      </w:r>
      <w:r>
        <w:rPr>
          <w:bCs/>
          <w:sz w:val="22"/>
          <w:szCs w:val="22"/>
        </w:rPr>
        <w:t xml:space="preserve">sprawdzianów </w:t>
      </w:r>
      <w:r w:rsidR="001E2508" w:rsidRPr="004C5A85">
        <w:rPr>
          <w:bCs/>
          <w:sz w:val="22"/>
          <w:szCs w:val="22"/>
        </w:rPr>
        <w:t>przystępują studenci obecni na wszystkich ćwiczeniach lub posiadający jedną nieobecność (za wyjątkiem ostatniego ćwiczenia). Studenci, którzy</w:t>
      </w:r>
      <w:r>
        <w:rPr>
          <w:bCs/>
          <w:sz w:val="22"/>
          <w:szCs w:val="22"/>
        </w:rPr>
        <w:t>:</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c) prawidłowo rozpoznali (zdiagnozowali) minimum 5 przypadków w trakcie multimedialnego sprawdzianu praktycznego;</w:t>
      </w:r>
    </w:p>
    <w:p w:rsidR="006E2F56" w:rsidRDefault="006E2F56" w:rsidP="006E2F56">
      <w:pPr>
        <w:pBdr>
          <w:top w:val="single" w:sz="4" w:space="1" w:color="auto"/>
          <w:left w:val="single" w:sz="4" w:space="4" w:color="auto"/>
          <w:bottom w:val="single" w:sz="4" w:space="1" w:color="auto"/>
          <w:right w:val="single" w:sz="4" w:space="30" w:color="auto"/>
        </w:pBdr>
        <w:tabs>
          <w:tab w:val="left" w:pos="709"/>
        </w:tabs>
        <w:ind w:left="993" w:hanging="633"/>
        <w:jc w:val="both"/>
        <w:rPr>
          <w:bCs/>
          <w:sz w:val="22"/>
          <w:szCs w:val="22"/>
        </w:rPr>
      </w:pPr>
      <w:r>
        <w:rPr>
          <w:bCs/>
          <w:sz w:val="22"/>
          <w:szCs w:val="22"/>
        </w:rPr>
        <w:tab/>
        <w:t xml:space="preserve">d) otrzymali </w:t>
      </w:r>
      <w:r w:rsidR="001E2508" w:rsidRPr="004C5A85">
        <w:rPr>
          <w:bCs/>
          <w:sz w:val="22"/>
          <w:szCs w:val="22"/>
        </w:rPr>
        <w:t>18 punktów z test</w:t>
      </w:r>
      <w:r>
        <w:rPr>
          <w:bCs/>
          <w:sz w:val="22"/>
          <w:szCs w:val="22"/>
        </w:rPr>
        <w:t>owego sprawdzianu teoretycznego;</w:t>
      </w:r>
    </w:p>
    <w:p w:rsidR="001E2508" w:rsidRPr="004C5A85" w:rsidRDefault="006E2F56"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ab/>
      </w:r>
      <w:r w:rsidR="001E2508" w:rsidRPr="004C5A85">
        <w:rPr>
          <w:bCs/>
          <w:sz w:val="22"/>
          <w:szCs w:val="22"/>
        </w:rPr>
        <w:t xml:space="preserve">uzyskują zaliczenie przedmiotu. Studenci, którzy nie zaliczyli zajęć na podstawie </w:t>
      </w:r>
      <w:r>
        <w:rPr>
          <w:bCs/>
          <w:sz w:val="22"/>
          <w:szCs w:val="22"/>
        </w:rPr>
        <w:t>sprawdzianów</w:t>
      </w:r>
      <w:r w:rsidR="001E2508" w:rsidRPr="004C5A85">
        <w:rPr>
          <w:bCs/>
          <w:sz w:val="22"/>
          <w:szCs w:val="22"/>
        </w:rPr>
        <w:t xml:space="preserve"> mają możliwość dwukrotnego, ustnego zaliczenia u prowadzącego zajęcia.</w:t>
      </w:r>
    </w:p>
    <w:p w:rsidR="00D777FA" w:rsidRPr="006E2F56" w:rsidRDefault="003B4611" w:rsidP="006E2F56">
      <w:pPr>
        <w:pBdr>
          <w:top w:val="single" w:sz="4" w:space="1" w:color="auto"/>
          <w:left w:val="single" w:sz="4" w:space="4" w:color="auto"/>
          <w:bottom w:val="single" w:sz="4" w:space="1" w:color="auto"/>
          <w:right w:val="single" w:sz="4" w:space="30" w:color="auto"/>
        </w:pBdr>
        <w:tabs>
          <w:tab w:val="left" w:pos="709"/>
        </w:tabs>
        <w:ind w:left="709" w:hanging="349"/>
        <w:jc w:val="both"/>
        <w:rPr>
          <w:bCs/>
          <w:sz w:val="22"/>
          <w:szCs w:val="22"/>
        </w:rPr>
      </w:pPr>
      <w:r>
        <w:rPr>
          <w:bCs/>
          <w:sz w:val="22"/>
          <w:szCs w:val="22"/>
        </w:rPr>
        <w:t>14</w:t>
      </w:r>
      <w:r w:rsidR="006E2F56">
        <w:rPr>
          <w:bCs/>
          <w:sz w:val="22"/>
          <w:szCs w:val="22"/>
        </w:rPr>
        <w:t>. </w:t>
      </w:r>
      <w:r w:rsidR="001E2508" w:rsidRPr="004C5A85">
        <w:rPr>
          <w:bCs/>
          <w:sz w:val="22"/>
          <w:szCs w:val="22"/>
        </w:rPr>
        <w:t>Wyniki uzyskane przez studentów będą publikowane na stronie internetowej Katedry oraz w systemie WISUS.</w:t>
      </w:r>
    </w:p>
    <w:p w:rsidR="009D77F7" w:rsidRDefault="009D77F7" w:rsidP="006E2F56">
      <w:pPr>
        <w:rPr>
          <w:rFonts w:asciiTheme="minorHAnsi" w:hAnsiTheme="minorHAnsi"/>
          <w:b/>
        </w:rPr>
      </w:pPr>
    </w:p>
    <w:p w:rsidR="00766808" w:rsidRDefault="00766808" w:rsidP="006E2F56">
      <w:pPr>
        <w:rPr>
          <w:rFonts w:asciiTheme="minorHAnsi" w:hAnsiTheme="minorHAnsi"/>
          <w:b/>
        </w:rPr>
      </w:pPr>
    </w:p>
    <w:p w:rsidR="00766808" w:rsidRPr="00A769DA" w:rsidRDefault="00766808" w:rsidP="006E2F56">
      <w:pPr>
        <w:rPr>
          <w:rFonts w:asciiTheme="minorHAnsi" w:hAnsiTheme="minorHAnsi"/>
          <w:b/>
        </w:rPr>
      </w:pPr>
    </w:p>
    <w:p w:rsidR="00766808" w:rsidRDefault="00766808">
      <w:pPr>
        <w:spacing w:after="160" w:line="259" w:lineRule="auto"/>
        <w:rPr>
          <w:b/>
        </w:rPr>
      </w:pPr>
      <w:r>
        <w:rPr>
          <w:b/>
        </w:rPr>
        <w:br w:type="page"/>
      </w:r>
    </w:p>
    <w:p w:rsidR="00D777FA" w:rsidRDefault="00D777FA" w:rsidP="00885284">
      <w:pPr>
        <w:ind w:left="360"/>
        <w:rPr>
          <w:b/>
        </w:rPr>
      </w:pPr>
      <w:r w:rsidRPr="00845FBC">
        <w:rPr>
          <w:b/>
        </w:rPr>
        <w:lastRenderedPageBreak/>
        <w:t>PROGRAM ZAJĘĆ:</w:t>
      </w:r>
    </w:p>
    <w:p w:rsidR="00766808" w:rsidRDefault="00766808" w:rsidP="00885284">
      <w:pPr>
        <w:ind w:left="360"/>
        <w:rPr>
          <w:b/>
        </w:rPr>
      </w:pPr>
    </w:p>
    <w:p w:rsidR="00766808" w:rsidRPr="00845FBC" w:rsidRDefault="00766808" w:rsidP="00885284">
      <w:pPr>
        <w:ind w:left="360"/>
        <w:rPr>
          <w:b/>
        </w:rPr>
      </w:pPr>
    </w:p>
    <w:p w:rsidR="00B21DB0" w:rsidRDefault="00B26D13" w:rsidP="00B21DB0">
      <w:pPr>
        <w:jc w:val="center"/>
        <w:rPr>
          <w:b/>
          <w:bCs/>
          <w:color w:val="000000" w:themeColor="text1"/>
        </w:rPr>
      </w:pPr>
      <w:r w:rsidRPr="006E2F56">
        <w:rPr>
          <w:b/>
          <w:bCs/>
          <w:color w:val="000000" w:themeColor="text1"/>
        </w:rPr>
        <w:t>WYKŁADY</w:t>
      </w:r>
    </w:p>
    <w:tbl>
      <w:tblPr>
        <w:tblW w:w="9127"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417"/>
        <w:gridCol w:w="7710"/>
      </w:tblGrid>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Wykład 1</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Podstawowe pojęcia i terminy parazytologiczne</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2</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Interakcje zachodzące w układzie pasożyt-żywiciel</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3</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Mechanizmy oddziaływania pasożyta na żywiciela i żywiciela na pasożyta</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4</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Objawy chorobowe wywołane przez pasożyty</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5</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Obecności form rozwojowych pasożytów w i  na produktach żywnościowych.</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6</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 xml:space="preserve">Środowiskowe uwarunkowania chorób pasożytniczych. Aktualność chorób wywołanych przez pasożyty. </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sz w:val="20"/>
                <w:szCs w:val="20"/>
              </w:rPr>
            </w:pPr>
            <w:r w:rsidRPr="00766808">
              <w:rPr>
                <w:bCs/>
                <w:color w:val="000000" w:themeColor="text1"/>
                <w:sz w:val="20"/>
                <w:szCs w:val="20"/>
              </w:rPr>
              <w:t>Wykład 7</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Wektory-przenosiciele pasożytów</w:t>
            </w:r>
          </w:p>
        </w:tc>
      </w:tr>
      <w:tr w:rsidR="00B21DB0" w:rsidRPr="00B21DB0" w:rsidTr="00B21DB0">
        <w:trPr>
          <w:trHeight w:val="454"/>
          <w:tblCellSpacing w:w="20" w:type="dxa"/>
        </w:trPr>
        <w:tc>
          <w:tcPr>
            <w:tcW w:w="1357" w:type="dxa"/>
            <w:tcBorders>
              <w:top w:val="inset" w:sz="6" w:space="0" w:color="auto"/>
              <w:left w:val="inset" w:sz="6" w:space="0" w:color="auto"/>
              <w:bottom w:val="inset" w:sz="6" w:space="0" w:color="auto"/>
              <w:right w:val="inset" w:sz="6" w:space="0" w:color="auto"/>
            </w:tcBorders>
          </w:tcPr>
          <w:p w:rsidR="00B21DB0" w:rsidRPr="00766808" w:rsidRDefault="00B21DB0" w:rsidP="00766808">
            <w:pPr>
              <w:ind w:left="8" w:hanging="8"/>
              <w:rPr>
                <w:bCs/>
                <w:color w:val="000000" w:themeColor="text1"/>
                <w:sz w:val="20"/>
                <w:szCs w:val="20"/>
              </w:rPr>
            </w:pPr>
            <w:r w:rsidRPr="00766808">
              <w:rPr>
                <w:bCs/>
                <w:color w:val="000000" w:themeColor="text1"/>
                <w:sz w:val="20"/>
                <w:szCs w:val="20"/>
              </w:rPr>
              <w:t>Wykład 8</w:t>
            </w:r>
          </w:p>
        </w:tc>
        <w:tc>
          <w:tcPr>
            <w:tcW w:w="7650" w:type="dxa"/>
            <w:tcBorders>
              <w:top w:val="inset" w:sz="6" w:space="0" w:color="auto"/>
              <w:left w:val="inset" w:sz="6" w:space="0" w:color="auto"/>
              <w:bottom w:val="inset" w:sz="6" w:space="0" w:color="auto"/>
              <w:right w:val="inset" w:sz="6" w:space="0" w:color="auto"/>
            </w:tcBorders>
          </w:tcPr>
          <w:p w:rsidR="00B21DB0" w:rsidRPr="00766808" w:rsidRDefault="00B21DB0" w:rsidP="00766808">
            <w:pPr>
              <w:rPr>
                <w:bCs/>
                <w:color w:val="000000" w:themeColor="text1"/>
                <w:sz w:val="20"/>
                <w:szCs w:val="20"/>
              </w:rPr>
            </w:pPr>
            <w:r w:rsidRPr="00766808">
              <w:rPr>
                <w:bCs/>
                <w:color w:val="000000" w:themeColor="text1"/>
                <w:sz w:val="20"/>
                <w:szCs w:val="20"/>
              </w:rPr>
              <w:t>Pojawianie się nowych chorób pasożytniczych i przyczyny</w:t>
            </w:r>
          </w:p>
        </w:tc>
      </w:tr>
    </w:tbl>
    <w:p w:rsidR="00B21DB0" w:rsidRPr="00766808" w:rsidRDefault="00766808" w:rsidP="00766808">
      <w:pPr>
        <w:rPr>
          <w:i/>
          <w:color w:val="000000" w:themeColor="text1"/>
          <w:sz w:val="20"/>
          <w:szCs w:val="20"/>
        </w:rPr>
      </w:pPr>
      <w:r w:rsidRPr="00766808">
        <w:rPr>
          <w:i/>
          <w:color w:val="000000" w:themeColor="text1"/>
          <w:sz w:val="20"/>
          <w:szCs w:val="20"/>
        </w:rPr>
        <w:t>Uwaga: Kolejność poszczególnych wykładów może ulec zmianie.</w:t>
      </w:r>
    </w:p>
    <w:p w:rsidR="00766808" w:rsidRDefault="00766808" w:rsidP="00766808">
      <w:pPr>
        <w:rPr>
          <w:color w:val="000000" w:themeColor="text1"/>
        </w:rPr>
      </w:pPr>
    </w:p>
    <w:p w:rsidR="00766808" w:rsidRDefault="00766808" w:rsidP="00766808">
      <w:pPr>
        <w:spacing w:after="160" w:line="259" w:lineRule="auto"/>
        <w:rPr>
          <w:b/>
          <w:color w:val="000000" w:themeColor="text1"/>
        </w:rPr>
      </w:pPr>
    </w:p>
    <w:p w:rsidR="00766808" w:rsidRDefault="00766808" w:rsidP="00766808">
      <w:pPr>
        <w:spacing w:after="160" w:line="259" w:lineRule="auto"/>
        <w:rPr>
          <w:b/>
          <w:color w:val="000000" w:themeColor="text1"/>
        </w:rPr>
      </w:pPr>
    </w:p>
    <w:p w:rsidR="00B21DB0" w:rsidRDefault="00B21DB0" w:rsidP="00766808">
      <w:pPr>
        <w:spacing w:after="160" w:line="259" w:lineRule="auto"/>
        <w:rPr>
          <w:b/>
          <w:color w:val="000000" w:themeColor="text1"/>
        </w:rPr>
      </w:pPr>
      <w:r>
        <w:rPr>
          <w:b/>
          <w:color w:val="000000" w:themeColor="text1"/>
        </w:rPr>
        <w:t>SEMINARIA</w:t>
      </w:r>
    </w:p>
    <w:p w:rsidR="00B65AB2" w:rsidRPr="00B65AB2" w:rsidRDefault="00B65AB2" w:rsidP="00845FBC">
      <w:pPr>
        <w:spacing w:line="276" w:lineRule="auto"/>
        <w:rPr>
          <w:color w:val="000000" w:themeColor="text1"/>
        </w:rPr>
      </w:pPr>
      <w:r>
        <w:rPr>
          <w:bCs/>
          <w:color w:val="000000" w:themeColor="text1"/>
        </w:rPr>
        <w:t xml:space="preserve">Seminaria </w:t>
      </w:r>
      <w:r w:rsidRPr="00B65AB2">
        <w:rPr>
          <w:bCs/>
          <w:color w:val="000000" w:themeColor="text1"/>
        </w:rPr>
        <w:t xml:space="preserve">z parazytologii </w:t>
      </w:r>
      <w:r w:rsidR="00845FBC">
        <w:rPr>
          <w:bCs/>
          <w:color w:val="000000" w:themeColor="text1"/>
        </w:rPr>
        <w:t>zaplanowane są</w:t>
      </w:r>
      <w:r w:rsidRPr="00B65AB2">
        <w:rPr>
          <w:bCs/>
          <w:color w:val="000000" w:themeColor="text1"/>
        </w:rPr>
        <w:t xml:space="preserve"> zgodnie z </w:t>
      </w:r>
      <w:r w:rsidR="00845FBC">
        <w:rPr>
          <w:bCs/>
          <w:color w:val="000000" w:themeColor="text1"/>
        </w:rPr>
        <w:t>harmonogramem</w:t>
      </w:r>
      <w:r w:rsidRPr="00B65AB2">
        <w:rPr>
          <w:bCs/>
          <w:color w:val="000000" w:themeColor="text1"/>
        </w:rPr>
        <w:t xml:space="preserve"> nauczania.</w:t>
      </w:r>
      <w:r w:rsidR="00845FBC">
        <w:rPr>
          <w:bCs/>
          <w:color w:val="000000" w:themeColor="text1"/>
        </w:rPr>
        <w:t xml:space="preserve"> Każde seminarium odbywa się przed odpowiednim ćwiczeniem, z którym jest powiązane tematycznie.</w:t>
      </w:r>
    </w:p>
    <w:p w:rsidR="00B65AB2" w:rsidRDefault="00B65AB2" w:rsidP="00B65AB2">
      <w:pPr>
        <w:rPr>
          <w:color w:val="000000" w:themeColor="text1"/>
        </w:rPr>
      </w:pPr>
    </w:p>
    <w:tbl>
      <w:tblPr>
        <w:tblW w:w="9124"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87"/>
        <w:gridCol w:w="1641"/>
        <w:gridCol w:w="5896"/>
      </w:tblGrid>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Dzień</w:t>
            </w: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nr</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r w:rsidRPr="00766808">
              <w:rPr>
                <w:bCs/>
                <w:sz w:val="20"/>
                <w:szCs w:val="20"/>
                <w:lang w:eastAsia="en-US"/>
              </w:rPr>
              <w:t>Temat</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Seminarium 1</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 xml:space="preserve">Pierwotniaki i </w:t>
            </w:r>
            <w:proofErr w:type="spellStart"/>
            <w:r w:rsidRPr="00766808">
              <w:rPr>
                <w:bCs/>
                <w:sz w:val="20"/>
                <w:szCs w:val="20"/>
                <w:lang w:eastAsia="en-US"/>
              </w:rPr>
              <w:t>mikrosporydia</w:t>
            </w:r>
            <w:proofErr w:type="spellEnd"/>
            <w:r w:rsidRPr="00766808">
              <w:rPr>
                <w:bCs/>
                <w:sz w:val="20"/>
                <w:szCs w:val="20"/>
                <w:lang w:eastAsia="en-US"/>
              </w:rPr>
              <w:t xml:space="preserve"> układu pokarmowego </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moczowo-płciowego</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2</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Pierwotniaki tkanek</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płynów ustrojowych</w:t>
            </w:r>
          </w:p>
        </w:tc>
      </w:tr>
      <w:tr w:rsidR="009318FF" w:rsidRPr="000D681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3</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przywry </w:t>
            </w:r>
          </w:p>
          <w:p w:rsidR="009318FF" w:rsidRPr="00766808" w:rsidRDefault="009318FF" w:rsidP="009318FF">
            <w:pPr>
              <w:spacing w:line="276" w:lineRule="auto"/>
              <w:rPr>
                <w:rFonts w:asciiTheme="minorHAnsi" w:hAnsiTheme="minorHAnsi" w:cstheme="minorHAnsi"/>
                <w:bCs/>
                <w:sz w:val="20"/>
                <w:szCs w:val="20"/>
                <w:lang w:eastAsia="en-US"/>
              </w:rPr>
            </w:pPr>
            <w:r w:rsidRPr="00766808">
              <w:rPr>
                <w:bCs/>
                <w:sz w:val="20"/>
                <w:szCs w:val="20"/>
                <w:lang w:eastAsia="en-US"/>
              </w:rPr>
              <w:t>i tasiemce</w:t>
            </w:r>
          </w:p>
        </w:tc>
      </w:tr>
      <w:tr w:rsidR="009318FF" w:rsidRPr="0072080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4</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nicienie</w:t>
            </w:r>
          </w:p>
        </w:tc>
      </w:tr>
      <w:tr w:rsidR="009318FF" w:rsidRPr="00720800" w:rsidTr="009318FF">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
                <w:bCs/>
                <w:sz w:val="20"/>
                <w:szCs w:val="20"/>
                <w:lang w:eastAsia="en-US"/>
              </w:rPr>
            </w:pPr>
            <w:r w:rsidRPr="00766808">
              <w:rPr>
                <w:bCs/>
                <w:sz w:val="20"/>
                <w:szCs w:val="20"/>
                <w:lang w:eastAsia="en-US"/>
              </w:rPr>
              <w:t>Seminarium 5</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9318FF">
            <w:pPr>
              <w:spacing w:line="276" w:lineRule="auto"/>
              <w:rPr>
                <w:bCs/>
                <w:sz w:val="20"/>
                <w:szCs w:val="20"/>
                <w:lang w:eastAsia="en-US"/>
              </w:rPr>
            </w:pPr>
            <w:r w:rsidRPr="00766808">
              <w:rPr>
                <w:bCs/>
                <w:sz w:val="20"/>
                <w:szCs w:val="20"/>
                <w:lang w:eastAsia="en-US"/>
              </w:rPr>
              <w:t>Pasożytnicze stawonogi</w:t>
            </w:r>
          </w:p>
        </w:tc>
      </w:tr>
    </w:tbl>
    <w:p w:rsidR="009318FF" w:rsidRDefault="009318FF" w:rsidP="009318FF">
      <w:pPr>
        <w:jc w:val="center"/>
        <w:rPr>
          <w:b/>
          <w:color w:val="000000" w:themeColor="text1"/>
        </w:rPr>
      </w:pPr>
    </w:p>
    <w:p w:rsidR="00766808" w:rsidRDefault="00766808">
      <w:pPr>
        <w:spacing w:after="160" w:line="259" w:lineRule="auto"/>
        <w:rPr>
          <w:b/>
          <w:color w:val="000000" w:themeColor="text1"/>
        </w:rPr>
      </w:pPr>
      <w:r>
        <w:rPr>
          <w:b/>
          <w:color w:val="000000" w:themeColor="text1"/>
        </w:rPr>
        <w:br w:type="page"/>
      </w:r>
    </w:p>
    <w:p w:rsidR="009318FF" w:rsidRDefault="009318FF" w:rsidP="00845FBC">
      <w:pPr>
        <w:spacing w:line="276" w:lineRule="auto"/>
        <w:jc w:val="center"/>
        <w:rPr>
          <w:b/>
          <w:color w:val="000000" w:themeColor="text1"/>
        </w:rPr>
      </w:pPr>
      <w:r>
        <w:rPr>
          <w:b/>
          <w:color w:val="000000" w:themeColor="text1"/>
        </w:rPr>
        <w:lastRenderedPageBreak/>
        <w:t>ĆWICZENIA</w:t>
      </w:r>
    </w:p>
    <w:p w:rsidR="00845FBC" w:rsidRDefault="00845FBC" w:rsidP="00845FBC">
      <w:pPr>
        <w:spacing w:line="276" w:lineRule="auto"/>
        <w:rPr>
          <w:bCs/>
          <w:color w:val="000000" w:themeColor="text1"/>
        </w:rPr>
      </w:pPr>
      <w:r>
        <w:rPr>
          <w:bCs/>
          <w:color w:val="000000" w:themeColor="text1"/>
        </w:rPr>
        <w:t xml:space="preserve">Ćwiczenia </w:t>
      </w:r>
      <w:r w:rsidRPr="00B65AB2">
        <w:rPr>
          <w:bCs/>
          <w:color w:val="000000" w:themeColor="text1"/>
        </w:rPr>
        <w:t xml:space="preserve">z parazytologii </w:t>
      </w:r>
      <w:r>
        <w:rPr>
          <w:bCs/>
          <w:color w:val="000000" w:themeColor="text1"/>
        </w:rPr>
        <w:t>zaplanowane są</w:t>
      </w:r>
      <w:r w:rsidRPr="00B65AB2">
        <w:rPr>
          <w:bCs/>
          <w:color w:val="000000" w:themeColor="text1"/>
        </w:rPr>
        <w:t xml:space="preserve"> zgodnie z </w:t>
      </w:r>
      <w:r>
        <w:rPr>
          <w:bCs/>
          <w:color w:val="000000" w:themeColor="text1"/>
        </w:rPr>
        <w:t>harmonogramem</w:t>
      </w:r>
      <w:r w:rsidRPr="00B65AB2">
        <w:rPr>
          <w:bCs/>
          <w:color w:val="000000" w:themeColor="text1"/>
        </w:rPr>
        <w:t xml:space="preserve"> nauczania.</w:t>
      </w:r>
      <w:r>
        <w:rPr>
          <w:bCs/>
          <w:color w:val="000000" w:themeColor="text1"/>
        </w:rPr>
        <w:t xml:space="preserve"> Każde ćwiczenie odbywa się po odpowiednim seminarium, z którym jest powiązane tematycznie.</w:t>
      </w:r>
    </w:p>
    <w:p w:rsidR="00766808" w:rsidRPr="00B65AB2" w:rsidRDefault="00766808" w:rsidP="00845FBC">
      <w:pPr>
        <w:spacing w:line="276" w:lineRule="auto"/>
        <w:rPr>
          <w:color w:val="000000" w:themeColor="text1"/>
        </w:rPr>
      </w:pPr>
    </w:p>
    <w:tbl>
      <w:tblPr>
        <w:tblW w:w="9124"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587"/>
        <w:gridCol w:w="1641"/>
        <w:gridCol w:w="5896"/>
      </w:tblGrid>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Dzień</w:t>
            </w: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nr</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r w:rsidRPr="00766808">
              <w:rPr>
                <w:bCs/>
                <w:sz w:val="20"/>
                <w:szCs w:val="20"/>
                <w:lang w:eastAsia="en-US"/>
              </w:rPr>
              <w:t>Temat</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ćwiczenie 1</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 xml:space="preserve">Pierwotniaki i </w:t>
            </w:r>
            <w:proofErr w:type="spellStart"/>
            <w:r w:rsidRPr="00766808">
              <w:rPr>
                <w:bCs/>
                <w:sz w:val="20"/>
                <w:szCs w:val="20"/>
                <w:lang w:eastAsia="en-US"/>
              </w:rPr>
              <w:t>mikrosporydia</w:t>
            </w:r>
            <w:proofErr w:type="spellEnd"/>
            <w:r w:rsidRPr="00766808">
              <w:rPr>
                <w:bCs/>
                <w:sz w:val="20"/>
                <w:szCs w:val="20"/>
                <w:lang w:eastAsia="en-US"/>
              </w:rPr>
              <w:t xml:space="preserve"> układu pokarmowego </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moczowo-płciowego</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2</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Pierwotniaki tkanek</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płynów ustrojowych</w:t>
            </w:r>
          </w:p>
        </w:tc>
      </w:tr>
      <w:tr w:rsidR="009318FF" w:rsidRPr="000D681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3</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przywry </w:t>
            </w:r>
          </w:p>
          <w:p w:rsidR="009318FF" w:rsidRPr="00766808" w:rsidRDefault="009318FF" w:rsidP="00BE4CAD">
            <w:pPr>
              <w:spacing w:line="276" w:lineRule="auto"/>
              <w:rPr>
                <w:rFonts w:asciiTheme="minorHAnsi" w:hAnsiTheme="minorHAnsi" w:cstheme="minorHAnsi"/>
                <w:bCs/>
                <w:sz w:val="20"/>
                <w:szCs w:val="20"/>
                <w:lang w:eastAsia="en-US"/>
              </w:rPr>
            </w:pPr>
            <w:r w:rsidRPr="00766808">
              <w:rPr>
                <w:bCs/>
                <w:sz w:val="20"/>
                <w:szCs w:val="20"/>
                <w:lang w:eastAsia="en-US"/>
              </w:rPr>
              <w:t>i tasiemce</w:t>
            </w:r>
          </w:p>
        </w:tc>
      </w:tr>
      <w:tr w:rsidR="009318FF" w:rsidRPr="0072080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4</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proofErr w:type="spellStart"/>
            <w:r w:rsidRPr="00766808">
              <w:rPr>
                <w:bCs/>
                <w:sz w:val="20"/>
                <w:szCs w:val="20"/>
                <w:lang w:eastAsia="en-US"/>
              </w:rPr>
              <w:t>Helminty</w:t>
            </w:r>
            <w:proofErr w:type="spellEnd"/>
            <w:r w:rsidRPr="00766808">
              <w:rPr>
                <w:bCs/>
                <w:sz w:val="20"/>
                <w:szCs w:val="20"/>
                <w:lang w:eastAsia="en-US"/>
              </w:rPr>
              <w:t xml:space="preserve"> układu pokarmowego i tkanek: nicienie</w:t>
            </w:r>
          </w:p>
        </w:tc>
      </w:tr>
      <w:tr w:rsidR="009318FF" w:rsidRPr="00720800" w:rsidTr="00BE4CAD">
        <w:trPr>
          <w:trHeight w:val="454"/>
          <w:tblCellSpacing w:w="20" w:type="dxa"/>
        </w:trPr>
        <w:tc>
          <w:tcPr>
            <w:tcW w:w="1527"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jc w:val="center"/>
              <w:rPr>
                <w:bCs/>
                <w:sz w:val="20"/>
                <w:szCs w:val="20"/>
                <w:lang w:eastAsia="en-US"/>
              </w:rPr>
            </w:pPr>
          </w:p>
        </w:tc>
        <w:tc>
          <w:tcPr>
            <w:tcW w:w="1601"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
                <w:bCs/>
                <w:sz w:val="20"/>
                <w:szCs w:val="20"/>
                <w:lang w:eastAsia="en-US"/>
              </w:rPr>
            </w:pPr>
            <w:r w:rsidRPr="00766808">
              <w:rPr>
                <w:bCs/>
                <w:sz w:val="20"/>
                <w:szCs w:val="20"/>
                <w:lang w:eastAsia="en-US"/>
              </w:rPr>
              <w:t>ćwiczenie 5</w:t>
            </w:r>
          </w:p>
        </w:tc>
        <w:tc>
          <w:tcPr>
            <w:tcW w:w="5836" w:type="dxa"/>
            <w:tcBorders>
              <w:top w:val="inset" w:sz="6" w:space="0" w:color="auto"/>
              <w:left w:val="inset" w:sz="6" w:space="0" w:color="auto"/>
              <w:bottom w:val="inset" w:sz="6" w:space="0" w:color="auto"/>
              <w:right w:val="inset" w:sz="6" w:space="0" w:color="auto"/>
            </w:tcBorders>
          </w:tcPr>
          <w:p w:rsidR="009318FF" w:rsidRPr="00766808" w:rsidRDefault="009318FF" w:rsidP="00BE4CAD">
            <w:pPr>
              <w:spacing w:line="276" w:lineRule="auto"/>
              <w:rPr>
                <w:bCs/>
                <w:sz w:val="20"/>
                <w:szCs w:val="20"/>
                <w:lang w:eastAsia="en-US"/>
              </w:rPr>
            </w:pPr>
            <w:r w:rsidRPr="00766808">
              <w:rPr>
                <w:bCs/>
                <w:sz w:val="20"/>
                <w:szCs w:val="20"/>
                <w:lang w:eastAsia="en-US"/>
              </w:rPr>
              <w:t>Pasożytnicze stawonogi</w:t>
            </w:r>
          </w:p>
          <w:p w:rsidR="009318FF" w:rsidRPr="00766808" w:rsidRDefault="009318FF" w:rsidP="009318FF">
            <w:pPr>
              <w:spacing w:line="276" w:lineRule="auto"/>
              <w:rPr>
                <w:bCs/>
                <w:sz w:val="20"/>
                <w:szCs w:val="20"/>
                <w:lang w:eastAsia="en-US"/>
              </w:rPr>
            </w:pPr>
            <w:r w:rsidRPr="00766808">
              <w:rPr>
                <w:bCs/>
                <w:sz w:val="20"/>
                <w:szCs w:val="20"/>
                <w:lang w:eastAsia="en-US"/>
              </w:rPr>
              <w:t xml:space="preserve">po przerwie sprawdziany zaliczeniowe (multimedialny sprawdzian praktyczny oraz sprawdzian testowy) </w:t>
            </w:r>
          </w:p>
        </w:tc>
      </w:tr>
    </w:tbl>
    <w:p w:rsidR="00D777FA" w:rsidRPr="00A769DA" w:rsidRDefault="00D777FA" w:rsidP="00D777FA">
      <w:pPr>
        <w:ind w:left="360"/>
        <w:jc w:val="both"/>
        <w:rPr>
          <w:rFonts w:asciiTheme="minorHAnsi" w:hAnsiTheme="minorHAnsi"/>
          <w:b/>
          <w:bCs/>
        </w:rPr>
      </w:pPr>
    </w:p>
    <w:p w:rsidR="00766808" w:rsidRDefault="00766808">
      <w:pPr>
        <w:spacing w:after="160" w:line="259" w:lineRule="auto"/>
        <w:rPr>
          <w:b/>
          <w:bCs/>
        </w:rPr>
      </w:pPr>
      <w:r>
        <w:br w:type="page"/>
      </w:r>
    </w:p>
    <w:p w:rsidR="00B65AB2" w:rsidRPr="00845FBC" w:rsidRDefault="00D777FA" w:rsidP="00B65AB2">
      <w:pPr>
        <w:pStyle w:val="Nagwek1"/>
        <w:ind w:left="360"/>
        <w:jc w:val="left"/>
        <w:rPr>
          <w:sz w:val="24"/>
          <w:u w:val="none"/>
        </w:rPr>
      </w:pPr>
      <w:r w:rsidRPr="00845FBC">
        <w:rPr>
          <w:sz w:val="24"/>
          <w:u w:val="none"/>
        </w:rPr>
        <w:lastRenderedPageBreak/>
        <w:t>PROGRAM NAUCZANIA</w:t>
      </w:r>
      <w:r w:rsidR="00885284" w:rsidRPr="00845FBC">
        <w:rPr>
          <w:sz w:val="24"/>
          <w:u w:val="none"/>
        </w:rPr>
        <w:t>:</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777FA" w:rsidRPr="00A769DA" w:rsidTr="005010EE">
        <w:tc>
          <w:tcPr>
            <w:tcW w:w="10065" w:type="dxa"/>
            <w:tcBorders>
              <w:top w:val="single" w:sz="4" w:space="0" w:color="000000"/>
              <w:left w:val="single" w:sz="4" w:space="0" w:color="000000"/>
              <w:bottom w:val="single" w:sz="4" w:space="0" w:color="000000"/>
              <w:right w:val="single" w:sz="4" w:space="0" w:color="000000"/>
            </w:tcBorders>
          </w:tcPr>
          <w:p w:rsidR="00D777FA" w:rsidRPr="009318FF" w:rsidRDefault="00D777FA" w:rsidP="00E72F7E">
            <w:pPr>
              <w:pStyle w:val="Tekstpodstawowy2"/>
              <w:spacing w:line="360" w:lineRule="auto"/>
              <w:rPr>
                <w:b w:val="0"/>
                <w:bCs w:val="0"/>
                <w:sz w:val="24"/>
                <w:lang w:eastAsia="en-US"/>
              </w:rPr>
            </w:pPr>
            <w:r w:rsidRPr="009318FF">
              <w:rPr>
                <w:bCs w:val="0"/>
                <w:sz w:val="24"/>
                <w:lang w:eastAsia="en-US"/>
              </w:rPr>
              <w:t>Wymagania wstępne</w:t>
            </w:r>
            <w:r w:rsidR="00317936" w:rsidRPr="009318FF">
              <w:rPr>
                <w:bCs w:val="0"/>
                <w:sz w:val="24"/>
                <w:lang w:eastAsia="en-US"/>
              </w:rPr>
              <w:t xml:space="preserve">: </w:t>
            </w:r>
            <w:r w:rsidR="00317936" w:rsidRPr="009318FF">
              <w:rPr>
                <w:b w:val="0"/>
                <w:bCs w:val="0"/>
                <w:sz w:val="24"/>
                <w:lang w:eastAsia="en-US"/>
              </w:rPr>
              <w:t>Znajomość materiału z biologii</w:t>
            </w:r>
            <w:r w:rsidR="00086ABF" w:rsidRPr="009318FF">
              <w:rPr>
                <w:b w:val="0"/>
                <w:bCs w:val="0"/>
                <w:sz w:val="24"/>
                <w:lang w:eastAsia="en-US"/>
              </w:rPr>
              <w:t xml:space="preserve"> ogólnej </w:t>
            </w:r>
            <w:r w:rsidR="00317936" w:rsidRPr="009318FF">
              <w:rPr>
                <w:b w:val="0"/>
                <w:bCs w:val="0"/>
                <w:sz w:val="24"/>
                <w:lang w:eastAsia="en-US"/>
              </w:rPr>
              <w:t>z zakresu szkoły średniej.</w:t>
            </w:r>
          </w:p>
          <w:p w:rsidR="00D777FA" w:rsidRPr="009318FF" w:rsidRDefault="00D777FA" w:rsidP="00E72F7E">
            <w:pPr>
              <w:pStyle w:val="Tekstpodstawowy2"/>
              <w:spacing w:line="360" w:lineRule="auto"/>
              <w:rPr>
                <w:bCs w:val="0"/>
                <w:sz w:val="24"/>
                <w:lang w:eastAsia="en-US"/>
              </w:rPr>
            </w:pPr>
            <w:r w:rsidRPr="009318FF">
              <w:rPr>
                <w:bCs w:val="0"/>
                <w:sz w:val="24"/>
                <w:lang w:eastAsia="en-US"/>
              </w:rPr>
              <w:t>Przygotowanie do zajęć</w:t>
            </w:r>
            <w:r w:rsidR="00317936" w:rsidRPr="009318FF">
              <w:rPr>
                <w:bCs w:val="0"/>
                <w:sz w:val="24"/>
                <w:lang w:eastAsia="en-US"/>
              </w:rPr>
              <w:t xml:space="preserve">:   </w:t>
            </w:r>
            <w:r w:rsidR="00317936" w:rsidRPr="009318FF">
              <w:rPr>
                <w:b w:val="0"/>
                <w:bCs w:val="0"/>
                <w:sz w:val="24"/>
                <w:lang w:eastAsia="en-US"/>
              </w:rPr>
              <w:t>Zapoznanie się z tematyką seminarium i ćwiczenia</w:t>
            </w:r>
            <w:r w:rsidRPr="009318FF">
              <w:rPr>
                <w:b w:val="0"/>
                <w:bCs w:val="0"/>
                <w:sz w:val="24"/>
                <w:lang w:eastAsia="en-US"/>
              </w:rPr>
              <w:t>.</w:t>
            </w:r>
            <w:r w:rsidR="00317936" w:rsidRPr="009318FF">
              <w:rPr>
                <w:b w:val="0"/>
                <w:bCs w:val="0"/>
                <w:sz w:val="24"/>
                <w:lang w:eastAsia="en-US"/>
              </w:rPr>
              <w:t xml:space="preserve"> </w:t>
            </w:r>
            <w:r w:rsidR="00E4597B" w:rsidRPr="009318FF">
              <w:rPr>
                <w:b w:val="0"/>
                <w:bCs w:val="0"/>
                <w:sz w:val="24"/>
                <w:lang w:eastAsia="en-US"/>
              </w:rPr>
              <w:t xml:space="preserve">Przygotowanie się z </w:t>
            </w:r>
            <w:r w:rsidR="00317936" w:rsidRPr="009318FF">
              <w:rPr>
                <w:b w:val="0"/>
                <w:bCs w:val="0"/>
                <w:sz w:val="24"/>
                <w:lang w:eastAsia="en-US"/>
              </w:rPr>
              <w:t xml:space="preserve"> odpowiednich rozdziałów </w:t>
            </w:r>
            <w:r w:rsidR="00E4597B" w:rsidRPr="009318FF">
              <w:rPr>
                <w:b w:val="0"/>
                <w:bCs w:val="0"/>
                <w:sz w:val="24"/>
                <w:lang w:eastAsia="en-US"/>
              </w:rPr>
              <w:t>z</w:t>
            </w:r>
            <w:r w:rsidR="00317936" w:rsidRPr="009318FF">
              <w:rPr>
                <w:b w:val="0"/>
                <w:bCs w:val="0"/>
                <w:sz w:val="24"/>
                <w:lang w:eastAsia="en-US"/>
              </w:rPr>
              <w:t xml:space="preserve"> „Przewodnik</w:t>
            </w:r>
            <w:r w:rsidR="00E4597B" w:rsidRPr="009318FF">
              <w:rPr>
                <w:b w:val="0"/>
                <w:bCs w:val="0"/>
                <w:sz w:val="24"/>
                <w:lang w:eastAsia="en-US"/>
              </w:rPr>
              <w:t>a</w:t>
            </w:r>
            <w:r w:rsidR="009318FF">
              <w:rPr>
                <w:b w:val="0"/>
                <w:bCs w:val="0"/>
                <w:sz w:val="24"/>
                <w:lang w:eastAsia="en-US"/>
              </w:rPr>
              <w:t xml:space="preserve"> do ć</w:t>
            </w:r>
            <w:r w:rsidR="00317936" w:rsidRPr="009318FF">
              <w:rPr>
                <w:b w:val="0"/>
                <w:bCs w:val="0"/>
                <w:sz w:val="24"/>
                <w:lang w:eastAsia="en-US"/>
              </w:rPr>
              <w:t>wiczeń” lub podręcznik</w:t>
            </w:r>
            <w:r w:rsidR="00E4597B" w:rsidRPr="009318FF">
              <w:rPr>
                <w:b w:val="0"/>
                <w:bCs w:val="0"/>
                <w:sz w:val="24"/>
                <w:lang w:eastAsia="en-US"/>
              </w:rPr>
              <w:t>a</w:t>
            </w:r>
            <w:r w:rsidR="00317936" w:rsidRPr="009318FF">
              <w:rPr>
                <w:b w:val="0"/>
                <w:bCs w:val="0"/>
                <w:sz w:val="24"/>
                <w:lang w:eastAsia="en-US"/>
              </w:rPr>
              <w:t xml:space="preserve"> z zakresu parazytologii.</w:t>
            </w:r>
          </w:p>
          <w:p w:rsidR="00D777FA" w:rsidRPr="00A769DA" w:rsidRDefault="00D777FA" w:rsidP="00E4597B">
            <w:pPr>
              <w:pStyle w:val="Tekstpodstawowy2"/>
              <w:spacing w:line="360" w:lineRule="auto"/>
              <w:rPr>
                <w:rFonts w:asciiTheme="minorHAnsi" w:hAnsiTheme="minorHAnsi"/>
                <w:bCs w:val="0"/>
                <w:sz w:val="24"/>
                <w:lang w:eastAsia="en-US"/>
              </w:rPr>
            </w:pPr>
            <w:r w:rsidRPr="009318FF">
              <w:rPr>
                <w:bCs w:val="0"/>
                <w:sz w:val="24"/>
                <w:lang w:eastAsia="en-US"/>
              </w:rPr>
              <w:t>Wymagania końcowe</w:t>
            </w:r>
            <w:r w:rsidR="00317936" w:rsidRPr="009318FF">
              <w:rPr>
                <w:bCs w:val="0"/>
                <w:sz w:val="24"/>
                <w:lang w:eastAsia="en-US"/>
              </w:rPr>
              <w:t xml:space="preserve">:  </w:t>
            </w:r>
            <w:r w:rsidR="00317936" w:rsidRPr="009318FF">
              <w:rPr>
                <w:b w:val="0"/>
                <w:bCs w:val="0"/>
                <w:sz w:val="24"/>
                <w:lang w:eastAsia="en-US"/>
              </w:rPr>
              <w:t xml:space="preserve">Znajomość materiału </w:t>
            </w:r>
            <w:r w:rsidR="00E4597B" w:rsidRPr="009318FF">
              <w:rPr>
                <w:b w:val="0"/>
                <w:bCs w:val="0"/>
                <w:sz w:val="24"/>
                <w:lang w:eastAsia="en-US"/>
              </w:rPr>
              <w:t>z</w:t>
            </w:r>
            <w:r w:rsidR="00317936" w:rsidRPr="009318FF">
              <w:rPr>
                <w:b w:val="0"/>
                <w:bCs w:val="0"/>
                <w:sz w:val="24"/>
                <w:lang w:eastAsia="en-US"/>
              </w:rPr>
              <w:t xml:space="preserve"> wykład</w:t>
            </w:r>
            <w:r w:rsidR="00E4597B" w:rsidRPr="009318FF">
              <w:rPr>
                <w:b w:val="0"/>
                <w:bCs w:val="0"/>
                <w:sz w:val="24"/>
                <w:lang w:eastAsia="en-US"/>
              </w:rPr>
              <w:t>ów</w:t>
            </w:r>
            <w:r w:rsidR="00317936" w:rsidRPr="009318FF">
              <w:rPr>
                <w:b w:val="0"/>
                <w:bCs w:val="0"/>
                <w:sz w:val="24"/>
                <w:lang w:eastAsia="en-US"/>
              </w:rPr>
              <w:t>, seminari</w:t>
            </w:r>
            <w:r w:rsidR="00E4597B" w:rsidRPr="009318FF">
              <w:rPr>
                <w:b w:val="0"/>
                <w:bCs w:val="0"/>
                <w:sz w:val="24"/>
                <w:lang w:eastAsia="en-US"/>
              </w:rPr>
              <w:t>ów i ćwiczeń</w:t>
            </w:r>
            <w:r w:rsidR="00317936" w:rsidRPr="009318FF">
              <w:rPr>
                <w:b w:val="0"/>
                <w:bCs w:val="0"/>
                <w:sz w:val="24"/>
                <w:lang w:eastAsia="en-US"/>
              </w:rPr>
              <w:t>.</w:t>
            </w:r>
          </w:p>
        </w:tc>
      </w:tr>
    </w:tbl>
    <w:p w:rsidR="00766808" w:rsidRDefault="00766808" w:rsidP="00D777FA">
      <w:pPr>
        <w:jc w:val="both"/>
        <w:rPr>
          <w:rFonts w:asciiTheme="minorHAnsi" w:hAnsiTheme="minorHAnsi"/>
          <w:b/>
          <w:bCs/>
        </w:rPr>
      </w:pPr>
    </w:p>
    <w:p w:rsidR="00766808" w:rsidRDefault="00766808" w:rsidP="00D777FA">
      <w:pPr>
        <w:jc w:val="both"/>
        <w:rPr>
          <w:rFonts w:asciiTheme="minorHAnsi" w:hAnsiTheme="minorHAnsi"/>
          <w:b/>
          <w:bCs/>
        </w:rPr>
      </w:pPr>
    </w:p>
    <w:p w:rsidR="00D777FA" w:rsidRPr="00885284" w:rsidRDefault="00BC1CCF" w:rsidP="00D777FA">
      <w:pPr>
        <w:jc w:val="both"/>
        <w:rPr>
          <w:rFonts w:asciiTheme="minorHAnsi" w:hAnsiTheme="minorHAnsi"/>
          <w:b/>
          <w:bCs/>
        </w:rPr>
      </w:pPr>
      <w:r w:rsidRPr="00885284">
        <w:rPr>
          <w:rFonts w:asciiTheme="minorHAnsi" w:hAnsiTheme="minorHAnsi"/>
          <w:b/>
        </w:rPr>
        <w:t xml:space="preserve">    11</w:t>
      </w:r>
      <w:r w:rsidR="00D777FA" w:rsidRPr="00885284">
        <w:rPr>
          <w:rFonts w:asciiTheme="minorHAnsi" w:hAnsiTheme="minorHAnsi"/>
          <w:b/>
        </w:rPr>
        <w:t>.</w:t>
      </w:r>
      <w:r w:rsidRPr="00885284">
        <w:rPr>
          <w:rFonts w:asciiTheme="minorHAnsi" w:hAnsiTheme="minorHAnsi"/>
          <w:b/>
        </w:rPr>
        <w:t xml:space="preserve"> </w:t>
      </w:r>
      <w:r w:rsidR="00D777FA" w:rsidRPr="00885284">
        <w:rPr>
          <w:rFonts w:asciiTheme="minorHAnsi" w:hAnsiTheme="minorHAnsi"/>
          <w:b/>
        </w:rPr>
        <w:t>Kryteria zaliczenia przedmiotu: zaliczenie, egzamin teoretyczny i praktyczny</w:t>
      </w:r>
    </w:p>
    <w:p w:rsidR="00D777FA" w:rsidRPr="00A769DA" w:rsidRDefault="00D777FA" w:rsidP="00D777FA">
      <w:pPr>
        <w:jc w:val="both"/>
        <w:rPr>
          <w:rFonts w:asciiTheme="minorHAnsi" w:hAnsiTheme="minorHAnsi"/>
          <w:b/>
          <w:bCs/>
          <w:color w:val="0000FF"/>
        </w:rPr>
      </w:pPr>
    </w:p>
    <w:tbl>
      <w:tblPr>
        <w:tblW w:w="10065"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065"/>
      </w:tblGrid>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9318FF" w:rsidRDefault="00D777FA" w:rsidP="00E72F7E">
            <w:pPr>
              <w:spacing w:line="276" w:lineRule="auto"/>
              <w:jc w:val="both"/>
              <w:rPr>
                <w:b/>
                <w:bCs/>
                <w:lang w:eastAsia="en-US"/>
              </w:rPr>
            </w:pPr>
            <w:r w:rsidRPr="009318FF">
              <w:rPr>
                <w:b/>
                <w:bCs/>
                <w:lang w:eastAsia="en-US"/>
              </w:rPr>
              <w:t xml:space="preserve">Zaliczenie – kryterium </w:t>
            </w:r>
            <w:r w:rsidR="00317936" w:rsidRPr="009318FF">
              <w:rPr>
                <w:b/>
                <w:bCs/>
                <w:lang w:eastAsia="en-US"/>
              </w:rPr>
              <w:t>zaliczenia</w:t>
            </w:r>
          </w:p>
          <w:p w:rsidR="009318FF" w:rsidRPr="009318FF" w:rsidRDefault="009318FF" w:rsidP="009318FF">
            <w:pPr>
              <w:spacing w:line="276" w:lineRule="auto"/>
              <w:jc w:val="both"/>
              <w:rPr>
                <w:bCs/>
                <w:lang w:eastAsia="en-US"/>
              </w:rPr>
            </w:pPr>
            <w:r w:rsidRPr="009318FF">
              <w:rPr>
                <w:bCs/>
                <w:lang w:eastAsia="en-US"/>
              </w:rPr>
              <w:t>Ćwiczenia kończą się</w:t>
            </w:r>
            <w:r>
              <w:rPr>
                <w:bCs/>
                <w:lang w:eastAsia="en-US"/>
              </w:rPr>
              <w:t xml:space="preserve"> dwoma sprawdzianami</w:t>
            </w:r>
            <w:r w:rsidRPr="009318FF">
              <w:rPr>
                <w:bCs/>
                <w:lang w:eastAsia="en-US"/>
              </w:rPr>
              <w:t>:</w:t>
            </w:r>
          </w:p>
          <w:p w:rsidR="009318FF" w:rsidRPr="009318FF" w:rsidRDefault="009318FF" w:rsidP="009318FF">
            <w:pPr>
              <w:spacing w:line="276" w:lineRule="auto"/>
              <w:jc w:val="both"/>
              <w:rPr>
                <w:bCs/>
                <w:lang w:eastAsia="en-US"/>
              </w:rPr>
            </w:pPr>
            <w:r w:rsidRPr="009318FF">
              <w:rPr>
                <w:bCs/>
                <w:lang w:eastAsia="en-US"/>
              </w:rPr>
              <w:t>a) multimedialnym sprawdzianem praktycznym (8 oryginalnych przypadków do rozpoznania);</w:t>
            </w:r>
          </w:p>
          <w:p w:rsidR="009318FF" w:rsidRPr="009318FF" w:rsidRDefault="009318FF" w:rsidP="009318FF">
            <w:pPr>
              <w:spacing w:line="276" w:lineRule="auto"/>
              <w:jc w:val="both"/>
              <w:rPr>
                <w:bCs/>
                <w:lang w:eastAsia="en-US"/>
              </w:rPr>
            </w:pPr>
            <w:r w:rsidRPr="009318FF">
              <w:rPr>
                <w:bCs/>
                <w:lang w:eastAsia="en-US"/>
              </w:rPr>
              <w:t>b) testowym sprawdzianem teoretycznym (30 pytań/30 min.).</w:t>
            </w:r>
          </w:p>
          <w:p w:rsidR="00B65AB2" w:rsidRDefault="009318FF" w:rsidP="009318FF">
            <w:pPr>
              <w:spacing w:line="276" w:lineRule="auto"/>
              <w:jc w:val="both"/>
              <w:rPr>
                <w:bCs/>
                <w:lang w:eastAsia="en-US"/>
              </w:rPr>
            </w:pPr>
            <w:r w:rsidRPr="009318FF">
              <w:rPr>
                <w:bCs/>
                <w:lang w:eastAsia="en-US"/>
              </w:rPr>
              <w:t xml:space="preserve">Do sprawdzianów przystępują studenci obecni na wszystkich ćwiczeniach lub posiadający jedną nieobecność (za wyjątkiem ostatniego ćwiczenia). </w:t>
            </w:r>
          </w:p>
          <w:p w:rsidR="009318FF" w:rsidRPr="009318FF" w:rsidRDefault="009318FF" w:rsidP="009318FF">
            <w:pPr>
              <w:spacing w:line="276" w:lineRule="auto"/>
              <w:jc w:val="both"/>
              <w:rPr>
                <w:bCs/>
                <w:lang w:eastAsia="en-US"/>
              </w:rPr>
            </w:pPr>
            <w:r w:rsidRPr="009318FF">
              <w:rPr>
                <w:bCs/>
                <w:lang w:eastAsia="en-US"/>
              </w:rPr>
              <w:t>Studenci, którzy:</w:t>
            </w:r>
          </w:p>
          <w:p w:rsidR="005163C9" w:rsidRDefault="009318FF" w:rsidP="009318FF">
            <w:pPr>
              <w:spacing w:line="276" w:lineRule="auto"/>
              <w:jc w:val="both"/>
              <w:rPr>
                <w:bCs/>
                <w:lang w:eastAsia="en-US"/>
              </w:rPr>
            </w:pPr>
            <w:r w:rsidRPr="009318FF">
              <w:rPr>
                <w:bCs/>
                <w:lang w:eastAsia="en-US"/>
              </w:rPr>
              <w:t>c) prawidłowo rozpoznali (zdiagnozowali) minimum 5 przypadków w trakcie multimedi</w:t>
            </w:r>
            <w:r w:rsidR="005163C9">
              <w:rPr>
                <w:bCs/>
                <w:lang w:eastAsia="en-US"/>
              </w:rPr>
              <w:t xml:space="preserve">alnego sprawdzianu praktycznego, </w:t>
            </w:r>
          </w:p>
          <w:p w:rsidR="009318FF" w:rsidRPr="009318FF" w:rsidRDefault="005163C9" w:rsidP="009318FF">
            <w:pPr>
              <w:spacing w:line="276" w:lineRule="auto"/>
              <w:jc w:val="both"/>
              <w:rPr>
                <w:bCs/>
                <w:lang w:eastAsia="en-US"/>
              </w:rPr>
            </w:pPr>
            <w:r>
              <w:rPr>
                <w:bCs/>
                <w:lang w:eastAsia="en-US"/>
              </w:rPr>
              <w:t>oraz</w:t>
            </w:r>
          </w:p>
          <w:p w:rsidR="009318FF" w:rsidRPr="009318FF" w:rsidRDefault="009318FF" w:rsidP="009318FF">
            <w:pPr>
              <w:spacing w:line="276" w:lineRule="auto"/>
              <w:jc w:val="both"/>
              <w:rPr>
                <w:bCs/>
                <w:lang w:eastAsia="en-US"/>
              </w:rPr>
            </w:pPr>
            <w:r w:rsidRPr="009318FF">
              <w:rPr>
                <w:bCs/>
                <w:lang w:eastAsia="en-US"/>
              </w:rPr>
              <w:t>d) otrzymali 18 punktów z testowego sprawdzianu teoretycznego;</w:t>
            </w:r>
          </w:p>
          <w:p w:rsidR="00D777FA" w:rsidRPr="00A769DA" w:rsidRDefault="00317936" w:rsidP="00766808">
            <w:pPr>
              <w:spacing w:line="276" w:lineRule="auto"/>
              <w:jc w:val="both"/>
              <w:rPr>
                <w:rFonts w:asciiTheme="minorHAnsi" w:hAnsiTheme="minorHAnsi"/>
                <w:bCs/>
                <w:lang w:eastAsia="en-US"/>
              </w:rPr>
            </w:pPr>
            <w:r w:rsidRPr="009318FF">
              <w:rPr>
                <w:bCs/>
                <w:lang w:eastAsia="en-US"/>
              </w:rPr>
              <w:t>uzyskują zaliczenie przedmiotu. Studenci, którzy nie zaliczyli zajęć na podstawie testu, mają możliwość dwukrotnego, ustnego zaliczenia u prowadzącego zajęcia.</w:t>
            </w:r>
          </w:p>
        </w:tc>
      </w:tr>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A769DA" w:rsidRDefault="00D777FA" w:rsidP="00E72F7E">
            <w:pPr>
              <w:spacing w:line="276" w:lineRule="auto"/>
              <w:jc w:val="both"/>
              <w:rPr>
                <w:rFonts w:asciiTheme="minorHAnsi" w:hAnsiTheme="minorHAnsi"/>
                <w:b/>
                <w:bCs/>
                <w:lang w:eastAsia="en-US"/>
              </w:rPr>
            </w:pPr>
            <w:r w:rsidRPr="00A769DA">
              <w:rPr>
                <w:rFonts w:asciiTheme="minorHAnsi" w:hAnsiTheme="minorHAnsi"/>
                <w:b/>
                <w:bCs/>
                <w:lang w:eastAsia="en-US"/>
              </w:rPr>
              <w:t>Egzamin teoretyczny –</w:t>
            </w:r>
            <w:r w:rsidR="00317936">
              <w:rPr>
                <w:rFonts w:asciiTheme="minorHAnsi" w:hAnsiTheme="minorHAnsi"/>
                <w:b/>
                <w:bCs/>
                <w:lang w:eastAsia="en-US"/>
              </w:rPr>
              <w:t xml:space="preserve"> brak</w:t>
            </w:r>
          </w:p>
          <w:p w:rsidR="00D777FA" w:rsidRPr="00A769DA" w:rsidRDefault="00D777FA" w:rsidP="00E72F7E">
            <w:pPr>
              <w:spacing w:line="276" w:lineRule="auto"/>
              <w:jc w:val="both"/>
              <w:rPr>
                <w:rFonts w:asciiTheme="minorHAnsi" w:hAnsiTheme="minorHAnsi"/>
                <w:b/>
                <w:bCs/>
                <w:lang w:eastAsia="en-US"/>
              </w:rPr>
            </w:pPr>
          </w:p>
        </w:tc>
      </w:tr>
      <w:tr w:rsidR="00D777FA" w:rsidRPr="00A769DA" w:rsidTr="005010EE">
        <w:trPr>
          <w:tblCellSpacing w:w="20" w:type="dxa"/>
        </w:trPr>
        <w:tc>
          <w:tcPr>
            <w:tcW w:w="9985" w:type="dxa"/>
            <w:tcBorders>
              <w:top w:val="inset" w:sz="6" w:space="0" w:color="auto"/>
              <w:left w:val="inset" w:sz="6" w:space="0" w:color="auto"/>
              <w:bottom w:val="inset" w:sz="6" w:space="0" w:color="auto"/>
              <w:right w:val="inset" w:sz="6" w:space="0" w:color="auto"/>
            </w:tcBorders>
          </w:tcPr>
          <w:p w:rsidR="00D777FA" w:rsidRPr="00A769DA" w:rsidRDefault="00D777FA" w:rsidP="00317936">
            <w:pPr>
              <w:spacing w:line="276" w:lineRule="auto"/>
              <w:jc w:val="both"/>
              <w:rPr>
                <w:rFonts w:asciiTheme="minorHAnsi" w:hAnsiTheme="minorHAnsi"/>
                <w:b/>
                <w:bCs/>
                <w:lang w:eastAsia="en-US"/>
              </w:rPr>
            </w:pPr>
            <w:r w:rsidRPr="00A769DA">
              <w:rPr>
                <w:rFonts w:asciiTheme="minorHAnsi" w:hAnsiTheme="minorHAnsi"/>
                <w:b/>
                <w:bCs/>
                <w:lang w:eastAsia="en-US"/>
              </w:rPr>
              <w:t>Egzamin praktyczny –</w:t>
            </w:r>
            <w:r w:rsidR="00317936">
              <w:rPr>
                <w:rFonts w:asciiTheme="minorHAnsi" w:hAnsiTheme="minorHAnsi"/>
                <w:b/>
                <w:bCs/>
                <w:lang w:eastAsia="en-US"/>
              </w:rPr>
              <w:t xml:space="preserve"> brak</w:t>
            </w:r>
          </w:p>
        </w:tc>
      </w:tr>
    </w:tbl>
    <w:p w:rsidR="00BC1CCF" w:rsidRPr="00A769DA" w:rsidRDefault="00BC1CCF" w:rsidP="00A769DA">
      <w:pPr>
        <w:jc w:val="both"/>
        <w:rPr>
          <w:rFonts w:asciiTheme="minorHAnsi" w:hAnsiTheme="minorHAnsi"/>
          <w:b/>
          <w:bCs/>
          <w:color w:val="003300"/>
        </w:rPr>
      </w:pPr>
    </w:p>
    <w:p w:rsidR="00D777FA" w:rsidRPr="00885284" w:rsidRDefault="00BC1CCF" w:rsidP="00004BCA">
      <w:pPr>
        <w:jc w:val="both"/>
        <w:rPr>
          <w:rFonts w:asciiTheme="minorHAnsi" w:hAnsiTheme="minorHAnsi"/>
          <w:b/>
          <w:bCs/>
        </w:rPr>
      </w:pPr>
      <w:r w:rsidRPr="00885284">
        <w:rPr>
          <w:rFonts w:asciiTheme="minorHAnsi" w:hAnsiTheme="minorHAnsi"/>
          <w:b/>
          <w:bCs/>
        </w:rPr>
        <w:t>12</w:t>
      </w:r>
      <w:r w:rsidR="00D777FA" w:rsidRPr="00885284">
        <w:rPr>
          <w:rFonts w:asciiTheme="minorHAnsi" w:hAnsiTheme="minorHAnsi"/>
          <w:b/>
          <w:bCs/>
        </w:rPr>
        <w:t>.</w:t>
      </w:r>
      <w:r w:rsidRPr="00885284">
        <w:rPr>
          <w:rFonts w:asciiTheme="minorHAnsi" w:hAnsiTheme="minorHAnsi"/>
          <w:b/>
          <w:bCs/>
        </w:rPr>
        <w:t xml:space="preserve"> </w:t>
      </w:r>
      <w:r w:rsidR="00D777FA" w:rsidRPr="00885284">
        <w:rPr>
          <w:rFonts w:asciiTheme="minorHAnsi" w:hAnsiTheme="minorHAnsi"/>
          <w:b/>
          <w:bCs/>
        </w:rPr>
        <w:t>Literatura:</w:t>
      </w:r>
    </w:p>
    <w:tbl>
      <w:tblPr>
        <w:tblW w:w="961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10"/>
      </w:tblGrid>
      <w:tr w:rsidR="00D777FA" w:rsidRPr="00885284" w:rsidTr="00B65AB2">
        <w:trPr>
          <w:trHeight w:val="420"/>
          <w:tblCellSpacing w:w="20" w:type="dxa"/>
        </w:trPr>
        <w:tc>
          <w:tcPr>
            <w:tcW w:w="9530" w:type="dxa"/>
            <w:tcBorders>
              <w:top w:val="inset" w:sz="6" w:space="0" w:color="auto"/>
              <w:left w:val="inset" w:sz="6" w:space="0" w:color="auto"/>
              <w:bottom w:val="inset" w:sz="6" w:space="0" w:color="auto"/>
              <w:right w:val="inset" w:sz="6" w:space="0" w:color="auto"/>
            </w:tcBorders>
          </w:tcPr>
          <w:p w:rsidR="00D777FA" w:rsidRPr="00B65AB2" w:rsidRDefault="00D777FA" w:rsidP="00B65AB2">
            <w:pPr>
              <w:spacing w:line="276" w:lineRule="auto"/>
              <w:ind w:firstLine="292"/>
              <w:rPr>
                <w:b/>
                <w:lang w:eastAsia="en-US"/>
              </w:rPr>
            </w:pPr>
            <w:r w:rsidRPr="00B65AB2">
              <w:rPr>
                <w:b/>
                <w:lang w:eastAsia="en-US"/>
              </w:rPr>
              <w:t>Zalecana literatura:</w:t>
            </w:r>
          </w:p>
          <w:p w:rsidR="00B65AB2" w:rsidRDefault="004A5C1E" w:rsidP="00B65AB2">
            <w:pPr>
              <w:pStyle w:val="Akapitzlist"/>
              <w:numPr>
                <w:ilvl w:val="0"/>
                <w:numId w:val="7"/>
              </w:numPr>
              <w:tabs>
                <w:tab w:val="clear" w:pos="397"/>
              </w:tabs>
              <w:spacing w:line="276" w:lineRule="auto"/>
              <w:ind w:left="263" w:hanging="284"/>
              <w:rPr>
                <w:lang w:eastAsia="en-US"/>
              </w:rPr>
            </w:pPr>
            <w:r w:rsidRPr="00B65AB2">
              <w:rPr>
                <w:lang w:eastAsia="en-US"/>
              </w:rPr>
              <w:t>Anna C. MAJEWSKA</w:t>
            </w:r>
            <w:r w:rsidR="00B65AB2">
              <w:rPr>
                <w:lang w:eastAsia="en-US"/>
              </w:rPr>
              <w:t>.</w:t>
            </w:r>
            <w:r w:rsidRPr="00B65AB2">
              <w:rPr>
                <w:lang w:eastAsia="en-US"/>
              </w:rPr>
              <w:t xml:space="preserve"> Przewodnik do ćwiczeń. Parazytologia Lekarska dla studentów Wydziału Lekarskiego i Oddziału Analityki Medycznej. Wydawnictwo Naukowe UMP, 2000;</w:t>
            </w:r>
          </w:p>
          <w:p w:rsidR="00D777FA" w:rsidRPr="00B65AB2" w:rsidRDefault="00077C4A" w:rsidP="00B65AB2">
            <w:pPr>
              <w:pStyle w:val="Akapitzlist"/>
              <w:numPr>
                <w:ilvl w:val="0"/>
                <w:numId w:val="7"/>
              </w:numPr>
              <w:tabs>
                <w:tab w:val="clear" w:pos="397"/>
              </w:tabs>
              <w:spacing w:line="276" w:lineRule="auto"/>
              <w:ind w:left="263" w:hanging="284"/>
              <w:rPr>
                <w:lang w:eastAsia="en-US"/>
              </w:rPr>
            </w:pPr>
            <w:r w:rsidRPr="00B65AB2">
              <w:rPr>
                <w:lang w:eastAsia="en-US"/>
              </w:rPr>
              <w:t>Anna C. MAJEWSKA, Piotr NOWOSAD</w:t>
            </w:r>
            <w:r w:rsidR="00B65AB2" w:rsidRPr="00B65AB2">
              <w:rPr>
                <w:lang w:eastAsia="en-US"/>
              </w:rPr>
              <w:t>.</w:t>
            </w:r>
            <w:r w:rsidRPr="00B65AB2">
              <w:rPr>
                <w:lang w:eastAsia="en-US"/>
              </w:rPr>
              <w:t xml:space="preserve"> Zeszyt do </w:t>
            </w:r>
            <w:r w:rsidR="00B65AB2" w:rsidRPr="00B65AB2">
              <w:rPr>
                <w:lang w:eastAsia="en-US"/>
              </w:rPr>
              <w:t>ć</w:t>
            </w:r>
            <w:r w:rsidRPr="00B65AB2">
              <w:rPr>
                <w:lang w:eastAsia="en-US"/>
              </w:rPr>
              <w:t>wiczeń</w:t>
            </w:r>
            <w:r w:rsidR="00B65AB2" w:rsidRPr="00B65AB2">
              <w:rPr>
                <w:lang w:eastAsia="en-US"/>
              </w:rPr>
              <w:t>.</w:t>
            </w:r>
            <w:r w:rsidR="004A5C1E" w:rsidRPr="00B65AB2">
              <w:rPr>
                <w:lang w:eastAsia="en-US"/>
              </w:rPr>
              <w:t xml:space="preserve"> Parazytologia </w:t>
            </w:r>
            <w:r w:rsidR="00B65AB2" w:rsidRPr="00B65AB2">
              <w:rPr>
                <w:lang w:eastAsia="en-US"/>
              </w:rPr>
              <w:t>l</w:t>
            </w:r>
            <w:r w:rsidR="004A5C1E" w:rsidRPr="00B65AB2">
              <w:rPr>
                <w:lang w:eastAsia="en-US"/>
              </w:rPr>
              <w:t>ekarska dla studentów Wydziału Lekarskiego</w:t>
            </w:r>
            <w:r w:rsidR="00B65AB2" w:rsidRPr="00B65AB2">
              <w:rPr>
                <w:lang w:eastAsia="en-US"/>
              </w:rPr>
              <w:t>.</w:t>
            </w:r>
            <w:r w:rsidR="004A5C1E" w:rsidRPr="00B65AB2">
              <w:rPr>
                <w:lang w:eastAsia="en-US"/>
              </w:rPr>
              <w:t xml:space="preserve"> Wydawnictwo Naukowe UMP, 2015.</w:t>
            </w:r>
          </w:p>
        </w:tc>
      </w:tr>
    </w:tbl>
    <w:p w:rsidR="00641108" w:rsidRDefault="00641108" w:rsidP="009D77F7">
      <w:pPr>
        <w:pStyle w:val="Tekstpodstawowy2"/>
        <w:spacing w:line="360" w:lineRule="auto"/>
        <w:rPr>
          <w:rFonts w:asciiTheme="minorHAnsi" w:hAnsiTheme="minorHAnsi"/>
          <w:bCs w:val="0"/>
          <w:sz w:val="24"/>
        </w:rPr>
      </w:pPr>
    </w:p>
    <w:p w:rsidR="00D777FA" w:rsidRPr="00885284" w:rsidRDefault="00BC1CCF" w:rsidP="009D77F7">
      <w:pPr>
        <w:pStyle w:val="Tekstpodstawowy2"/>
        <w:spacing w:line="360" w:lineRule="auto"/>
        <w:rPr>
          <w:rFonts w:asciiTheme="minorHAnsi" w:hAnsiTheme="minorHAnsi"/>
          <w:bCs w:val="0"/>
          <w:sz w:val="24"/>
        </w:rPr>
      </w:pPr>
      <w:r w:rsidRPr="00885284">
        <w:rPr>
          <w:rFonts w:asciiTheme="minorHAnsi" w:hAnsiTheme="minorHAnsi"/>
          <w:bCs w:val="0"/>
          <w:sz w:val="24"/>
        </w:rPr>
        <w:t>13</w:t>
      </w:r>
      <w:r w:rsidR="00D777FA" w:rsidRPr="00885284">
        <w:rPr>
          <w:rFonts w:asciiTheme="minorHAnsi" w:hAnsiTheme="minorHAnsi"/>
          <w:bCs w:val="0"/>
          <w:sz w:val="24"/>
        </w:rPr>
        <w:t>.</w:t>
      </w:r>
      <w:r w:rsidRPr="00885284">
        <w:rPr>
          <w:rFonts w:asciiTheme="minorHAnsi" w:hAnsiTheme="minorHAnsi"/>
          <w:bCs w:val="0"/>
          <w:sz w:val="24"/>
        </w:rPr>
        <w:t xml:space="preserve"> </w:t>
      </w:r>
      <w:r w:rsidR="00D777FA" w:rsidRPr="00885284">
        <w:rPr>
          <w:rFonts w:asciiTheme="minorHAnsi" w:hAnsiTheme="minorHAnsi"/>
          <w:bCs w:val="0"/>
          <w:sz w:val="24"/>
        </w:rPr>
        <w:t>Studenckie koło naukowe</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777FA" w:rsidRPr="00885284" w:rsidTr="005010EE">
        <w:tc>
          <w:tcPr>
            <w:tcW w:w="10065" w:type="dxa"/>
            <w:tcBorders>
              <w:top w:val="single" w:sz="4" w:space="0" w:color="000000"/>
              <w:left w:val="single" w:sz="4" w:space="0" w:color="000000"/>
              <w:bottom w:val="single" w:sz="4" w:space="0" w:color="000000"/>
              <w:right w:val="single" w:sz="4" w:space="0" w:color="000000"/>
            </w:tcBorders>
            <w:hideMark/>
          </w:tcPr>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Opiekun koła</w:t>
            </w:r>
          </w:p>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Tematyka</w:t>
            </w:r>
          </w:p>
          <w:p w:rsidR="00D777FA" w:rsidRPr="00885284" w:rsidRDefault="00D777FA" w:rsidP="00E72F7E">
            <w:pPr>
              <w:pStyle w:val="Tekstpodstawowy2"/>
              <w:numPr>
                <w:ilvl w:val="0"/>
                <w:numId w:val="8"/>
              </w:numPr>
              <w:spacing w:line="360" w:lineRule="auto"/>
              <w:rPr>
                <w:rFonts w:asciiTheme="minorHAnsi" w:hAnsiTheme="minorHAnsi"/>
                <w:bCs w:val="0"/>
                <w:sz w:val="24"/>
                <w:lang w:eastAsia="en-US"/>
              </w:rPr>
            </w:pPr>
            <w:r w:rsidRPr="00885284">
              <w:rPr>
                <w:rFonts w:asciiTheme="minorHAnsi" w:hAnsiTheme="minorHAnsi"/>
                <w:bCs w:val="0"/>
                <w:sz w:val="24"/>
                <w:lang w:eastAsia="en-US"/>
              </w:rPr>
              <w:t>Miejsce spotkań</w:t>
            </w:r>
          </w:p>
        </w:tc>
      </w:tr>
    </w:tbl>
    <w:p w:rsidR="00EA4C77" w:rsidRDefault="00EA4C77">
      <w:pPr>
        <w:spacing w:after="160" w:line="259" w:lineRule="auto"/>
        <w:rPr>
          <w:rFonts w:asciiTheme="minorHAnsi" w:hAnsiTheme="minorHAnsi"/>
          <w:b/>
          <w:bCs/>
        </w:rPr>
      </w:pPr>
      <w:r>
        <w:rPr>
          <w:rFonts w:asciiTheme="minorHAnsi" w:hAnsiTheme="minorHAnsi"/>
          <w:b/>
          <w:bCs/>
        </w:rPr>
        <w:br w:type="page"/>
      </w:r>
    </w:p>
    <w:p w:rsidR="00EA4C77" w:rsidRPr="00377B3E" w:rsidRDefault="009D77F7" w:rsidP="009D77F7">
      <w:pPr>
        <w:autoSpaceDE w:val="0"/>
        <w:rPr>
          <w:rFonts w:asciiTheme="minorHAnsi" w:hAnsiTheme="minorHAnsi"/>
          <w:b/>
          <w:sz w:val="32"/>
          <w:szCs w:val="32"/>
        </w:rPr>
      </w:pPr>
      <w:r>
        <w:rPr>
          <w:rFonts w:asciiTheme="minorHAnsi" w:hAnsiTheme="minorHAnsi"/>
          <w:b/>
          <w:bCs/>
        </w:rPr>
        <w:lastRenderedPageBreak/>
        <w:t xml:space="preserve"> </w:t>
      </w:r>
      <w:r w:rsidR="00BC1CCF" w:rsidRPr="00366D28">
        <w:rPr>
          <w:rFonts w:asciiTheme="minorHAnsi" w:hAnsiTheme="minorHAnsi"/>
          <w:b/>
        </w:rPr>
        <w:t>14. SYLABUS</w:t>
      </w:r>
      <w:r w:rsidR="00BC1CCF" w:rsidRPr="00366D28">
        <w:rPr>
          <w:rFonts w:asciiTheme="minorHAnsi" w:hAnsiTheme="minorHAnsi"/>
          <w:b/>
          <w:sz w:val="32"/>
          <w:szCs w:val="32"/>
        </w:rPr>
        <w:t xml:space="preserve"> </w:t>
      </w:r>
    </w:p>
    <w:p w:rsidR="00183608" w:rsidRDefault="00183608" w:rsidP="00E72F7E">
      <w:pPr>
        <w:pStyle w:val="ListParagraph1"/>
        <w:autoSpaceDE w:val="0"/>
        <w:ind w:left="0"/>
        <w:rPr>
          <w:rFonts w:asciiTheme="minorHAnsi" w:eastAsia="Times New Roman" w:hAnsiTheme="minorHAnsi"/>
          <w:sz w:val="22"/>
          <w:szCs w:val="22"/>
        </w:rPr>
      </w:pPr>
    </w:p>
    <w:tbl>
      <w:tblPr>
        <w:tblStyle w:val="Tabela-Siatka"/>
        <w:tblW w:w="10077" w:type="dxa"/>
        <w:jc w:val="center"/>
        <w:tblInd w:w="0" w:type="dxa"/>
        <w:tblLayout w:type="fixed"/>
        <w:tblLook w:val="04A0" w:firstRow="1" w:lastRow="0" w:firstColumn="1" w:lastColumn="0" w:noHBand="0" w:noVBand="1"/>
      </w:tblPr>
      <w:tblGrid>
        <w:gridCol w:w="1555"/>
        <w:gridCol w:w="2350"/>
        <w:gridCol w:w="1134"/>
        <w:gridCol w:w="1477"/>
        <w:gridCol w:w="1020"/>
        <w:gridCol w:w="55"/>
        <w:gridCol w:w="201"/>
        <w:gridCol w:w="933"/>
        <w:gridCol w:w="1352"/>
      </w:tblGrid>
      <w:tr w:rsidR="00E72F7E" w:rsidRPr="00E72F7E" w:rsidTr="00EA4C77">
        <w:trPr>
          <w:jc w:val="center"/>
        </w:trPr>
        <w:tc>
          <w:tcPr>
            <w:tcW w:w="1555" w:type="dxa"/>
          </w:tcPr>
          <w:p w:rsidR="00E72F7E" w:rsidRPr="00E72F7E" w:rsidRDefault="00E72F7E" w:rsidP="00E72F7E">
            <w:pPr>
              <w:rPr>
                <w:rFonts w:asciiTheme="minorHAnsi" w:eastAsiaTheme="minorHAnsi" w:hAnsiTheme="minorHAnsi" w:cstheme="minorBidi"/>
                <w:sz w:val="22"/>
                <w:szCs w:val="22"/>
                <w:lang w:eastAsia="en-US"/>
              </w:rPr>
            </w:pPr>
            <w:r w:rsidRPr="00E72F7E">
              <w:rPr>
                <w:rFonts w:ascii="Calibri" w:eastAsiaTheme="minorHAnsi" w:hAnsi="Calibri" w:cstheme="minorBidi"/>
                <w:noProof/>
                <w:sz w:val="22"/>
                <w:szCs w:val="22"/>
              </w:rPr>
              <w:drawing>
                <wp:inline distT="0" distB="0" distL="0" distR="0" wp14:anchorId="62413D8E" wp14:editId="7BE3495F">
                  <wp:extent cx="922020" cy="866692"/>
                  <wp:effectExtent l="0" t="0" r="0" b="0"/>
                  <wp:docPr id="1" name="Obraz 1" descr="logo polsk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olskie"/>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907" cy="878806"/>
                          </a:xfrm>
                          <a:prstGeom prst="rect">
                            <a:avLst/>
                          </a:prstGeom>
                          <a:noFill/>
                          <a:ln>
                            <a:noFill/>
                          </a:ln>
                        </pic:spPr>
                      </pic:pic>
                    </a:graphicData>
                  </a:graphic>
                </wp:inline>
              </w:drawing>
            </w:r>
          </w:p>
        </w:tc>
        <w:tc>
          <w:tcPr>
            <w:tcW w:w="8522" w:type="dxa"/>
            <w:gridSpan w:val="8"/>
          </w:tcPr>
          <w:p w:rsidR="00E72F7E" w:rsidRPr="00E72F7E" w:rsidRDefault="00E72F7E" w:rsidP="00E72F7E">
            <w:pPr>
              <w:jc w:val="center"/>
              <w:rPr>
                <w:rFonts w:asciiTheme="minorHAnsi" w:eastAsiaTheme="minorHAnsi" w:hAnsiTheme="minorHAnsi" w:cstheme="minorBidi"/>
                <w:b/>
                <w:sz w:val="32"/>
                <w:szCs w:val="32"/>
                <w:lang w:eastAsia="en-US"/>
              </w:rPr>
            </w:pPr>
          </w:p>
          <w:p w:rsidR="00E72F7E" w:rsidRPr="00E72F7E" w:rsidRDefault="00E72F7E" w:rsidP="00E72F7E">
            <w:pPr>
              <w:jc w:val="center"/>
              <w:rPr>
                <w:rFonts w:asciiTheme="minorHAnsi" w:eastAsiaTheme="minorHAnsi" w:hAnsiTheme="minorHAnsi" w:cstheme="minorBidi"/>
                <w:b/>
                <w:sz w:val="32"/>
                <w:szCs w:val="32"/>
                <w:lang w:eastAsia="en-US"/>
              </w:rPr>
            </w:pPr>
            <w:r w:rsidRPr="00E72F7E">
              <w:rPr>
                <w:rFonts w:asciiTheme="minorHAnsi" w:eastAsiaTheme="minorHAnsi" w:hAnsiTheme="minorHAnsi" w:cstheme="minorBidi"/>
                <w:b/>
                <w:sz w:val="32"/>
                <w:szCs w:val="32"/>
                <w:lang w:eastAsia="en-US"/>
              </w:rPr>
              <w:t>WYDZIAŁ LEKARSKI I</w:t>
            </w:r>
            <w:r w:rsidR="0015419E">
              <w:rPr>
                <w:rFonts w:asciiTheme="minorHAnsi" w:eastAsiaTheme="minorHAnsi" w:hAnsiTheme="minorHAnsi" w:cstheme="minorBidi"/>
                <w:b/>
                <w:sz w:val="32"/>
                <w:szCs w:val="32"/>
                <w:lang w:eastAsia="en-US"/>
              </w:rPr>
              <w:t>I</w:t>
            </w:r>
          </w:p>
          <w:p w:rsidR="00E72F7E" w:rsidRPr="00E72F7E" w:rsidRDefault="00E72F7E" w:rsidP="00E72F7E">
            <w:pPr>
              <w:jc w:val="center"/>
              <w:rPr>
                <w:rFonts w:asciiTheme="minorHAnsi" w:eastAsiaTheme="minorHAnsi" w:hAnsiTheme="minorHAnsi" w:cstheme="minorBidi"/>
                <w:b/>
                <w:sz w:val="32"/>
                <w:szCs w:val="32"/>
                <w:lang w:eastAsia="en-US"/>
              </w:rPr>
            </w:pPr>
          </w:p>
        </w:tc>
      </w:tr>
      <w:tr w:rsidR="00E72F7E" w:rsidRPr="00E72F7E" w:rsidTr="00B65AB2">
        <w:trPr>
          <w:jc w:val="center"/>
        </w:trPr>
        <w:tc>
          <w:tcPr>
            <w:tcW w:w="1555" w:type="dxa"/>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Nazwa</w:t>
            </w:r>
          </w:p>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kierunku</w:t>
            </w:r>
          </w:p>
        </w:tc>
        <w:tc>
          <w:tcPr>
            <w:tcW w:w="3484" w:type="dxa"/>
            <w:gridSpan w:val="2"/>
            <w:vAlign w:val="center"/>
          </w:tcPr>
          <w:p w:rsidR="00E72F7E" w:rsidRPr="00B65AB2" w:rsidRDefault="00B65AB2" w:rsidP="00B65AB2">
            <w:pPr>
              <w:jc w:val="center"/>
              <w:rPr>
                <w:rFonts w:eastAsiaTheme="minorHAnsi"/>
                <w:b/>
                <w:lang w:eastAsia="en-US"/>
              </w:rPr>
            </w:pPr>
            <w:r>
              <w:rPr>
                <w:rFonts w:eastAsiaTheme="minorHAnsi"/>
                <w:b/>
                <w:lang w:eastAsia="en-US"/>
              </w:rPr>
              <w:t>Lekarski</w:t>
            </w:r>
          </w:p>
        </w:tc>
        <w:tc>
          <w:tcPr>
            <w:tcW w:w="1477"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Poziom </w:t>
            </w:r>
            <w:r w:rsidRPr="00E72F7E">
              <w:rPr>
                <w:rFonts w:asciiTheme="minorHAnsi" w:eastAsiaTheme="minorHAnsi" w:hAnsiTheme="minorHAnsi" w:cstheme="minorBidi"/>
                <w:b/>
                <w:sz w:val="20"/>
                <w:szCs w:val="20"/>
                <w:lang w:eastAsia="en-US"/>
              </w:rPr>
              <w:br/>
              <w:t>i tryb studiów</w:t>
            </w:r>
          </w:p>
        </w:tc>
        <w:tc>
          <w:tcPr>
            <w:tcW w:w="1276" w:type="dxa"/>
            <w:gridSpan w:val="3"/>
          </w:tcPr>
          <w:p w:rsidR="00E72F7E" w:rsidRPr="00EA4C77" w:rsidRDefault="00E72F7E" w:rsidP="00E72F7E">
            <w:pPr>
              <w:jc w:val="center"/>
              <w:rPr>
                <w:rFonts w:asciiTheme="minorHAnsi" w:eastAsiaTheme="minorHAnsi" w:hAnsiTheme="minorHAnsi" w:cstheme="minorBidi"/>
                <w:b/>
                <w:sz w:val="20"/>
                <w:szCs w:val="20"/>
                <w:lang w:eastAsia="en-US"/>
              </w:rPr>
            </w:pPr>
            <w:r w:rsidRPr="00EA4C77">
              <w:rPr>
                <w:rFonts w:asciiTheme="minorHAnsi" w:eastAsiaTheme="minorHAnsi" w:hAnsiTheme="minorHAnsi" w:cstheme="minorBidi"/>
                <w:b/>
                <w:sz w:val="20"/>
                <w:szCs w:val="20"/>
                <w:lang w:eastAsia="en-US"/>
              </w:rPr>
              <w:t>jednolite studia magisterskie</w:t>
            </w:r>
          </w:p>
        </w:tc>
        <w:tc>
          <w:tcPr>
            <w:tcW w:w="2285" w:type="dxa"/>
            <w:gridSpan w:val="2"/>
            <w:vAlign w:val="center"/>
          </w:tcPr>
          <w:p w:rsidR="00E72F7E" w:rsidRPr="00EA4C77" w:rsidRDefault="00E72F7E" w:rsidP="00E72F7E">
            <w:pPr>
              <w:jc w:val="center"/>
              <w:rPr>
                <w:rFonts w:asciiTheme="minorHAnsi" w:eastAsiaTheme="minorHAnsi" w:hAnsiTheme="minorHAnsi" w:cstheme="minorBidi"/>
                <w:b/>
                <w:lang w:eastAsia="en-US"/>
              </w:rPr>
            </w:pPr>
            <w:r w:rsidRPr="00EA4C77">
              <w:rPr>
                <w:rFonts w:asciiTheme="minorHAnsi" w:eastAsiaTheme="minorHAnsi" w:hAnsiTheme="minorHAnsi" w:cstheme="minorBidi"/>
                <w:b/>
                <w:lang w:eastAsia="en-US"/>
              </w:rPr>
              <w:t>stacjonarne</w:t>
            </w:r>
          </w:p>
        </w:tc>
      </w:tr>
      <w:tr w:rsidR="00E72F7E" w:rsidRPr="00E72F7E" w:rsidTr="00B65AB2">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Nazwa przedmiotu</w:t>
            </w:r>
          </w:p>
        </w:tc>
        <w:tc>
          <w:tcPr>
            <w:tcW w:w="3484" w:type="dxa"/>
            <w:gridSpan w:val="2"/>
            <w:vAlign w:val="center"/>
          </w:tcPr>
          <w:p w:rsidR="00E72F7E" w:rsidRPr="00EA4C77" w:rsidRDefault="005A48CF" w:rsidP="00B65AB2">
            <w:pPr>
              <w:jc w:val="center"/>
              <w:rPr>
                <w:rFonts w:asciiTheme="minorHAnsi" w:eastAsiaTheme="minorHAnsi" w:hAnsiTheme="minorHAnsi" w:cstheme="minorBidi"/>
                <w:b/>
                <w:lang w:eastAsia="en-US"/>
              </w:rPr>
            </w:pPr>
            <w:r w:rsidRPr="00B65AB2">
              <w:rPr>
                <w:rFonts w:eastAsiaTheme="minorHAnsi"/>
                <w:b/>
                <w:lang w:eastAsia="en-US"/>
              </w:rPr>
              <w:t>Parazytologia</w:t>
            </w:r>
          </w:p>
        </w:tc>
        <w:tc>
          <w:tcPr>
            <w:tcW w:w="1477" w:type="dxa"/>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Punkty ECTS</w:t>
            </w:r>
          </w:p>
        </w:tc>
        <w:tc>
          <w:tcPr>
            <w:tcW w:w="3561" w:type="dxa"/>
            <w:gridSpan w:val="5"/>
            <w:vAlign w:val="center"/>
          </w:tcPr>
          <w:p w:rsidR="00E72F7E" w:rsidRPr="00E72F7E" w:rsidRDefault="005A48CF" w:rsidP="00B65AB2">
            <w:pPr>
              <w:jc w:val="cente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p>
        </w:tc>
      </w:tr>
      <w:tr w:rsidR="00E72F7E" w:rsidRPr="00E72F7E" w:rsidTr="00B65AB2">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Jednostka realizująca, wydział</w:t>
            </w:r>
          </w:p>
        </w:tc>
        <w:tc>
          <w:tcPr>
            <w:tcW w:w="8522" w:type="dxa"/>
            <w:gridSpan w:val="8"/>
            <w:vAlign w:val="center"/>
          </w:tcPr>
          <w:p w:rsidR="00B65AB2" w:rsidRDefault="005A48CF" w:rsidP="00B65AB2">
            <w:pPr>
              <w:jc w:val="center"/>
              <w:rPr>
                <w:rFonts w:eastAsiaTheme="minorHAnsi"/>
                <w:b/>
                <w:lang w:eastAsia="en-US"/>
              </w:rPr>
            </w:pPr>
            <w:r w:rsidRPr="00B65AB2">
              <w:rPr>
                <w:rFonts w:eastAsiaTheme="minorHAnsi"/>
                <w:b/>
                <w:lang w:eastAsia="en-US"/>
              </w:rPr>
              <w:t>Katedra i Zakład Biol</w:t>
            </w:r>
            <w:r w:rsidR="00B65AB2">
              <w:rPr>
                <w:rFonts w:eastAsiaTheme="minorHAnsi"/>
                <w:b/>
                <w:lang w:eastAsia="en-US"/>
              </w:rPr>
              <w:t>ogii i Parazytologii Lekarskiej</w:t>
            </w:r>
          </w:p>
          <w:p w:rsidR="00E72F7E" w:rsidRPr="00EA4C77" w:rsidRDefault="005A48CF" w:rsidP="00B65AB2">
            <w:pPr>
              <w:jc w:val="center"/>
              <w:rPr>
                <w:rFonts w:asciiTheme="minorHAnsi" w:eastAsiaTheme="minorHAnsi" w:hAnsiTheme="minorHAnsi" w:cstheme="minorBidi"/>
                <w:b/>
                <w:lang w:eastAsia="en-US"/>
              </w:rPr>
            </w:pPr>
            <w:r w:rsidRPr="00B65AB2">
              <w:rPr>
                <w:rFonts w:eastAsiaTheme="minorHAnsi"/>
                <w:b/>
                <w:lang w:eastAsia="en-US"/>
              </w:rPr>
              <w:t>Uniwersytet</w:t>
            </w:r>
            <w:r w:rsidR="00B65AB2">
              <w:rPr>
                <w:rFonts w:eastAsiaTheme="minorHAnsi"/>
                <w:b/>
                <w:lang w:eastAsia="en-US"/>
              </w:rPr>
              <w:t>u Medycznego w</w:t>
            </w:r>
            <w:r w:rsidRPr="00B65AB2">
              <w:rPr>
                <w:rFonts w:eastAsiaTheme="minorHAnsi"/>
                <w:b/>
                <w:lang w:eastAsia="en-US"/>
              </w:rPr>
              <w:t xml:space="preserve"> Poznaniu</w:t>
            </w:r>
          </w:p>
        </w:tc>
      </w:tr>
      <w:tr w:rsidR="00E72F7E" w:rsidRPr="00E72F7E" w:rsidTr="00845FBC">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Koordynator przedmiotu</w:t>
            </w:r>
          </w:p>
        </w:tc>
        <w:tc>
          <w:tcPr>
            <w:tcW w:w="2350" w:type="dxa"/>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Prof. dr Edward Hadaś</w:t>
            </w:r>
          </w:p>
        </w:tc>
        <w:tc>
          <w:tcPr>
            <w:tcW w:w="1134"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Osoba zaliczająca</w:t>
            </w:r>
          </w:p>
        </w:tc>
        <w:tc>
          <w:tcPr>
            <w:tcW w:w="5038" w:type="dxa"/>
            <w:gridSpan w:val="6"/>
            <w:vAlign w:val="center"/>
          </w:tcPr>
          <w:p w:rsidR="00E72F7E" w:rsidRPr="00F84765" w:rsidRDefault="005A48CF" w:rsidP="00B65AB2">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Prof. dr Edward Hadaś</w:t>
            </w:r>
          </w:p>
        </w:tc>
      </w:tr>
      <w:tr w:rsidR="00E72F7E" w:rsidRPr="00E72F7E" w:rsidTr="00845FBC">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Rodzaj przedmiotu</w:t>
            </w:r>
          </w:p>
        </w:tc>
        <w:tc>
          <w:tcPr>
            <w:tcW w:w="2350" w:type="dxa"/>
            <w:vAlign w:val="center"/>
          </w:tcPr>
          <w:p w:rsidR="00C720F9" w:rsidRPr="00F84765" w:rsidRDefault="00C720F9" w:rsidP="00B65AB2">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obowiązkowy</w:t>
            </w:r>
          </w:p>
        </w:tc>
        <w:tc>
          <w:tcPr>
            <w:tcW w:w="1134" w:type="dxa"/>
            <w:vAlign w:val="center"/>
          </w:tcPr>
          <w:p w:rsidR="00E72F7E" w:rsidRPr="00845FBC" w:rsidRDefault="00C720F9" w:rsidP="00B65AB2">
            <w:pPr>
              <w:jc w:val="center"/>
              <w:rPr>
                <w:rFonts w:eastAsiaTheme="minorHAnsi"/>
                <w:b/>
                <w:sz w:val="20"/>
                <w:szCs w:val="20"/>
                <w:lang w:eastAsia="en-US"/>
              </w:rPr>
            </w:pPr>
            <w:r w:rsidRPr="00845FBC">
              <w:rPr>
                <w:rFonts w:eastAsiaTheme="minorHAnsi"/>
                <w:b/>
                <w:sz w:val="20"/>
                <w:szCs w:val="20"/>
                <w:lang w:eastAsia="en-US"/>
              </w:rPr>
              <w:t>S</w:t>
            </w:r>
            <w:r w:rsidR="00E72F7E" w:rsidRPr="00845FBC">
              <w:rPr>
                <w:rFonts w:eastAsiaTheme="minorHAnsi"/>
                <w:b/>
                <w:sz w:val="20"/>
                <w:szCs w:val="20"/>
                <w:lang w:eastAsia="en-US"/>
              </w:rPr>
              <w:t>emestr</w:t>
            </w:r>
          </w:p>
          <w:p w:rsidR="00C720F9" w:rsidRPr="00F84765" w:rsidRDefault="00C720F9" w:rsidP="0015419E">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I</w:t>
            </w:r>
            <w:r w:rsidR="0015419E">
              <w:rPr>
                <w:rFonts w:eastAsiaTheme="minorHAnsi"/>
                <w:b/>
                <w:sz w:val="20"/>
                <w:szCs w:val="20"/>
                <w:lang w:eastAsia="en-US"/>
              </w:rPr>
              <w:t>V</w:t>
            </w:r>
          </w:p>
        </w:tc>
        <w:tc>
          <w:tcPr>
            <w:tcW w:w="1477" w:type="dxa"/>
          </w:tcPr>
          <w:p w:rsidR="00E72F7E" w:rsidRPr="00E72F7E" w:rsidRDefault="00E72F7E" w:rsidP="00845FBC">
            <w:pPr>
              <w:jc w:val="center"/>
              <w:rPr>
                <w:rFonts w:asciiTheme="minorHAnsi" w:eastAsiaTheme="minorHAnsi" w:hAnsiTheme="minorHAnsi" w:cstheme="minorBidi"/>
                <w:b/>
                <w:sz w:val="20"/>
                <w:szCs w:val="20"/>
                <w:lang w:eastAsia="en-US"/>
              </w:rPr>
            </w:pPr>
            <w:r w:rsidRPr="00845FBC">
              <w:rPr>
                <w:rFonts w:eastAsiaTheme="minorHAnsi"/>
                <w:b/>
                <w:sz w:val="20"/>
                <w:szCs w:val="20"/>
                <w:lang w:eastAsia="en-US"/>
              </w:rPr>
              <w:t xml:space="preserve">Rodzaj zajęć </w:t>
            </w:r>
            <w:r w:rsidRPr="00845FBC">
              <w:rPr>
                <w:rFonts w:eastAsiaTheme="minorHAnsi"/>
                <w:b/>
                <w:sz w:val="20"/>
                <w:szCs w:val="20"/>
                <w:lang w:eastAsia="en-US"/>
              </w:rPr>
              <w:br/>
              <w:t>i liczba godzin</w:t>
            </w:r>
          </w:p>
        </w:tc>
        <w:tc>
          <w:tcPr>
            <w:tcW w:w="1075" w:type="dxa"/>
            <w:gridSpan w:val="2"/>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W</w:t>
            </w:r>
            <w:r w:rsidR="00E72F7E" w:rsidRPr="00845FBC">
              <w:rPr>
                <w:rFonts w:eastAsiaTheme="minorHAnsi"/>
                <w:b/>
                <w:sz w:val="20"/>
                <w:szCs w:val="20"/>
                <w:lang w:eastAsia="en-US"/>
              </w:rPr>
              <w:t>ykłady</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8</w:t>
            </w:r>
          </w:p>
        </w:tc>
        <w:tc>
          <w:tcPr>
            <w:tcW w:w="1134" w:type="dxa"/>
            <w:gridSpan w:val="2"/>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S</w:t>
            </w:r>
            <w:r w:rsidR="00E72F7E" w:rsidRPr="00845FBC">
              <w:rPr>
                <w:rFonts w:eastAsiaTheme="minorHAnsi"/>
                <w:b/>
                <w:sz w:val="20"/>
                <w:szCs w:val="20"/>
                <w:lang w:eastAsia="en-US"/>
              </w:rPr>
              <w:t>eminaria</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5</w:t>
            </w:r>
          </w:p>
        </w:tc>
        <w:tc>
          <w:tcPr>
            <w:tcW w:w="1352" w:type="dxa"/>
            <w:vAlign w:val="center"/>
          </w:tcPr>
          <w:p w:rsidR="00E72F7E"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Ć</w:t>
            </w:r>
            <w:r w:rsidR="00E72F7E" w:rsidRPr="00845FBC">
              <w:rPr>
                <w:rFonts w:eastAsiaTheme="minorHAnsi"/>
                <w:b/>
                <w:sz w:val="20"/>
                <w:szCs w:val="20"/>
                <w:lang w:eastAsia="en-US"/>
              </w:rPr>
              <w:t>wiczenia</w:t>
            </w:r>
          </w:p>
          <w:p w:rsidR="005A48CF" w:rsidRPr="00845FBC" w:rsidRDefault="005A48CF" w:rsidP="00B65AB2">
            <w:pPr>
              <w:jc w:val="center"/>
              <w:rPr>
                <w:rFonts w:eastAsiaTheme="minorHAnsi"/>
                <w:b/>
                <w:sz w:val="20"/>
                <w:szCs w:val="20"/>
                <w:lang w:eastAsia="en-US"/>
              </w:rPr>
            </w:pPr>
            <w:r w:rsidRPr="00845FBC">
              <w:rPr>
                <w:rFonts w:eastAsiaTheme="minorHAnsi"/>
                <w:b/>
                <w:sz w:val="20"/>
                <w:szCs w:val="20"/>
                <w:lang w:eastAsia="en-US"/>
              </w:rPr>
              <w:t>12</w:t>
            </w:r>
          </w:p>
        </w:tc>
      </w:tr>
      <w:tr w:rsidR="00E72F7E" w:rsidRPr="00E72F7E" w:rsidTr="00EA4C77">
        <w:trPr>
          <w:jc w:val="center"/>
        </w:trPr>
        <w:tc>
          <w:tcPr>
            <w:tcW w:w="1555" w:type="dxa"/>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Obszar nauczania</w:t>
            </w:r>
          </w:p>
        </w:tc>
        <w:tc>
          <w:tcPr>
            <w:tcW w:w="8522" w:type="dxa"/>
            <w:gridSpan w:val="8"/>
          </w:tcPr>
          <w:p w:rsidR="00E72F7E" w:rsidRPr="00845FBC" w:rsidRDefault="005A48CF" w:rsidP="00E72F7E">
            <w:pPr>
              <w:rPr>
                <w:rFonts w:eastAsiaTheme="minorHAnsi"/>
                <w:b/>
                <w:sz w:val="20"/>
                <w:szCs w:val="20"/>
                <w:lang w:eastAsia="en-US"/>
              </w:rPr>
            </w:pPr>
            <w:r w:rsidRPr="00845FBC">
              <w:rPr>
                <w:rFonts w:eastAsiaTheme="minorHAnsi"/>
                <w:b/>
                <w:sz w:val="20"/>
                <w:szCs w:val="20"/>
                <w:lang w:eastAsia="en-US"/>
              </w:rPr>
              <w:t>Parazytologia lekarska</w:t>
            </w:r>
          </w:p>
        </w:tc>
      </w:tr>
      <w:tr w:rsidR="00E72F7E" w:rsidRPr="00E72F7E" w:rsidTr="00EA4C77">
        <w:trPr>
          <w:trHeight w:val="1261"/>
          <w:jc w:val="center"/>
        </w:trPr>
        <w:tc>
          <w:tcPr>
            <w:tcW w:w="1555" w:type="dxa"/>
            <w:vAlign w:val="center"/>
          </w:tcPr>
          <w:p w:rsidR="00E72F7E" w:rsidRPr="00E72F7E" w:rsidRDefault="00E72F7E" w:rsidP="00E72F7E">
            <w:pP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Cel kształcenia</w:t>
            </w:r>
          </w:p>
        </w:tc>
        <w:tc>
          <w:tcPr>
            <w:tcW w:w="8522" w:type="dxa"/>
            <w:gridSpan w:val="8"/>
          </w:tcPr>
          <w:p w:rsidR="00E72F7E" w:rsidRPr="006C4634" w:rsidRDefault="005A48CF" w:rsidP="005A48CF">
            <w:pPr>
              <w:rPr>
                <w:rFonts w:eastAsiaTheme="minorHAnsi"/>
                <w:sz w:val="20"/>
                <w:szCs w:val="20"/>
                <w:lang w:eastAsia="en-US"/>
              </w:rPr>
            </w:pPr>
            <w:r w:rsidRPr="006C4634">
              <w:rPr>
                <w:rFonts w:eastAsiaTheme="minorHAnsi"/>
                <w:sz w:val="20"/>
                <w:szCs w:val="20"/>
                <w:lang w:eastAsia="en-US"/>
              </w:rPr>
              <w:t>Celem jest poznanie zagadnień parazytologii lekarskiej: złożoności układu pasożyt-żywiciel i odwrotnie, klasyfikacji oraz budowy pasożytów, poznanie cykli rozwojowych, epidemiologii, rozprzestrzenienia i występowania pasożytów, diagnostyki oraz podstaw chorób wywołanych przez pasożyty.</w:t>
            </w:r>
          </w:p>
        </w:tc>
      </w:tr>
      <w:tr w:rsidR="00E72F7E" w:rsidRPr="00E72F7E" w:rsidTr="00EA4C77">
        <w:trPr>
          <w:jc w:val="center"/>
        </w:trPr>
        <w:tc>
          <w:tcPr>
            <w:tcW w:w="1555" w:type="dxa"/>
            <w:vMerge w:val="restart"/>
            <w:shd w:val="clear" w:color="auto" w:fill="FFFFFF" w:themeFill="background1"/>
            <w:vAlign w:val="center"/>
          </w:tcPr>
          <w:p w:rsidR="00E72F7E" w:rsidRPr="00E72F7E" w:rsidRDefault="00E72F7E"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Treści programowe</w:t>
            </w:r>
          </w:p>
        </w:tc>
        <w:tc>
          <w:tcPr>
            <w:tcW w:w="8522" w:type="dxa"/>
            <w:gridSpan w:val="8"/>
          </w:tcPr>
          <w:p w:rsidR="00E72F7E" w:rsidRPr="00845FBC" w:rsidRDefault="00AD5243" w:rsidP="00E72F7E">
            <w:pPr>
              <w:rPr>
                <w:rFonts w:eastAsiaTheme="minorHAnsi"/>
                <w:sz w:val="20"/>
                <w:szCs w:val="20"/>
                <w:lang w:eastAsia="en-US"/>
              </w:rPr>
            </w:pPr>
            <w:r w:rsidRPr="00845FBC">
              <w:rPr>
                <w:rFonts w:eastAsiaTheme="minorHAnsi"/>
                <w:b/>
                <w:sz w:val="20"/>
                <w:szCs w:val="20"/>
                <w:lang w:eastAsia="en-US"/>
              </w:rPr>
              <w:t xml:space="preserve">Wykłady: </w:t>
            </w:r>
            <w:r w:rsidRPr="00845FBC">
              <w:rPr>
                <w:rFonts w:eastAsiaTheme="minorHAnsi"/>
                <w:sz w:val="20"/>
                <w:szCs w:val="20"/>
                <w:lang w:eastAsia="en-US"/>
              </w:rPr>
              <w:t>Omówienie podstawowych pojęć i terminów dotyczących pasożytów,</w:t>
            </w:r>
            <w:r w:rsidRPr="00845FBC">
              <w:rPr>
                <w:rFonts w:eastAsiaTheme="minorHAnsi"/>
                <w:b/>
                <w:sz w:val="20"/>
                <w:szCs w:val="20"/>
                <w:lang w:eastAsia="en-US"/>
              </w:rPr>
              <w:t xml:space="preserve"> </w:t>
            </w:r>
            <w:r w:rsidRPr="00845FBC">
              <w:rPr>
                <w:rFonts w:eastAsiaTheme="minorHAnsi"/>
                <w:sz w:val="20"/>
                <w:szCs w:val="20"/>
                <w:lang w:eastAsia="en-US"/>
              </w:rPr>
              <w:t>Omówienie interakcji zachodzących w układzie pasożyt-żywiciel, Poznanie sposobów oddziaływania pasożyta na żywiciela i żywiciela na pasożyta, Poznanie przyczyn objawów chorobowych, Poznanie zjawisk powodujących rozprzest</w:t>
            </w:r>
            <w:r w:rsidR="002F7FB2" w:rsidRPr="00845FBC">
              <w:rPr>
                <w:rFonts w:eastAsiaTheme="minorHAnsi"/>
                <w:sz w:val="20"/>
                <w:szCs w:val="20"/>
                <w:lang w:eastAsia="en-US"/>
              </w:rPr>
              <w:t xml:space="preserve">rzeniania się pasożytów, Wektory pasożytów, </w:t>
            </w:r>
            <w:r w:rsidR="00D0746A" w:rsidRPr="00845FBC">
              <w:rPr>
                <w:rFonts w:eastAsiaTheme="minorHAnsi"/>
                <w:sz w:val="20"/>
                <w:szCs w:val="20"/>
                <w:lang w:eastAsia="en-US"/>
              </w:rPr>
              <w:t>Aktualność c</w:t>
            </w:r>
            <w:r w:rsidR="002F7FB2" w:rsidRPr="00845FBC">
              <w:rPr>
                <w:rFonts w:eastAsiaTheme="minorHAnsi"/>
                <w:sz w:val="20"/>
                <w:szCs w:val="20"/>
                <w:lang w:eastAsia="en-US"/>
              </w:rPr>
              <w:t>hor</w:t>
            </w:r>
            <w:r w:rsidR="00D0746A" w:rsidRPr="00845FBC">
              <w:rPr>
                <w:rFonts w:eastAsiaTheme="minorHAnsi"/>
                <w:sz w:val="20"/>
                <w:szCs w:val="20"/>
                <w:lang w:eastAsia="en-US"/>
              </w:rPr>
              <w:t>ób</w:t>
            </w:r>
            <w:r w:rsidR="002F7FB2" w:rsidRPr="00845FBC">
              <w:rPr>
                <w:rFonts w:eastAsiaTheme="minorHAnsi"/>
                <w:sz w:val="20"/>
                <w:szCs w:val="20"/>
                <w:lang w:eastAsia="en-US"/>
              </w:rPr>
              <w:t xml:space="preserve"> wywołan</w:t>
            </w:r>
            <w:r w:rsidR="00D0746A" w:rsidRPr="00845FBC">
              <w:rPr>
                <w:rFonts w:eastAsiaTheme="minorHAnsi"/>
                <w:sz w:val="20"/>
                <w:szCs w:val="20"/>
                <w:lang w:eastAsia="en-US"/>
              </w:rPr>
              <w:t>ych przez pasożyty</w:t>
            </w:r>
            <w:r w:rsidR="002F7FB2" w:rsidRPr="00845FBC">
              <w:rPr>
                <w:rFonts w:eastAsiaTheme="minorHAnsi"/>
                <w:sz w:val="20"/>
                <w:szCs w:val="20"/>
                <w:lang w:eastAsia="en-US"/>
              </w:rPr>
              <w:t>, Pojawianie się nowych chorób pasożytniczych</w:t>
            </w:r>
            <w:r w:rsidR="00D0746A" w:rsidRPr="00845FBC">
              <w:rPr>
                <w:rFonts w:eastAsiaTheme="minorHAnsi"/>
                <w:sz w:val="20"/>
                <w:szCs w:val="20"/>
                <w:lang w:eastAsia="en-US"/>
              </w:rPr>
              <w:t xml:space="preserve"> i przyczyny</w:t>
            </w:r>
            <w:r w:rsidR="002F7FB2" w:rsidRPr="00845FBC">
              <w:rPr>
                <w:rFonts w:eastAsiaTheme="minorHAnsi"/>
                <w:sz w:val="20"/>
                <w:szCs w:val="20"/>
                <w:lang w:eastAsia="en-US"/>
              </w:rPr>
              <w:t xml:space="preserve">.  </w:t>
            </w:r>
            <w:r w:rsidRPr="00845FBC">
              <w:rPr>
                <w:rFonts w:eastAsiaTheme="minorHAnsi"/>
                <w:sz w:val="20"/>
                <w:szCs w:val="20"/>
                <w:lang w:eastAsia="en-US"/>
              </w:rPr>
              <w:t xml:space="preserve"> </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AD5243">
            <w:pPr>
              <w:rPr>
                <w:rFonts w:eastAsiaTheme="minorHAnsi"/>
                <w:sz w:val="20"/>
                <w:szCs w:val="20"/>
                <w:lang w:eastAsia="en-US"/>
              </w:rPr>
            </w:pPr>
            <w:r w:rsidRPr="00845FBC">
              <w:rPr>
                <w:rFonts w:eastAsiaTheme="minorHAnsi"/>
                <w:b/>
                <w:sz w:val="20"/>
                <w:szCs w:val="20"/>
                <w:lang w:eastAsia="en-US"/>
              </w:rPr>
              <w:t>Seminaria</w:t>
            </w:r>
            <w:r w:rsidR="00AD5243" w:rsidRPr="00845FBC">
              <w:rPr>
                <w:rFonts w:eastAsiaTheme="minorHAnsi"/>
                <w:b/>
                <w:sz w:val="20"/>
                <w:szCs w:val="20"/>
                <w:lang w:eastAsia="en-US"/>
              </w:rPr>
              <w:t xml:space="preserve">: </w:t>
            </w:r>
            <w:r w:rsidR="00AD5243" w:rsidRPr="00845FBC">
              <w:rPr>
                <w:rFonts w:eastAsiaTheme="minorHAnsi"/>
                <w:sz w:val="20"/>
                <w:szCs w:val="20"/>
                <w:lang w:eastAsia="en-US"/>
              </w:rPr>
              <w:t>Poznanie i omówienie budowy pasożytów, cykli rozwojowych, diagnostyki i epidemiologii oraz podstawowych objawów zarażenia człowieka.</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E72F7E">
            <w:pPr>
              <w:rPr>
                <w:rFonts w:eastAsiaTheme="minorHAnsi"/>
                <w:b/>
                <w:sz w:val="20"/>
                <w:szCs w:val="20"/>
                <w:lang w:eastAsia="en-US"/>
              </w:rPr>
            </w:pPr>
            <w:r w:rsidRPr="00845FBC">
              <w:rPr>
                <w:rFonts w:eastAsiaTheme="minorHAnsi"/>
                <w:b/>
                <w:sz w:val="20"/>
                <w:szCs w:val="20"/>
                <w:lang w:eastAsia="en-US"/>
              </w:rPr>
              <w:t>Ćwiczenia</w:t>
            </w:r>
            <w:r w:rsidR="00AD5243" w:rsidRPr="00845FBC">
              <w:rPr>
                <w:rFonts w:eastAsiaTheme="minorHAnsi"/>
                <w:b/>
                <w:sz w:val="20"/>
                <w:szCs w:val="20"/>
                <w:lang w:eastAsia="en-US"/>
              </w:rPr>
              <w:t xml:space="preserve">: </w:t>
            </w:r>
            <w:r w:rsidR="00AD5243" w:rsidRPr="00845FBC">
              <w:rPr>
                <w:rFonts w:eastAsiaTheme="minorHAnsi"/>
                <w:sz w:val="20"/>
                <w:szCs w:val="20"/>
                <w:lang w:eastAsia="en-US"/>
              </w:rPr>
              <w:t>Poznanie budowy i struktury pasożytów, dokumentac</w:t>
            </w:r>
            <w:r w:rsidR="003B0C01" w:rsidRPr="00845FBC">
              <w:rPr>
                <w:rFonts w:eastAsiaTheme="minorHAnsi"/>
                <w:sz w:val="20"/>
                <w:szCs w:val="20"/>
                <w:lang w:eastAsia="en-US"/>
              </w:rPr>
              <w:t>ja oglądanych preparatów pasożytów</w:t>
            </w:r>
            <w:r w:rsidR="00AD5243" w:rsidRPr="00845FBC">
              <w:rPr>
                <w:rFonts w:eastAsiaTheme="minorHAnsi"/>
                <w:sz w:val="20"/>
                <w:szCs w:val="20"/>
                <w:lang w:eastAsia="en-US"/>
              </w:rPr>
              <w:t>. Zapoznanie się i praktyczna diagnostyka pasożytów.</w:t>
            </w:r>
            <w:r w:rsidR="00845FBC">
              <w:rPr>
                <w:rFonts w:eastAsiaTheme="minorHAnsi"/>
                <w:b/>
                <w:sz w:val="20"/>
                <w:szCs w:val="20"/>
                <w:lang w:eastAsia="en-US"/>
              </w:rPr>
              <w:t xml:space="preserve"> </w:t>
            </w:r>
          </w:p>
        </w:tc>
      </w:tr>
      <w:tr w:rsidR="00E72F7E" w:rsidRPr="00E72F7E" w:rsidTr="00EA4C77">
        <w:trPr>
          <w:jc w:val="center"/>
        </w:trPr>
        <w:tc>
          <w:tcPr>
            <w:tcW w:w="1555" w:type="dxa"/>
            <w:vMerge/>
            <w:shd w:val="clear" w:color="auto" w:fill="FFFFFF" w:themeFill="background1"/>
          </w:tcPr>
          <w:p w:rsidR="00E72F7E" w:rsidRPr="00E72F7E" w:rsidRDefault="00E72F7E" w:rsidP="00E72F7E">
            <w:pPr>
              <w:rPr>
                <w:rFonts w:asciiTheme="minorHAnsi" w:eastAsiaTheme="minorHAnsi" w:hAnsiTheme="minorHAnsi" w:cstheme="minorBidi"/>
                <w:sz w:val="20"/>
                <w:szCs w:val="20"/>
                <w:lang w:eastAsia="en-US"/>
              </w:rPr>
            </w:pPr>
          </w:p>
        </w:tc>
        <w:tc>
          <w:tcPr>
            <w:tcW w:w="8522" w:type="dxa"/>
            <w:gridSpan w:val="8"/>
          </w:tcPr>
          <w:p w:rsidR="00E72F7E" w:rsidRPr="00845FBC" w:rsidRDefault="00E72F7E" w:rsidP="00E72F7E">
            <w:pPr>
              <w:rPr>
                <w:rFonts w:eastAsiaTheme="minorHAnsi"/>
                <w:b/>
                <w:sz w:val="20"/>
                <w:szCs w:val="20"/>
                <w:lang w:eastAsia="en-US"/>
              </w:rPr>
            </w:pPr>
            <w:r w:rsidRPr="00845FBC">
              <w:rPr>
                <w:rFonts w:eastAsiaTheme="minorHAnsi"/>
                <w:b/>
                <w:sz w:val="20"/>
                <w:szCs w:val="20"/>
                <w:lang w:eastAsia="en-US"/>
              </w:rPr>
              <w:t>Inne</w:t>
            </w:r>
            <w:r w:rsidR="003B0C01" w:rsidRPr="00845FBC">
              <w:rPr>
                <w:rFonts w:eastAsiaTheme="minorHAnsi"/>
                <w:b/>
                <w:sz w:val="20"/>
                <w:szCs w:val="20"/>
                <w:lang w:eastAsia="en-US"/>
              </w:rPr>
              <w:t xml:space="preserve">: </w:t>
            </w:r>
            <w:r w:rsidR="001E2508" w:rsidRPr="00845FBC">
              <w:rPr>
                <w:rFonts w:eastAsiaTheme="minorHAnsi"/>
                <w:sz w:val="20"/>
                <w:szCs w:val="20"/>
                <w:lang w:eastAsia="en-US"/>
              </w:rPr>
              <w:t>Pokaz</w:t>
            </w:r>
            <w:r w:rsidR="003B0C01" w:rsidRPr="00845FBC">
              <w:rPr>
                <w:rFonts w:eastAsiaTheme="minorHAnsi"/>
                <w:sz w:val="20"/>
                <w:szCs w:val="20"/>
                <w:lang w:eastAsia="en-US"/>
              </w:rPr>
              <w:t xml:space="preserve"> krótkich filmów omawiających przypadki zarażenia</w:t>
            </w:r>
            <w:r w:rsidR="00845FBC">
              <w:rPr>
                <w:rFonts w:eastAsiaTheme="minorHAnsi"/>
                <w:b/>
                <w:sz w:val="20"/>
                <w:szCs w:val="20"/>
                <w:lang w:eastAsia="en-US"/>
              </w:rPr>
              <w:t xml:space="preserve"> </w:t>
            </w:r>
          </w:p>
        </w:tc>
      </w:tr>
      <w:tr w:rsidR="009B1CF5" w:rsidRPr="00E72F7E" w:rsidTr="00EA4C77">
        <w:trPr>
          <w:jc w:val="center"/>
        </w:trPr>
        <w:tc>
          <w:tcPr>
            <w:tcW w:w="1555" w:type="dxa"/>
          </w:tcPr>
          <w:p w:rsidR="009B1CF5" w:rsidRPr="00E72F7E" w:rsidRDefault="009B1CF5"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Formy </w:t>
            </w:r>
            <w:r w:rsidRPr="00E72F7E">
              <w:rPr>
                <w:rFonts w:asciiTheme="minorHAnsi" w:eastAsiaTheme="minorHAnsi" w:hAnsiTheme="minorHAnsi" w:cstheme="minorBidi"/>
                <w:b/>
                <w:sz w:val="20"/>
                <w:szCs w:val="20"/>
                <w:lang w:eastAsia="en-US"/>
              </w:rPr>
              <w:br/>
              <w:t>i metody dydaktyczne</w:t>
            </w:r>
          </w:p>
        </w:tc>
        <w:tc>
          <w:tcPr>
            <w:tcW w:w="3484" w:type="dxa"/>
            <w:gridSpan w:val="2"/>
          </w:tcPr>
          <w:p w:rsidR="009B1CF5" w:rsidRPr="00845FBC" w:rsidRDefault="009B1CF5" w:rsidP="00E72F7E">
            <w:pPr>
              <w:rPr>
                <w:rFonts w:eastAsiaTheme="minorHAnsi"/>
                <w:sz w:val="20"/>
                <w:szCs w:val="20"/>
                <w:lang w:eastAsia="en-US"/>
              </w:rPr>
            </w:pPr>
            <w:r w:rsidRPr="00845FBC">
              <w:rPr>
                <w:rFonts w:eastAsiaTheme="minorHAnsi"/>
                <w:sz w:val="20"/>
                <w:szCs w:val="20"/>
                <w:lang w:eastAsia="en-US"/>
              </w:rPr>
              <w:t>W</w:t>
            </w:r>
            <w:r w:rsidR="00EA4C77" w:rsidRPr="00845FBC">
              <w:rPr>
                <w:rFonts w:eastAsiaTheme="minorHAnsi"/>
                <w:sz w:val="20"/>
                <w:szCs w:val="20"/>
                <w:lang w:eastAsia="en-US"/>
              </w:rPr>
              <w:t>ykłady:</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przekaz słowny, prezentacja multimedialna,</w:t>
            </w:r>
          </w:p>
        </w:tc>
        <w:tc>
          <w:tcPr>
            <w:tcW w:w="2497" w:type="dxa"/>
            <w:gridSpan w:val="2"/>
          </w:tcPr>
          <w:p w:rsidR="009B1CF5" w:rsidRPr="00845FBC" w:rsidRDefault="009B1CF5" w:rsidP="00E72F7E">
            <w:pPr>
              <w:rPr>
                <w:rFonts w:eastAsiaTheme="minorHAnsi"/>
                <w:sz w:val="20"/>
                <w:szCs w:val="20"/>
                <w:lang w:eastAsia="en-US"/>
              </w:rPr>
            </w:pPr>
            <w:r w:rsidRPr="00845FBC">
              <w:rPr>
                <w:rFonts w:eastAsiaTheme="minorHAnsi"/>
                <w:sz w:val="20"/>
                <w:szCs w:val="20"/>
                <w:lang w:eastAsia="en-US"/>
              </w:rPr>
              <w:t>Seminaria</w:t>
            </w:r>
            <w:r w:rsidR="00EA4C77" w:rsidRPr="00845FBC">
              <w:rPr>
                <w:rFonts w:eastAsiaTheme="minorHAnsi"/>
                <w:sz w:val="20"/>
                <w:szCs w:val="20"/>
                <w:lang w:eastAsia="en-US"/>
              </w:rPr>
              <w:t>:</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 xml:space="preserve">przekaz słowny, prezentacja multimedialna, dyskusja, pokaz, </w:t>
            </w:r>
          </w:p>
        </w:tc>
        <w:tc>
          <w:tcPr>
            <w:tcW w:w="2541" w:type="dxa"/>
            <w:gridSpan w:val="4"/>
          </w:tcPr>
          <w:p w:rsidR="009B1CF5" w:rsidRPr="00845FBC" w:rsidRDefault="00EA4C77" w:rsidP="00E72F7E">
            <w:pPr>
              <w:rPr>
                <w:rFonts w:eastAsiaTheme="minorHAnsi"/>
                <w:sz w:val="20"/>
                <w:szCs w:val="20"/>
                <w:lang w:eastAsia="en-US"/>
              </w:rPr>
            </w:pPr>
            <w:r w:rsidRPr="00845FBC">
              <w:rPr>
                <w:rFonts w:eastAsiaTheme="minorHAnsi"/>
                <w:sz w:val="20"/>
                <w:szCs w:val="20"/>
                <w:lang w:eastAsia="en-US"/>
              </w:rPr>
              <w:t>Ćwiczenia:</w:t>
            </w:r>
          </w:p>
          <w:p w:rsidR="00EA4C77" w:rsidRPr="00845FBC" w:rsidRDefault="00EA4C77" w:rsidP="00EA4C77">
            <w:pPr>
              <w:rPr>
                <w:rFonts w:eastAsiaTheme="minorHAnsi"/>
                <w:sz w:val="20"/>
                <w:szCs w:val="20"/>
                <w:lang w:eastAsia="en-US"/>
              </w:rPr>
            </w:pPr>
            <w:r w:rsidRPr="00845FBC">
              <w:rPr>
                <w:rFonts w:eastAsiaTheme="minorHAnsi"/>
                <w:sz w:val="20"/>
                <w:szCs w:val="20"/>
                <w:lang w:eastAsia="en-US"/>
              </w:rPr>
              <w:t>przekaz słowny, dyskusja, pokaz, praca grupowa, rozwiązywanie przypadków</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 xml:space="preserve">Forma </w:t>
            </w:r>
            <w:r w:rsidRPr="00E72F7E">
              <w:rPr>
                <w:rFonts w:asciiTheme="minorHAnsi" w:eastAsiaTheme="minorHAnsi" w:hAnsiTheme="minorHAnsi" w:cstheme="minorBidi"/>
                <w:b/>
                <w:sz w:val="20"/>
                <w:szCs w:val="20"/>
                <w:lang w:eastAsia="en-US"/>
              </w:rPr>
              <w:br/>
              <w:t>i warunki zaliczenia</w:t>
            </w:r>
          </w:p>
        </w:tc>
        <w:tc>
          <w:tcPr>
            <w:tcW w:w="8522" w:type="dxa"/>
            <w:gridSpan w:val="8"/>
          </w:tcPr>
          <w:p w:rsidR="003B0C01" w:rsidRPr="00845FBC" w:rsidRDefault="003B0C01" w:rsidP="00955D1E">
            <w:pPr>
              <w:rPr>
                <w:rFonts w:eastAsiaTheme="minorHAnsi"/>
                <w:sz w:val="20"/>
                <w:szCs w:val="20"/>
                <w:lang w:eastAsia="en-US"/>
              </w:rPr>
            </w:pPr>
            <w:r w:rsidRPr="00845FBC">
              <w:rPr>
                <w:rFonts w:eastAsiaTheme="minorHAnsi"/>
                <w:sz w:val="20"/>
                <w:szCs w:val="20"/>
                <w:lang w:eastAsia="en-US"/>
              </w:rPr>
              <w:t xml:space="preserve">Zaliczenie odbywa się na podstawie </w:t>
            </w:r>
            <w:r w:rsidR="00955D1E">
              <w:rPr>
                <w:rFonts w:eastAsiaTheme="minorHAnsi"/>
                <w:sz w:val="20"/>
                <w:szCs w:val="20"/>
                <w:lang w:eastAsia="en-US"/>
              </w:rPr>
              <w:t xml:space="preserve">dwóch </w:t>
            </w:r>
            <w:r w:rsidRPr="00845FBC">
              <w:rPr>
                <w:rFonts w:eastAsiaTheme="minorHAnsi"/>
                <w:sz w:val="20"/>
                <w:szCs w:val="20"/>
                <w:lang w:eastAsia="en-US"/>
              </w:rPr>
              <w:t>sprawdzian</w:t>
            </w:r>
            <w:r w:rsidR="00955D1E">
              <w:rPr>
                <w:rFonts w:eastAsiaTheme="minorHAnsi"/>
                <w:sz w:val="20"/>
                <w:szCs w:val="20"/>
                <w:lang w:eastAsia="en-US"/>
              </w:rPr>
              <w:t>ów: multimedialnego sprawdzianu praktycznego obejmującego 8 oryginalnych przypadków chorobowych do zdiagnozowania, który trwa 30 minut oraz sprawdzianu</w:t>
            </w:r>
            <w:r w:rsidRPr="00845FBC">
              <w:rPr>
                <w:rFonts w:eastAsiaTheme="minorHAnsi"/>
                <w:sz w:val="20"/>
                <w:szCs w:val="20"/>
                <w:lang w:eastAsia="en-US"/>
              </w:rPr>
              <w:t xml:space="preserve"> testowego obejmującego 30 pytań i trwa</w:t>
            </w:r>
            <w:r w:rsidR="00955D1E">
              <w:rPr>
                <w:rFonts w:eastAsiaTheme="minorHAnsi"/>
                <w:sz w:val="20"/>
                <w:szCs w:val="20"/>
                <w:lang w:eastAsia="en-US"/>
              </w:rPr>
              <w:t>jącego</w:t>
            </w:r>
            <w:r w:rsidRPr="00845FBC">
              <w:rPr>
                <w:rFonts w:eastAsiaTheme="minorHAnsi"/>
                <w:sz w:val="20"/>
                <w:szCs w:val="20"/>
                <w:lang w:eastAsia="en-US"/>
              </w:rPr>
              <w:t xml:space="preserve"> 30 minut. Studenci, którzy </w:t>
            </w:r>
            <w:r w:rsidR="00955D1E">
              <w:rPr>
                <w:rFonts w:eastAsiaTheme="minorHAnsi"/>
                <w:sz w:val="20"/>
                <w:szCs w:val="20"/>
                <w:lang w:eastAsia="en-US"/>
              </w:rPr>
              <w:t xml:space="preserve">rozpoznali prawidłowo minimum 5 oryginalnych przypadków oraz którzy </w:t>
            </w:r>
            <w:r w:rsidRPr="00845FBC">
              <w:rPr>
                <w:rFonts w:eastAsiaTheme="minorHAnsi"/>
                <w:sz w:val="20"/>
                <w:szCs w:val="20"/>
                <w:lang w:eastAsia="en-US"/>
              </w:rPr>
              <w:t xml:space="preserve">odpowiedzieli na minimum 18 pytań z testu uzyskują zaliczenie przedmiotu. Studenci, którzy nie zaliczyli testu mają możliwość 2 krotnego poprawiania ustnego zaliczenia u prowadzącego zajęcia.  </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Literatura podstawowa</w:t>
            </w:r>
          </w:p>
        </w:tc>
        <w:tc>
          <w:tcPr>
            <w:tcW w:w="8522" w:type="dxa"/>
            <w:gridSpan w:val="8"/>
          </w:tcPr>
          <w:p w:rsidR="003B0C01" w:rsidRPr="00845FBC" w:rsidRDefault="003B0C01" w:rsidP="00E72F7E">
            <w:pPr>
              <w:rPr>
                <w:rFonts w:eastAsiaTheme="minorHAnsi"/>
                <w:sz w:val="20"/>
                <w:szCs w:val="20"/>
                <w:lang w:eastAsia="en-US"/>
              </w:rPr>
            </w:pPr>
            <w:r w:rsidRPr="00845FBC">
              <w:rPr>
                <w:rFonts w:eastAsiaTheme="minorHAnsi"/>
                <w:sz w:val="20"/>
                <w:szCs w:val="20"/>
                <w:lang w:eastAsia="en-US"/>
              </w:rPr>
              <w:t>Anna C. MAJEWSKA, Przewodnik do ćwiczeń. Parazytologia Lekarska dla studentów Wydziału Lekarskiego i Oddziału Analityki Medycznej</w:t>
            </w:r>
            <w:r w:rsidR="009B1CF5" w:rsidRPr="00845FBC">
              <w:rPr>
                <w:rFonts w:eastAsiaTheme="minorHAnsi"/>
                <w:sz w:val="20"/>
                <w:szCs w:val="20"/>
                <w:lang w:eastAsia="en-US"/>
              </w:rPr>
              <w:t>. Wydawnictwo Naukowe UMP, 2000</w:t>
            </w:r>
          </w:p>
        </w:tc>
      </w:tr>
      <w:tr w:rsidR="003B0C01" w:rsidRPr="00E72F7E" w:rsidTr="00EA4C77">
        <w:trPr>
          <w:jc w:val="center"/>
        </w:trPr>
        <w:tc>
          <w:tcPr>
            <w:tcW w:w="1555" w:type="dxa"/>
          </w:tcPr>
          <w:p w:rsidR="003B0C01" w:rsidRPr="00E72F7E" w:rsidRDefault="003B0C01" w:rsidP="00E72F7E">
            <w:pPr>
              <w:jc w:val="center"/>
              <w:rPr>
                <w:rFonts w:asciiTheme="minorHAnsi" w:eastAsiaTheme="minorHAnsi" w:hAnsiTheme="minorHAnsi" w:cstheme="minorBidi"/>
                <w:b/>
                <w:sz w:val="20"/>
                <w:szCs w:val="20"/>
                <w:lang w:eastAsia="en-US"/>
              </w:rPr>
            </w:pPr>
            <w:r w:rsidRPr="00E72F7E">
              <w:rPr>
                <w:rFonts w:asciiTheme="minorHAnsi" w:eastAsiaTheme="minorHAnsi" w:hAnsiTheme="minorHAnsi" w:cstheme="minorBidi"/>
                <w:b/>
                <w:sz w:val="20"/>
                <w:szCs w:val="20"/>
                <w:lang w:eastAsia="en-US"/>
              </w:rPr>
              <w:t>Literatura uzupełniająca</w:t>
            </w:r>
          </w:p>
        </w:tc>
        <w:tc>
          <w:tcPr>
            <w:tcW w:w="8522" w:type="dxa"/>
            <w:gridSpan w:val="8"/>
          </w:tcPr>
          <w:p w:rsidR="003B0C01" w:rsidRPr="00845FBC" w:rsidRDefault="009B1CF5" w:rsidP="00E72F7E">
            <w:pPr>
              <w:rPr>
                <w:rFonts w:eastAsiaTheme="minorHAnsi"/>
                <w:sz w:val="20"/>
                <w:szCs w:val="20"/>
                <w:lang w:eastAsia="en-US"/>
              </w:rPr>
            </w:pPr>
            <w:r w:rsidRPr="00845FBC">
              <w:rPr>
                <w:rFonts w:eastAsiaTheme="minorHAnsi"/>
                <w:sz w:val="20"/>
                <w:szCs w:val="20"/>
                <w:lang w:eastAsia="en-US"/>
              </w:rPr>
              <w:t xml:space="preserve">Antoni Deryło (red.) Parazytologia i </w:t>
            </w:r>
            <w:proofErr w:type="spellStart"/>
            <w:r w:rsidRPr="00845FBC">
              <w:rPr>
                <w:rFonts w:eastAsiaTheme="minorHAnsi"/>
                <w:sz w:val="20"/>
                <w:szCs w:val="20"/>
                <w:lang w:eastAsia="en-US"/>
              </w:rPr>
              <w:t>akaroentomologia</w:t>
            </w:r>
            <w:proofErr w:type="spellEnd"/>
            <w:r w:rsidRPr="00845FBC">
              <w:rPr>
                <w:rFonts w:eastAsiaTheme="minorHAnsi"/>
                <w:sz w:val="20"/>
                <w:szCs w:val="20"/>
                <w:lang w:eastAsia="en-US"/>
              </w:rPr>
              <w:t xml:space="preserve"> medyczna. PWN, 2011</w:t>
            </w:r>
          </w:p>
        </w:tc>
      </w:tr>
    </w:tbl>
    <w:p w:rsidR="00E72F7E" w:rsidRPr="00E72F7E" w:rsidRDefault="00E72F7E" w:rsidP="00E72F7E">
      <w:pPr>
        <w:spacing w:after="160" w:line="259" w:lineRule="auto"/>
        <w:rPr>
          <w:rFonts w:asciiTheme="minorHAnsi" w:eastAsiaTheme="minorHAnsi" w:hAnsiTheme="minorHAnsi" w:cstheme="minorBidi"/>
          <w:sz w:val="22"/>
          <w:szCs w:val="22"/>
          <w:lang w:eastAsia="en-US"/>
        </w:rPr>
      </w:pPr>
    </w:p>
    <w:p w:rsidR="00955D1E" w:rsidRDefault="00955D1E">
      <w:r>
        <w:br w:type="page"/>
      </w:r>
    </w:p>
    <w:tbl>
      <w:tblPr>
        <w:tblStyle w:val="Tabela-Siatka"/>
        <w:tblW w:w="9724" w:type="dxa"/>
        <w:tblInd w:w="-431" w:type="dxa"/>
        <w:tblLook w:val="04A0" w:firstRow="1" w:lastRow="0" w:firstColumn="1" w:lastColumn="0" w:noHBand="0" w:noVBand="1"/>
      </w:tblPr>
      <w:tblGrid>
        <w:gridCol w:w="1390"/>
        <w:gridCol w:w="2565"/>
        <w:gridCol w:w="3955"/>
        <w:gridCol w:w="1814"/>
      </w:tblGrid>
      <w:tr w:rsidR="00E72F7E" w:rsidRPr="00E72F7E" w:rsidTr="00955D1E">
        <w:tc>
          <w:tcPr>
            <w:tcW w:w="1390" w:type="dxa"/>
            <w:vAlign w:val="center"/>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lastRenderedPageBreak/>
              <w:t>Numer efektu kształcenia</w:t>
            </w:r>
          </w:p>
        </w:tc>
        <w:tc>
          <w:tcPr>
            <w:tcW w:w="6520" w:type="dxa"/>
            <w:gridSpan w:val="2"/>
            <w:vAlign w:val="center"/>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t>Efekty kształcenia</w:t>
            </w:r>
          </w:p>
        </w:tc>
        <w:tc>
          <w:tcPr>
            <w:tcW w:w="1814" w:type="dxa"/>
          </w:tcPr>
          <w:p w:rsidR="00E72F7E" w:rsidRPr="00955D1E" w:rsidRDefault="00E72F7E" w:rsidP="00E72F7E">
            <w:pPr>
              <w:jc w:val="center"/>
              <w:rPr>
                <w:rFonts w:eastAsiaTheme="minorHAnsi"/>
                <w:b/>
                <w:sz w:val="20"/>
                <w:szCs w:val="20"/>
                <w:lang w:eastAsia="en-US"/>
              </w:rPr>
            </w:pPr>
            <w:r w:rsidRPr="00955D1E">
              <w:rPr>
                <w:rFonts w:eastAsiaTheme="minorHAnsi"/>
                <w:b/>
                <w:sz w:val="20"/>
                <w:szCs w:val="20"/>
                <w:lang w:eastAsia="en-US"/>
              </w:rPr>
              <w:t>Odniesienie do kierunkowych efektów kształcenia</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C.W12</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Klasyfikuje drobnoustroje (pasożyty)</w:t>
            </w:r>
          </w:p>
        </w:tc>
        <w:tc>
          <w:tcPr>
            <w:tcW w:w="1814" w:type="dxa"/>
          </w:tcPr>
          <w:p w:rsidR="00E72F7E"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K_W  01</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C.W13</w:t>
            </w:r>
          </w:p>
        </w:tc>
        <w:tc>
          <w:tcPr>
            <w:tcW w:w="6520" w:type="dxa"/>
            <w:gridSpan w:val="2"/>
          </w:tcPr>
          <w:p w:rsidR="00E72F7E" w:rsidRPr="00955D1E" w:rsidRDefault="005F09D9" w:rsidP="006C4634">
            <w:pPr>
              <w:spacing w:before="120" w:after="120"/>
              <w:rPr>
                <w:rFonts w:eastAsiaTheme="minorHAnsi"/>
                <w:sz w:val="20"/>
                <w:szCs w:val="20"/>
                <w:lang w:eastAsia="en-US"/>
              </w:rPr>
            </w:pPr>
            <w:r w:rsidRPr="00955D1E">
              <w:rPr>
                <w:rFonts w:eastAsiaTheme="minorHAnsi"/>
                <w:sz w:val="20"/>
                <w:szCs w:val="20"/>
                <w:lang w:eastAsia="en-US"/>
              </w:rPr>
              <w:t>Zna epidemiologię zarażeń grzybami (</w:t>
            </w:r>
            <w:proofErr w:type="spellStart"/>
            <w:r w:rsidRPr="00955D1E">
              <w:rPr>
                <w:rFonts w:eastAsiaTheme="minorHAnsi"/>
                <w:sz w:val="20"/>
                <w:szCs w:val="20"/>
                <w:lang w:eastAsia="en-US"/>
              </w:rPr>
              <w:t>mikrospor</w:t>
            </w:r>
            <w:r w:rsidR="006C4634">
              <w:rPr>
                <w:rFonts w:eastAsiaTheme="minorHAnsi"/>
                <w:sz w:val="20"/>
                <w:szCs w:val="20"/>
                <w:lang w:eastAsia="en-US"/>
              </w:rPr>
              <w:t>y</w:t>
            </w:r>
            <w:r w:rsidRPr="00955D1E">
              <w:rPr>
                <w:rFonts w:eastAsiaTheme="minorHAnsi"/>
                <w:sz w:val="20"/>
                <w:szCs w:val="20"/>
                <w:lang w:eastAsia="en-US"/>
              </w:rPr>
              <w:t>diami</w:t>
            </w:r>
            <w:proofErr w:type="spellEnd"/>
            <w:r w:rsidRPr="00955D1E">
              <w:rPr>
                <w:rFonts w:eastAsiaTheme="minorHAnsi"/>
                <w:sz w:val="20"/>
                <w:szCs w:val="20"/>
                <w:lang w:eastAsia="en-US"/>
              </w:rPr>
              <w:t>) i pasożytami z uwzględnieniem geograficznego zasięgu ich występowania</w:t>
            </w:r>
          </w:p>
        </w:tc>
        <w:tc>
          <w:tcPr>
            <w:tcW w:w="1814" w:type="dxa"/>
          </w:tcPr>
          <w:p w:rsidR="0006511A"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K_W  02</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C.W15</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 xml:space="preserve">Zna inwazyjne dla człowieka formy i stadia rozwojowe wybranych pasożytniczych grzybów, pierwotniaków, </w:t>
            </w:r>
            <w:proofErr w:type="spellStart"/>
            <w:r w:rsidRPr="00955D1E">
              <w:rPr>
                <w:rFonts w:eastAsiaTheme="minorHAnsi"/>
                <w:sz w:val="20"/>
                <w:szCs w:val="20"/>
                <w:lang w:eastAsia="en-US"/>
              </w:rPr>
              <w:t>helmintów</w:t>
            </w:r>
            <w:proofErr w:type="spellEnd"/>
            <w:r w:rsidRPr="00955D1E">
              <w:rPr>
                <w:rFonts w:eastAsiaTheme="minorHAnsi"/>
                <w:sz w:val="20"/>
                <w:szCs w:val="20"/>
                <w:lang w:eastAsia="en-US"/>
              </w:rPr>
              <w:t xml:space="preserve"> i stawonogów z uwzględnieniem geograficznego zasięgu ich występowania </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03</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C.W16</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Omawia zasadę funkcjonowania układu pasożyt-żywiciel oraz zna podstawowe objawy chorobowe wywołane przez pasożyty</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04</w:t>
            </w:r>
          </w:p>
        </w:tc>
      </w:tr>
      <w:tr w:rsidR="00E72F7E" w:rsidRPr="00E72F7E" w:rsidTr="00955D1E">
        <w:tc>
          <w:tcPr>
            <w:tcW w:w="1390" w:type="dxa"/>
          </w:tcPr>
          <w:p w:rsidR="00E72F7E" w:rsidRPr="00955D1E" w:rsidRDefault="005F09D9" w:rsidP="00955D1E">
            <w:pPr>
              <w:spacing w:before="120" w:after="120"/>
              <w:jc w:val="center"/>
              <w:rPr>
                <w:rFonts w:eastAsiaTheme="minorHAnsi"/>
                <w:sz w:val="22"/>
                <w:szCs w:val="22"/>
                <w:lang w:eastAsia="en-US"/>
              </w:rPr>
            </w:pPr>
            <w:r w:rsidRPr="00955D1E">
              <w:rPr>
                <w:rFonts w:eastAsiaTheme="minorHAnsi"/>
                <w:sz w:val="22"/>
                <w:szCs w:val="22"/>
                <w:lang w:eastAsia="en-US"/>
              </w:rPr>
              <w:t>C.W18</w:t>
            </w:r>
          </w:p>
        </w:tc>
        <w:tc>
          <w:tcPr>
            <w:tcW w:w="6520" w:type="dxa"/>
            <w:gridSpan w:val="2"/>
          </w:tcPr>
          <w:p w:rsidR="00E72F7E" w:rsidRPr="00955D1E" w:rsidRDefault="005F09D9" w:rsidP="00955D1E">
            <w:pPr>
              <w:spacing w:before="120" w:after="120"/>
              <w:rPr>
                <w:rFonts w:eastAsiaTheme="minorHAnsi"/>
                <w:sz w:val="20"/>
                <w:szCs w:val="20"/>
                <w:lang w:eastAsia="en-US"/>
              </w:rPr>
            </w:pPr>
            <w:r w:rsidRPr="00955D1E">
              <w:rPr>
                <w:rFonts w:eastAsiaTheme="minorHAnsi"/>
                <w:sz w:val="20"/>
                <w:szCs w:val="20"/>
                <w:lang w:eastAsia="en-US"/>
              </w:rPr>
              <w:t>Zna i rozumie podstawy diagnostyki parazytologicznej</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K_W</w:t>
            </w:r>
            <w:r w:rsidR="004A5C1E" w:rsidRPr="00955D1E">
              <w:rPr>
                <w:rFonts w:eastAsiaTheme="minorHAnsi"/>
                <w:sz w:val="22"/>
                <w:szCs w:val="22"/>
                <w:lang w:eastAsia="en-US"/>
              </w:rPr>
              <w:t xml:space="preserve">  05</w:t>
            </w:r>
          </w:p>
        </w:tc>
      </w:tr>
      <w:tr w:rsidR="00E72F7E" w:rsidRPr="00E72F7E" w:rsidTr="00955D1E">
        <w:tc>
          <w:tcPr>
            <w:tcW w:w="1390" w:type="dxa"/>
          </w:tcPr>
          <w:p w:rsidR="00E72F7E" w:rsidRPr="00955D1E" w:rsidRDefault="00772EE7" w:rsidP="00955D1E">
            <w:pPr>
              <w:spacing w:before="120" w:after="120"/>
              <w:jc w:val="center"/>
              <w:rPr>
                <w:rFonts w:eastAsiaTheme="minorHAnsi"/>
                <w:sz w:val="22"/>
                <w:szCs w:val="22"/>
                <w:lang w:eastAsia="en-US"/>
              </w:rPr>
            </w:pPr>
            <w:r w:rsidRPr="00955D1E">
              <w:rPr>
                <w:rFonts w:eastAsiaTheme="minorHAnsi"/>
                <w:sz w:val="22"/>
                <w:szCs w:val="22"/>
                <w:lang w:eastAsia="en-US"/>
              </w:rPr>
              <w:t>C.U7</w:t>
            </w:r>
          </w:p>
        </w:tc>
        <w:tc>
          <w:tcPr>
            <w:tcW w:w="6520" w:type="dxa"/>
            <w:gridSpan w:val="2"/>
          </w:tcPr>
          <w:p w:rsidR="005F09D9" w:rsidRPr="00955D1E" w:rsidRDefault="0006511A" w:rsidP="00955D1E">
            <w:pPr>
              <w:spacing w:before="120" w:after="120"/>
              <w:rPr>
                <w:rFonts w:eastAsiaTheme="minorHAnsi"/>
                <w:sz w:val="20"/>
                <w:szCs w:val="20"/>
                <w:lang w:eastAsia="en-US"/>
              </w:rPr>
            </w:pPr>
            <w:r w:rsidRPr="00955D1E">
              <w:rPr>
                <w:rFonts w:eastAsiaTheme="minorHAnsi"/>
                <w:sz w:val="20"/>
                <w:szCs w:val="20"/>
                <w:lang w:eastAsia="en-US"/>
              </w:rPr>
              <w:t>R</w:t>
            </w:r>
            <w:r w:rsidR="00772EE7" w:rsidRPr="00955D1E">
              <w:rPr>
                <w:rFonts w:eastAsiaTheme="minorHAnsi"/>
                <w:sz w:val="20"/>
                <w:szCs w:val="20"/>
                <w:lang w:eastAsia="en-US"/>
              </w:rPr>
              <w:t>ozpoznaje najczęściej spotykane pasożyty człowieka na podstawie ich budowy, cykli życiowych oraz objawów chorobowych;</w:t>
            </w:r>
          </w:p>
        </w:tc>
        <w:tc>
          <w:tcPr>
            <w:tcW w:w="1814" w:type="dxa"/>
          </w:tcPr>
          <w:p w:rsidR="00E72F7E" w:rsidRPr="00955D1E" w:rsidRDefault="004A5C1E" w:rsidP="00955D1E">
            <w:pPr>
              <w:spacing w:before="120" w:after="120"/>
              <w:jc w:val="center"/>
              <w:rPr>
                <w:rFonts w:eastAsiaTheme="minorHAnsi"/>
                <w:sz w:val="22"/>
                <w:szCs w:val="22"/>
                <w:lang w:eastAsia="en-US"/>
              </w:rPr>
            </w:pPr>
            <w:r w:rsidRPr="00955D1E">
              <w:rPr>
                <w:rFonts w:eastAsiaTheme="minorHAnsi"/>
                <w:sz w:val="22"/>
                <w:szCs w:val="22"/>
                <w:lang w:eastAsia="en-US"/>
              </w:rPr>
              <w:t>K_U   01</w:t>
            </w:r>
          </w:p>
        </w:tc>
      </w:tr>
      <w:tr w:rsidR="00E72F7E" w:rsidRPr="00E72F7E" w:rsidTr="00955D1E">
        <w:tc>
          <w:tcPr>
            <w:tcW w:w="1390" w:type="dxa"/>
          </w:tcPr>
          <w:p w:rsidR="00E72F7E" w:rsidRPr="00955D1E" w:rsidRDefault="00772EE7" w:rsidP="00955D1E">
            <w:pPr>
              <w:spacing w:before="120" w:after="120"/>
              <w:jc w:val="center"/>
              <w:rPr>
                <w:rFonts w:eastAsiaTheme="minorHAnsi"/>
                <w:sz w:val="22"/>
                <w:szCs w:val="22"/>
                <w:lang w:eastAsia="en-US"/>
              </w:rPr>
            </w:pPr>
            <w:r w:rsidRPr="00955D1E">
              <w:rPr>
                <w:rFonts w:eastAsiaTheme="minorHAnsi"/>
                <w:sz w:val="22"/>
                <w:szCs w:val="22"/>
                <w:lang w:eastAsia="en-US"/>
              </w:rPr>
              <w:t>C.U9</w:t>
            </w:r>
          </w:p>
        </w:tc>
        <w:tc>
          <w:tcPr>
            <w:tcW w:w="6520" w:type="dxa"/>
            <w:gridSpan w:val="2"/>
          </w:tcPr>
          <w:p w:rsidR="00E72F7E" w:rsidRPr="00955D1E" w:rsidRDefault="00772EE7" w:rsidP="00955D1E">
            <w:pPr>
              <w:spacing w:before="120" w:after="120"/>
              <w:rPr>
                <w:rFonts w:eastAsiaTheme="minorHAnsi"/>
                <w:sz w:val="20"/>
                <w:szCs w:val="20"/>
                <w:lang w:eastAsia="en-US"/>
              </w:rPr>
            </w:pPr>
            <w:r w:rsidRPr="00955D1E">
              <w:rPr>
                <w:rFonts w:eastAsiaTheme="minorHAnsi"/>
                <w:sz w:val="20"/>
                <w:szCs w:val="20"/>
                <w:lang w:eastAsia="en-US"/>
              </w:rPr>
              <w:t>Przygotowuje preparat i rozpoznaje patogeny pod mikroskopem</w:t>
            </w:r>
          </w:p>
        </w:tc>
        <w:tc>
          <w:tcPr>
            <w:tcW w:w="1814" w:type="dxa"/>
          </w:tcPr>
          <w:p w:rsidR="00E72F7E"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K_U</w:t>
            </w:r>
            <w:r w:rsidR="004A5C1E" w:rsidRPr="00955D1E">
              <w:rPr>
                <w:rFonts w:eastAsiaTheme="minorHAnsi"/>
                <w:sz w:val="22"/>
                <w:szCs w:val="22"/>
                <w:lang w:eastAsia="en-US"/>
              </w:rPr>
              <w:t xml:space="preserve">  02</w:t>
            </w:r>
          </w:p>
        </w:tc>
      </w:tr>
      <w:tr w:rsidR="00C720F9" w:rsidRPr="00E72F7E" w:rsidTr="00955D1E">
        <w:tc>
          <w:tcPr>
            <w:tcW w:w="1390" w:type="dxa"/>
          </w:tcPr>
          <w:p w:rsidR="00C720F9" w:rsidRPr="00955D1E" w:rsidRDefault="00C720F9" w:rsidP="00955D1E">
            <w:pPr>
              <w:spacing w:before="120" w:after="120"/>
              <w:jc w:val="center"/>
              <w:rPr>
                <w:rFonts w:eastAsiaTheme="minorHAnsi"/>
                <w:sz w:val="22"/>
                <w:szCs w:val="22"/>
                <w:lang w:eastAsia="en-US"/>
              </w:rPr>
            </w:pPr>
            <w:r w:rsidRPr="00955D1E">
              <w:rPr>
                <w:rFonts w:eastAsiaTheme="minorHAnsi"/>
                <w:sz w:val="22"/>
                <w:szCs w:val="22"/>
                <w:lang w:eastAsia="en-US"/>
              </w:rPr>
              <w:t>D.U11</w:t>
            </w:r>
          </w:p>
        </w:tc>
        <w:tc>
          <w:tcPr>
            <w:tcW w:w="6520" w:type="dxa"/>
            <w:gridSpan w:val="2"/>
          </w:tcPr>
          <w:p w:rsidR="00C720F9" w:rsidRPr="00955D1E" w:rsidRDefault="00C720F9" w:rsidP="00955D1E">
            <w:pPr>
              <w:spacing w:before="120" w:after="120"/>
              <w:rPr>
                <w:rFonts w:eastAsiaTheme="minorHAnsi"/>
                <w:sz w:val="20"/>
                <w:szCs w:val="20"/>
                <w:lang w:eastAsia="en-US"/>
              </w:rPr>
            </w:pPr>
            <w:r w:rsidRPr="00955D1E">
              <w:rPr>
                <w:rFonts w:eastAsiaTheme="minorHAnsi"/>
                <w:sz w:val="20"/>
                <w:szCs w:val="20"/>
                <w:lang w:eastAsia="en-US"/>
              </w:rPr>
              <w:t>Komunikuje się ze współpracownikami zespołu, udzielając konstruktywnej informacji zwrotnej i wsparcia</w:t>
            </w:r>
          </w:p>
        </w:tc>
        <w:tc>
          <w:tcPr>
            <w:tcW w:w="1814" w:type="dxa"/>
          </w:tcPr>
          <w:p w:rsidR="00C720F9" w:rsidRPr="00955D1E" w:rsidRDefault="0006511A" w:rsidP="00955D1E">
            <w:pPr>
              <w:spacing w:before="120" w:after="120"/>
              <w:jc w:val="center"/>
              <w:rPr>
                <w:rFonts w:eastAsiaTheme="minorHAnsi"/>
                <w:sz w:val="22"/>
                <w:szCs w:val="22"/>
                <w:lang w:eastAsia="en-US"/>
              </w:rPr>
            </w:pPr>
            <w:r w:rsidRPr="00955D1E">
              <w:rPr>
                <w:rFonts w:eastAsiaTheme="minorHAnsi"/>
                <w:sz w:val="22"/>
                <w:szCs w:val="22"/>
                <w:lang w:eastAsia="en-US"/>
              </w:rPr>
              <w:t>K_K</w:t>
            </w:r>
            <w:r w:rsidR="004A5C1E" w:rsidRPr="00955D1E">
              <w:rPr>
                <w:rFonts w:eastAsiaTheme="minorHAnsi"/>
                <w:sz w:val="22"/>
                <w:szCs w:val="22"/>
                <w:lang w:eastAsia="en-US"/>
              </w:rPr>
              <w:t xml:space="preserve">  01</w:t>
            </w:r>
          </w:p>
        </w:tc>
      </w:tr>
      <w:tr w:rsidR="00955D1E" w:rsidRPr="00E72F7E" w:rsidTr="00BE4CAD">
        <w:tc>
          <w:tcPr>
            <w:tcW w:w="7910" w:type="dxa"/>
            <w:gridSpan w:val="3"/>
          </w:tcPr>
          <w:p w:rsidR="00955D1E" w:rsidRPr="00955D1E" w:rsidRDefault="00955D1E" w:rsidP="00955D1E">
            <w:pPr>
              <w:spacing w:before="120" w:after="120"/>
              <w:rPr>
                <w:rFonts w:eastAsiaTheme="minorHAnsi"/>
                <w:sz w:val="22"/>
                <w:szCs w:val="22"/>
                <w:u w:val="single"/>
                <w:lang w:eastAsia="en-US"/>
              </w:rPr>
            </w:pPr>
            <w:r w:rsidRPr="00955D1E">
              <w:rPr>
                <w:rFonts w:eastAsiaTheme="minorHAnsi"/>
                <w:b/>
                <w:sz w:val="20"/>
                <w:szCs w:val="20"/>
                <w:lang w:eastAsia="en-US"/>
              </w:rPr>
              <w:t>Nakład pracy studenta</w:t>
            </w:r>
          </w:p>
        </w:tc>
        <w:tc>
          <w:tcPr>
            <w:tcW w:w="1814" w:type="dxa"/>
          </w:tcPr>
          <w:p w:rsidR="00955D1E" w:rsidRPr="00955D1E" w:rsidRDefault="00955D1E" w:rsidP="00955D1E">
            <w:pPr>
              <w:spacing w:before="120" w:after="120"/>
              <w:jc w:val="center"/>
              <w:rPr>
                <w:rFonts w:eastAsiaTheme="minorHAnsi"/>
                <w:b/>
                <w:sz w:val="20"/>
                <w:szCs w:val="20"/>
                <w:lang w:eastAsia="en-US"/>
              </w:rPr>
            </w:pPr>
            <w:r w:rsidRPr="00955D1E">
              <w:rPr>
                <w:rFonts w:eastAsiaTheme="minorHAnsi"/>
                <w:b/>
                <w:sz w:val="20"/>
                <w:szCs w:val="20"/>
                <w:lang w:eastAsia="en-US"/>
              </w:rPr>
              <w:t>Liczba godzin</w:t>
            </w:r>
            <w:r>
              <w:rPr>
                <w:rFonts w:eastAsiaTheme="minorHAnsi"/>
                <w:b/>
                <w:sz w:val="20"/>
                <w:szCs w:val="20"/>
                <w:lang w:eastAsia="en-US"/>
              </w:rPr>
              <w:t xml:space="preserve">: </w:t>
            </w:r>
            <w:r w:rsidRPr="00955D1E">
              <w:rPr>
                <w:rFonts w:eastAsiaTheme="minorHAnsi"/>
                <w:sz w:val="22"/>
                <w:szCs w:val="22"/>
                <w:lang w:eastAsia="en-US"/>
              </w:rPr>
              <w:t>20</w:t>
            </w:r>
          </w:p>
        </w:tc>
      </w:tr>
      <w:tr w:rsidR="00955D1E" w:rsidRPr="00E72F7E" w:rsidTr="00BE4CAD">
        <w:tc>
          <w:tcPr>
            <w:tcW w:w="3955" w:type="dxa"/>
            <w:gridSpan w:val="2"/>
          </w:tcPr>
          <w:p w:rsidR="00955D1E" w:rsidRPr="00955D1E" w:rsidRDefault="00955D1E" w:rsidP="0015419E">
            <w:pPr>
              <w:spacing w:before="120" w:after="120"/>
              <w:rPr>
                <w:rFonts w:eastAsiaTheme="minorHAnsi"/>
                <w:b/>
                <w:sz w:val="20"/>
                <w:szCs w:val="20"/>
                <w:lang w:eastAsia="en-US"/>
              </w:rPr>
            </w:pPr>
            <w:r w:rsidRPr="00955D1E">
              <w:rPr>
                <w:rFonts w:eastAsiaTheme="minorHAnsi"/>
                <w:b/>
                <w:sz w:val="20"/>
                <w:szCs w:val="20"/>
                <w:lang w:eastAsia="en-US"/>
              </w:rPr>
              <w:t>Data opracowania sylabusa:</w:t>
            </w:r>
            <w:r>
              <w:rPr>
                <w:rFonts w:eastAsiaTheme="minorHAnsi"/>
                <w:b/>
                <w:sz w:val="20"/>
                <w:szCs w:val="20"/>
                <w:lang w:eastAsia="en-US"/>
              </w:rPr>
              <w:t xml:space="preserve"> </w:t>
            </w:r>
            <w:r w:rsidR="0015419E">
              <w:rPr>
                <w:rFonts w:eastAsiaTheme="minorHAnsi"/>
                <w:sz w:val="20"/>
                <w:szCs w:val="20"/>
                <w:lang w:eastAsia="en-US"/>
              </w:rPr>
              <w:t>20</w:t>
            </w:r>
            <w:r w:rsidRPr="00955D1E">
              <w:rPr>
                <w:rFonts w:eastAsiaTheme="minorHAnsi"/>
                <w:sz w:val="20"/>
                <w:szCs w:val="20"/>
                <w:lang w:eastAsia="en-US"/>
              </w:rPr>
              <w:t>.0</w:t>
            </w:r>
            <w:r w:rsidR="0015419E">
              <w:rPr>
                <w:rFonts w:eastAsiaTheme="minorHAnsi"/>
                <w:sz w:val="20"/>
                <w:szCs w:val="20"/>
                <w:lang w:eastAsia="en-US"/>
              </w:rPr>
              <w:t>2</w:t>
            </w:r>
            <w:r w:rsidRPr="00955D1E">
              <w:rPr>
                <w:rFonts w:eastAsiaTheme="minorHAnsi"/>
                <w:sz w:val="20"/>
                <w:szCs w:val="20"/>
                <w:lang w:eastAsia="en-US"/>
              </w:rPr>
              <w:t>.2017 r.</w:t>
            </w:r>
          </w:p>
        </w:tc>
        <w:tc>
          <w:tcPr>
            <w:tcW w:w="5769" w:type="dxa"/>
            <w:gridSpan w:val="2"/>
          </w:tcPr>
          <w:p w:rsidR="00955D1E" w:rsidRPr="00955D1E" w:rsidRDefault="00955D1E" w:rsidP="00955D1E">
            <w:pPr>
              <w:spacing w:before="120" w:after="120"/>
              <w:jc w:val="center"/>
              <w:rPr>
                <w:rFonts w:eastAsiaTheme="minorHAnsi"/>
                <w:b/>
                <w:sz w:val="20"/>
                <w:szCs w:val="20"/>
                <w:lang w:eastAsia="en-US"/>
              </w:rPr>
            </w:pPr>
            <w:r w:rsidRPr="00955D1E">
              <w:rPr>
                <w:rFonts w:eastAsiaTheme="minorHAnsi"/>
                <w:b/>
                <w:sz w:val="20"/>
                <w:szCs w:val="20"/>
                <w:lang w:eastAsia="en-US"/>
              </w:rPr>
              <w:t>Osoba przygotowująca sylabus: Prof. dr Edward Hadaś</w:t>
            </w:r>
          </w:p>
        </w:tc>
      </w:tr>
    </w:tbl>
    <w:p w:rsidR="00EA4C77" w:rsidRDefault="00EA4C77" w:rsidP="0015419E">
      <w:pPr>
        <w:spacing w:after="160" w:line="259" w:lineRule="auto"/>
        <w:rPr>
          <w:rFonts w:asciiTheme="minorHAnsi" w:hAnsiTheme="minorHAnsi"/>
          <w:b/>
          <w:bCs/>
        </w:rPr>
      </w:pPr>
    </w:p>
    <w:sectPr w:rsidR="00EA4C77" w:rsidSect="000C7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15:restartNumberingAfterBreak="0">
    <w:nsid w:val="36035FA0"/>
    <w:multiLevelType w:val="hybridMultilevel"/>
    <w:tmpl w:val="A6DA8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E017881"/>
    <w:multiLevelType w:val="hybridMultilevel"/>
    <w:tmpl w:val="0136CA58"/>
    <w:lvl w:ilvl="0" w:tplc="4E6A95DC">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722E2D39"/>
    <w:multiLevelType w:val="hybridMultilevel"/>
    <w:tmpl w:val="04E8A81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F"/>
    <w:rsid w:val="00004BCA"/>
    <w:rsid w:val="00004C55"/>
    <w:rsid w:val="00036F49"/>
    <w:rsid w:val="00044048"/>
    <w:rsid w:val="0006511A"/>
    <w:rsid w:val="0006796C"/>
    <w:rsid w:val="00077C4A"/>
    <w:rsid w:val="00086ABF"/>
    <w:rsid w:val="000B3F62"/>
    <w:rsid w:val="000C71C1"/>
    <w:rsid w:val="000D03C4"/>
    <w:rsid w:val="000D6810"/>
    <w:rsid w:val="001176EB"/>
    <w:rsid w:val="0015419E"/>
    <w:rsid w:val="00183608"/>
    <w:rsid w:val="00195C26"/>
    <w:rsid w:val="001E2508"/>
    <w:rsid w:val="001E3B25"/>
    <w:rsid w:val="00210EF0"/>
    <w:rsid w:val="00212596"/>
    <w:rsid w:val="00222D17"/>
    <w:rsid w:val="0024553F"/>
    <w:rsid w:val="002B268E"/>
    <w:rsid w:val="002B289A"/>
    <w:rsid w:val="002D50F5"/>
    <w:rsid w:val="002F4D6E"/>
    <w:rsid w:val="002F7FB2"/>
    <w:rsid w:val="00317936"/>
    <w:rsid w:val="00366D28"/>
    <w:rsid w:val="00377B3E"/>
    <w:rsid w:val="00392E00"/>
    <w:rsid w:val="003B0C01"/>
    <w:rsid w:val="003B4611"/>
    <w:rsid w:val="003F0CF0"/>
    <w:rsid w:val="00426FB2"/>
    <w:rsid w:val="00450AB2"/>
    <w:rsid w:val="00484938"/>
    <w:rsid w:val="00486709"/>
    <w:rsid w:val="004A2DC6"/>
    <w:rsid w:val="004A5C1E"/>
    <w:rsid w:val="004B6B44"/>
    <w:rsid w:val="004C3757"/>
    <w:rsid w:val="004C5A85"/>
    <w:rsid w:val="005010EE"/>
    <w:rsid w:val="005163C9"/>
    <w:rsid w:val="005A48CF"/>
    <w:rsid w:val="005F09D9"/>
    <w:rsid w:val="00626ED8"/>
    <w:rsid w:val="00641108"/>
    <w:rsid w:val="00651E06"/>
    <w:rsid w:val="006A32B8"/>
    <w:rsid w:val="006B7FF0"/>
    <w:rsid w:val="006C4634"/>
    <w:rsid w:val="006E2F56"/>
    <w:rsid w:val="00720800"/>
    <w:rsid w:val="00765A8D"/>
    <w:rsid w:val="00766808"/>
    <w:rsid w:val="00772EE7"/>
    <w:rsid w:val="0077385F"/>
    <w:rsid w:val="007D3310"/>
    <w:rsid w:val="00800E5E"/>
    <w:rsid w:val="00845FBC"/>
    <w:rsid w:val="008755CF"/>
    <w:rsid w:val="00885284"/>
    <w:rsid w:val="008D028C"/>
    <w:rsid w:val="009318FF"/>
    <w:rsid w:val="0093396E"/>
    <w:rsid w:val="00940962"/>
    <w:rsid w:val="00952425"/>
    <w:rsid w:val="00955D1E"/>
    <w:rsid w:val="009770D3"/>
    <w:rsid w:val="009912FD"/>
    <w:rsid w:val="009B1CF5"/>
    <w:rsid w:val="009D77F7"/>
    <w:rsid w:val="00A76463"/>
    <w:rsid w:val="00A769DA"/>
    <w:rsid w:val="00AC15BA"/>
    <w:rsid w:val="00AC54EF"/>
    <w:rsid w:val="00AC6416"/>
    <w:rsid w:val="00AD5243"/>
    <w:rsid w:val="00B21DB0"/>
    <w:rsid w:val="00B26D13"/>
    <w:rsid w:val="00B53D4A"/>
    <w:rsid w:val="00B65AB2"/>
    <w:rsid w:val="00B8514F"/>
    <w:rsid w:val="00BC1CCF"/>
    <w:rsid w:val="00BC73B6"/>
    <w:rsid w:val="00BE4CAD"/>
    <w:rsid w:val="00C107A9"/>
    <w:rsid w:val="00C720F9"/>
    <w:rsid w:val="00C91E89"/>
    <w:rsid w:val="00D0746A"/>
    <w:rsid w:val="00D777FA"/>
    <w:rsid w:val="00D94F11"/>
    <w:rsid w:val="00DB0658"/>
    <w:rsid w:val="00DC13D3"/>
    <w:rsid w:val="00DD6CF9"/>
    <w:rsid w:val="00DF4239"/>
    <w:rsid w:val="00DF641A"/>
    <w:rsid w:val="00E27B58"/>
    <w:rsid w:val="00E4597B"/>
    <w:rsid w:val="00E64258"/>
    <w:rsid w:val="00E72F7E"/>
    <w:rsid w:val="00E75832"/>
    <w:rsid w:val="00EA4C77"/>
    <w:rsid w:val="00EE3608"/>
    <w:rsid w:val="00F30B57"/>
    <w:rsid w:val="00F50AAC"/>
    <w:rsid w:val="00F84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A0C1"/>
  <w15:docId w15:val="{182BC7B7-83B5-47CE-BBA0-E5F08D9E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18F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777FA"/>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77FA"/>
    <w:rPr>
      <w:rFonts w:ascii="Times New Roman" w:eastAsia="Times New Roman" w:hAnsi="Times New Roman" w:cs="Times New Roman"/>
      <w:b/>
      <w:bCs/>
      <w:sz w:val="28"/>
      <w:szCs w:val="24"/>
      <w:u w:val="single"/>
      <w:lang w:eastAsia="pl-PL"/>
    </w:rPr>
  </w:style>
  <w:style w:type="paragraph" w:styleId="Tekstkomentarza">
    <w:name w:val="annotation text"/>
    <w:basedOn w:val="Normalny"/>
    <w:link w:val="TekstkomentarzaZnak"/>
    <w:uiPriority w:val="99"/>
    <w:semiHidden/>
    <w:unhideWhenUsed/>
    <w:rsid w:val="00D777FA"/>
    <w:rPr>
      <w:sz w:val="20"/>
      <w:szCs w:val="20"/>
    </w:rPr>
  </w:style>
  <w:style w:type="character" w:customStyle="1" w:styleId="TekstkomentarzaZnak">
    <w:name w:val="Tekst komentarza Znak"/>
    <w:basedOn w:val="Domylnaczcionkaakapitu"/>
    <w:link w:val="Tekstkomentarza"/>
    <w:uiPriority w:val="99"/>
    <w:semiHidden/>
    <w:rsid w:val="00D777FA"/>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777FA"/>
    <w:pPr>
      <w:spacing w:line="360" w:lineRule="auto"/>
    </w:pPr>
    <w:rPr>
      <w:sz w:val="28"/>
    </w:rPr>
  </w:style>
  <w:style w:type="character" w:customStyle="1" w:styleId="TekstpodstawowyZnak">
    <w:name w:val="Tekst podstawowy Znak"/>
    <w:basedOn w:val="Domylnaczcionkaakapitu"/>
    <w:link w:val="Tekstpodstawowy"/>
    <w:rsid w:val="00D777FA"/>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D777FA"/>
    <w:pPr>
      <w:jc w:val="both"/>
    </w:pPr>
    <w:rPr>
      <w:b/>
      <w:bCs/>
      <w:sz w:val="28"/>
    </w:rPr>
  </w:style>
  <w:style w:type="character" w:customStyle="1" w:styleId="Tekstpodstawowy2Znak">
    <w:name w:val="Tekst podstawowy 2 Znak"/>
    <w:basedOn w:val="Domylnaczcionkaakapitu"/>
    <w:link w:val="Tekstpodstawowy2"/>
    <w:rsid w:val="00D777FA"/>
    <w:rPr>
      <w:rFonts w:ascii="Times New Roman" w:eastAsia="Times New Roman" w:hAnsi="Times New Roman" w:cs="Times New Roman"/>
      <w:b/>
      <w:bCs/>
      <w:sz w:val="28"/>
      <w:szCs w:val="24"/>
      <w:lang w:eastAsia="pl-PL"/>
    </w:rPr>
  </w:style>
  <w:style w:type="paragraph" w:customStyle="1" w:styleId="ListParagraph1">
    <w:name w:val="List Paragraph1"/>
    <w:basedOn w:val="Normalny"/>
    <w:rsid w:val="00D777FA"/>
    <w:pPr>
      <w:suppressAutoHyphens/>
      <w:ind w:left="720"/>
    </w:pPr>
    <w:rPr>
      <w:rFonts w:eastAsia="Calibri"/>
      <w:lang w:eastAsia="ar-SA"/>
    </w:rPr>
  </w:style>
  <w:style w:type="paragraph" w:customStyle="1" w:styleId="NoSpacing1">
    <w:name w:val="No Spacing1"/>
    <w:rsid w:val="00D777FA"/>
    <w:pPr>
      <w:widowControl w:val="0"/>
      <w:suppressAutoHyphens/>
      <w:spacing w:after="200" w:line="276" w:lineRule="auto"/>
    </w:pPr>
    <w:rPr>
      <w:rFonts w:ascii="Calibri" w:eastAsia="Lucida Sans Unicode" w:hAnsi="Calibri" w:cs="Calibri"/>
      <w:kern w:val="2"/>
      <w:lang w:eastAsia="ar-SA"/>
    </w:rPr>
  </w:style>
  <w:style w:type="character" w:styleId="Odwoaniedokomentarza">
    <w:name w:val="annotation reference"/>
    <w:basedOn w:val="Domylnaczcionkaakapitu"/>
    <w:uiPriority w:val="99"/>
    <w:semiHidden/>
    <w:unhideWhenUsed/>
    <w:rsid w:val="00D777FA"/>
    <w:rPr>
      <w:sz w:val="16"/>
      <w:szCs w:val="16"/>
    </w:rPr>
  </w:style>
  <w:style w:type="table" w:styleId="Tabela-Siatka">
    <w:name w:val="Table Grid"/>
    <w:basedOn w:val="Standardowy"/>
    <w:uiPriority w:val="39"/>
    <w:rsid w:val="00D777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77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7FA"/>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212596"/>
    <w:rPr>
      <w:b/>
      <w:bCs/>
    </w:rPr>
  </w:style>
  <w:style w:type="character" w:customStyle="1" w:styleId="TematkomentarzaZnak">
    <w:name w:val="Temat komentarza Znak"/>
    <w:basedOn w:val="TekstkomentarzaZnak"/>
    <w:link w:val="Tematkomentarza"/>
    <w:uiPriority w:val="99"/>
    <w:semiHidden/>
    <w:rsid w:val="00212596"/>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B53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7412">
      <w:bodyDiv w:val="1"/>
      <w:marLeft w:val="0"/>
      <w:marRight w:val="0"/>
      <w:marTop w:val="0"/>
      <w:marBottom w:val="0"/>
      <w:divBdr>
        <w:top w:val="none" w:sz="0" w:space="0" w:color="auto"/>
        <w:left w:val="none" w:sz="0" w:space="0" w:color="auto"/>
        <w:bottom w:val="none" w:sz="0" w:space="0" w:color="auto"/>
        <w:right w:val="none" w:sz="0" w:space="0" w:color="auto"/>
      </w:divBdr>
    </w:div>
    <w:div w:id="1032532977">
      <w:bodyDiv w:val="1"/>
      <w:marLeft w:val="0"/>
      <w:marRight w:val="0"/>
      <w:marTop w:val="0"/>
      <w:marBottom w:val="0"/>
      <w:divBdr>
        <w:top w:val="none" w:sz="0" w:space="0" w:color="auto"/>
        <w:left w:val="none" w:sz="0" w:space="0" w:color="auto"/>
        <w:bottom w:val="none" w:sz="0" w:space="0" w:color="auto"/>
        <w:right w:val="none" w:sz="0" w:space="0" w:color="auto"/>
      </w:divBdr>
    </w:div>
    <w:div w:id="11563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6DDF-50A8-436D-9B43-37BCF5DA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2224</Words>
  <Characters>13346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Mariola Ropacka-Lesiak</cp:lastModifiedBy>
  <cp:revision>3</cp:revision>
  <cp:lastPrinted>2017-10-13T09:14:00Z</cp:lastPrinted>
  <dcterms:created xsi:type="dcterms:W3CDTF">2018-06-02T09:52:00Z</dcterms:created>
  <dcterms:modified xsi:type="dcterms:W3CDTF">2018-06-02T09:53:00Z</dcterms:modified>
</cp:coreProperties>
</file>