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E00A" w14:textId="77777777" w:rsidR="00FE03DA" w:rsidRPr="001C276D" w:rsidRDefault="00FE03DA" w:rsidP="00FE03DA">
      <w:pPr>
        <w:rPr>
          <w:b/>
          <w:u w:val="single"/>
          <w:lang w:val="en-US"/>
        </w:rPr>
      </w:pPr>
      <w:r w:rsidRPr="001C276D">
        <w:rPr>
          <w:b/>
          <w:u w:val="single"/>
          <w:lang w:val="en-US"/>
        </w:rPr>
        <w:t>Biosketch</w:t>
      </w:r>
    </w:p>
    <w:p w14:paraId="0028E070" w14:textId="4F2A92C5" w:rsidR="00FE03DA" w:rsidRPr="00941996" w:rsidRDefault="00FE03DA" w:rsidP="00FE03DA">
      <w:pPr>
        <w:jc w:val="both"/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</w:pP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Ivan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Ortega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-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Deballon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</w:t>
      </w:r>
      <w:r w:rsidR="00367E95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is an specialist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in 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Health L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aw and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in M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edical 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E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thic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s</w:t>
      </w:r>
      <w:r w:rsidR="00367E95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, as a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lso an Emergency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Nurse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Practitioner </w:t>
      </w:r>
      <w:r w:rsidR="00367E95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at the 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Helicopter Emergency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Medical Servi</w:t>
      </w:r>
      <w:r w:rsidR="00367E95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ce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(Madrid 112</w:t>
      </w:r>
      <w:r w:rsidR="00367E95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)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.</w:t>
      </w:r>
      <w:r w:rsidRPr="00941996">
        <w:rPr>
          <w:rFonts w:ascii="Verdana" w:hAnsi="Verdana" w:cs="Arial"/>
          <w:color w:val="333333"/>
          <w:sz w:val="20"/>
          <w:szCs w:val="20"/>
          <w:lang w:val="en-US"/>
        </w:rPr>
        <w:br/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H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e is Professor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at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the 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Faculty of Medicine and Health Sciences of the 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University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of Alcala de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Henares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. 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He</w:t>
      </w:r>
      <w:r w:rsidR="00367E95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works on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H</w:t>
      </w:r>
      <w:r w:rsidR="00367E95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F Medical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</w:t>
      </w:r>
      <w:r w:rsidR="00367E95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S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imulation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(</w:t>
      </w:r>
      <w:r w:rsidR="00367E95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ALS/Resuscitation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&amp; Breaking Bad News on the scene</w:t>
      </w:r>
      <w:r w:rsidR="00E722C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,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while giving Deceased Donation Option after failed CPR-ECPR)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.</w:t>
      </w:r>
    </w:p>
    <w:p w14:paraId="3B36E561" w14:textId="5B512DCA" w:rsidR="00FE03DA" w:rsidRPr="00941996" w:rsidRDefault="00FE03DA" w:rsidP="00FE03DA">
      <w:pPr>
        <w:jc w:val="both"/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</w:pP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His Ph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D dissertation was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on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this topic: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the relationship between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programs of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d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onation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after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circulatory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determination of 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death (DCDD)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and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="00E722C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HQ CPR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research projects</w:t>
      </w:r>
      <w:r>
        <w:rPr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: ECMO and ECPR/EISOR options.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He has worked as professional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health provider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and as professor</w:t>
      </w:r>
      <w:r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in </w:t>
      </w:r>
      <w:r w:rsidR="00367E95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Denmark, 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Spain, Franc</w:t>
      </w:r>
      <w:r w:rsidR="00E722C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e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and </w:t>
      </w:r>
      <w:r w:rsidR="00367E95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Canada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since 2001</w:t>
      </w:r>
      <w:r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.</w:t>
      </w:r>
      <w:r w:rsidR="00E722C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His research has been published in The Lancet, Resuscitation, Critical Care, AJEM, Ann Em Med, AEM, AJOB, Clinical Ethics &amp; The Hastings Center Report.</w:t>
      </w:r>
    </w:p>
    <w:p w14:paraId="659D5AC9" w14:textId="640B6CCC" w:rsidR="00FE03DA" w:rsidRDefault="00367E95" w:rsidP="00FE03DA">
      <w:pPr>
        <w:jc w:val="both"/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</w:pPr>
      <w:r>
        <w:rPr>
          <w:rFonts w:ascii="Verdana" w:hAnsi="Verdana" w:cs="Arial"/>
          <w:color w:val="333333"/>
          <w:sz w:val="20"/>
          <w:szCs w:val="20"/>
          <w:lang w:val="en-US"/>
        </w:rPr>
        <w:t>Currently</w:t>
      </w:r>
      <w:r w:rsidR="00E722C6">
        <w:rPr>
          <w:rFonts w:ascii="Verdana" w:hAnsi="Verdana" w:cs="Arial"/>
          <w:color w:val="333333"/>
          <w:sz w:val="20"/>
          <w:szCs w:val="20"/>
          <w:lang w:val="en-US"/>
        </w:rPr>
        <w:t>,</w:t>
      </w:r>
      <w:r w:rsidR="00FE03DA"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he </w:t>
      </w:r>
      <w:r w:rsidR="00FE03DA"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explore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s</w:t>
      </w:r>
      <w:r w:rsidR="00FE03DA"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</w:t>
      </w:r>
      <w:r w:rsidR="00E722C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best </w:t>
      </w:r>
      <w:r w:rsidR="00FE03DA"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ways</w:t>
      </w:r>
      <w:r w:rsidR="00FE03DA"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="00FE03DA"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to assure an</w:t>
      </w:r>
      <w:r w:rsidR="00FE03DA"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="00FE03DA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organ d</w:t>
      </w:r>
      <w:r w:rsidR="00FE03DA"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onation</w:t>
      </w:r>
      <w:r w:rsidR="00FE03DA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m</w:t>
      </w:r>
      <w:r w:rsidR="00FE03DA"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odel 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underpinned on clinica</w:t>
      </w:r>
      <w:r w:rsidR="00E722C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l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, legal and ethical pillars.</w:t>
      </w:r>
      <w:r w:rsidR="00FE03DA" w:rsidRPr="00941996">
        <w:rPr>
          <w:rStyle w:val="apple-converted-space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 </w:t>
      </w:r>
      <w:r w:rsidR="00FE03DA"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He has been participating in uDCDD since 2000, </w:t>
      </w:r>
      <w:r w:rsidR="00FE03DA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recruiting more than 60 potential donors to th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ese</w:t>
      </w:r>
      <w:r w:rsidR="00FE03DA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programs</w:t>
      </w:r>
      <w:r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.</w:t>
      </w:r>
      <w:r w:rsidR="00FE03DA"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HEMS of Madrid is</w:t>
      </w:r>
      <w:r w:rsidR="00FE03DA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,</w:t>
      </w:r>
      <w:r w:rsidR="00FE03DA"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</w:t>
      </w:r>
      <w:r w:rsidR="00FE03DA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nowadays, </w:t>
      </w:r>
      <w:r w:rsidR="00FE03DA" w:rsidRPr="00941996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>the most</w:t>
      </w:r>
      <w:r w:rsidR="00FE03DA"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  <w:t xml:space="preserve"> active uDCDD protocol worldwide. </w:t>
      </w:r>
    </w:p>
    <w:p w14:paraId="2559BEA7" w14:textId="54BF48C9" w:rsidR="00B45E81" w:rsidRDefault="00B45E81" w:rsidP="00FE03DA">
      <w:pPr>
        <w:jc w:val="both"/>
        <w:rPr>
          <w:rStyle w:val="hps"/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</w:pPr>
    </w:p>
    <w:p w14:paraId="495819F7" w14:textId="53E8F57E" w:rsidR="00B45E81" w:rsidRPr="00941996" w:rsidRDefault="00B45E81" w:rsidP="00B45E81">
      <w:pPr>
        <w:jc w:val="center"/>
        <w:rPr>
          <w:rFonts w:ascii="Verdana" w:hAnsi="Verdana" w:cs="Arial"/>
          <w:color w:val="333333"/>
          <w:sz w:val="20"/>
          <w:szCs w:val="20"/>
          <w:shd w:val="clear" w:color="auto" w:fill="F5F5F5"/>
          <w:lang w:val="en-US"/>
        </w:rPr>
      </w:pPr>
      <w:r>
        <w:rPr>
          <w:rFonts w:ascii="Verdana" w:hAnsi="Verdana" w:cs="Arial"/>
          <w:noProof/>
          <w:color w:val="333333"/>
          <w:sz w:val="20"/>
          <w:szCs w:val="20"/>
          <w:shd w:val="clear" w:color="auto" w:fill="F5F5F5"/>
          <w:lang w:val="en-US"/>
        </w:rPr>
        <w:drawing>
          <wp:inline distT="0" distB="0" distL="0" distR="0" wp14:anchorId="2B1EB7AB" wp14:editId="5478ED3E">
            <wp:extent cx="2466975" cy="1847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F309B" w14:textId="77777777" w:rsidR="0033391A" w:rsidRDefault="0033391A"/>
    <w:sectPr w:rsidR="00333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DA"/>
    <w:rsid w:val="00284EEB"/>
    <w:rsid w:val="0033391A"/>
    <w:rsid w:val="00367E95"/>
    <w:rsid w:val="00B45E81"/>
    <w:rsid w:val="00E722C6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7010"/>
  <w15:chartTrackingRefBased/>
  <w15:docId w15:val="{B958F3CB-7A5E-42E5-9493-15CEAC8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FE03DA"/>
  </w:style>
  <w:style w:type="character" w:customStyle="1" w:styleId="apple-converted-space">
    <w:name w:val="apple-converted-space"/>
    <w:basedOn w:val="Fuentedeprrafopredeter"/>
    <w:rsid w:val="00FE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Ortega</dc:creator>
  <cp:keywords/>
  <dc:description/>
  <cp:lastModifiedBy>iván Ortega</cp:lastModifiedBy>
  <cp:revision>4</cp:revision>
  <dcterms:created xsi:type="dcterms:W3CDTF">2021-05-13T15:53:00Z</dcterms:created>
  <dcterms:modified xsi:type="dcterms:W3CDTF">2021-05-14T22:55:00Z</dcterms:modified>
</cp:coreProperties>
</file>