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FAECE" w14:textId="77777777" w:rsidR="0013702D" w:rsidRPr="00FC5A36" w:rsidRDefault="0013702D" w:rsidP="00076381">
      <w:pPr>
        <w:rPr>
          <w:sz w:val="20"/>
          <w:szCs w:val="20"/>
        </w:rPr>
      </w:pPr>
      <w:r>
        <w:rPr>
          <w:color w:val="003300"/>
        </w:rPr>
        <w:t xml:space="preserve">PROGRAM </w:t>
      </w:r>
      <w:r w:rsidRPr="00FC5A36">
        <w:t>NAUCZANIA PRZEDMIOTU</w:t>
      </w:r>
      <w:r w:rsidR="00A269CE" w:rsidRPr="00FC5A36">
        <w:t>/MODUŁU</w:t>
      </w:r>
      <w:r w:rsidRPr="00FC5A36"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1F144372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ROK AKADEMICKI 20</w:t>
      </w:r>
      <w:r w:rsidR="00041771">
        <w:rPr>
          <w:b/>
          <w:bCs/>
          <w:color w:val="000000" w:themeColor="text1"/>
        </w:rPr>
        <w:t>17</w:t>
      </w:r>
      <w:r w:rsidRPr="00FC5A36">
        <w:rPr>
          <w:b/>
          <w:bCs/>
          <w:color w:val="000000" w:themeColor="text1"/>
        </w:rPr>
        <w:t>/20</w:t>
      </w:r>
      <w:r w:rsidR="00041771">
        <w:rPr>
          <w:b/>
          <w:bCs/>
          <w:color w:val="000000" w:themeColor="text1"/>
        </w:rPr>
        <w:t>18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276CE058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PRZEWO</w:t>
      </w:r>
      <w:r w:rsidR="00041771">
        <w:rPr>
          <w:b/>
          <w:bCs/>
          <w:color w:val="000000" w:themeColor="text1"/>
        </w:rPr>
        <w:t>DNIK DYDAKTYCZNY dla STUDENTÓW I</w:t>
      </w:r>
      <w:r w:rsidRPr="00FC5A36">
        <w:rPr>
          <w:b/>
          <w:bCs/>
          <w:color w:val="000000" w:themeColor="text1"/>
        </w:rPr>
        <w:t xml:space="preserve"> 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6E3C8F12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:</w:t>
      </w:r>
    </w:p>
    <w:p w14:paraId="2449A12C" w14:textId="55BC07C2" w:rsidR="0013702D" w:rsidRPr="002E5CA4" w:rsidRDefault="0013702D" w:rsidP="00E846C5">
      <w:pPr>
        <w:spacing w:line="360" w:lineRule="auto"/>
        <w:rPr>
          <w:b/>
          <w:bCs/>
          <w:color w:val="000000" w:themeColor="text1"/>
        </w:rPr>
      </w:pPr>
      <w:r w:rsidRPr="002E5CA4">
        <w:rPr>
          <w:b/>
          <w:bCs/>
          <w:color w:val="000000" w:themeColor="text1"/>
        </w:rPr>
        <w:t xml:space="preserve">     </w:t>
      </w:r>
      <w:r w:rsidR="002E5CA4">
        <w:rPr>
          <w:b/>
          <w:bCs/>
          <w:color w:val="000000" w:themeColor="text1"/>
        </w:rPr>
        <w:tab/>
      </w:r>
      <w:r w:rsidR="002E5CA4" w:rsidRPr="002E5CA4">
        <w:rPr>
          <w:b/>
          <w:bCs/>
          <w:iCs/>
        </w:rPr>
        <w:t>W</w:t>
      </w:r>
      <w:r w:rsidR="00C11843">
        <w:rPr>
          <w:b/>
          <w:bCs/>
          <w:iCs/>
        </w:rPr>
        <w:t>PROWADZENIE DO MEDYCYNY</w:t>
      </w:r>
    </w:p>
    <w:p w14:paraId="37B8E3B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</w:t>
      </w:r>
      <w:r w:rsidRPr="00E723E5">
        <w:rPr>
          <w:b/>
          <w:bCs/>
          <w:color w:val="000000" w:themeColor="text1"/>
        </w:rPr>
        <w:t>2. NAZWA JEDNOSTKI (jednostek ) realizującej przedmiot</w:t>
      </w:r>
      <w:r w:rsidR="007A6A1E" w:rsidRPr="00E723E5">
        <w:rPr>
          <w:b/>
          <w:bCs/>
          <w:color w:val="000000" w:themeColor="text1"/>
        </w:rPr>
        <w:t>/moduł</w:t>
      </w:r>
      <w:r w:rsidRPr="00E723E5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2C119FBA" w14:textId="3F078E7E" w:rsidR="0013702D" w:rsidRPr="00D6011B" w:rsidRDefault="002E5CA4" w:rsidP="00A83F2D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Cs/>
              </w:rPr>
            </w:pPr>
            <w:r w:rsidRPr="00D6011B">
              <w:rPr>
                <w:bCs/>
              </w:rPr>
              <w:t>Katedra i Klinika Pulmonologii, Alergologii i Onkologii Pulmonologicznej</w:t>
            </w:r>
            <w:r w:rsidRPr="00D6011B">
              <w:t xml:space="preserve"> </w:t>
            </w:r>
          </w:p>
          <w:p w14:paraId="7A40A074" w14:textId="77777777" w:rsidR="0013702D" w:rsidRPr="00D6011B" w:rsidRDefault="002E5CA4" w:rsidP="002E5CA4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lang w:eastAsia="en-US"/>
              </w:rPr>
            </w:pPr>
            <w:r w:rsidRPr="00D6011B">
              <w:rPr>
                <w:bCs/>
              </w:rPr>
              <w:t>I Katedra i Klinika Kardiologii</w:t>
            </w:r>
            <w:r w:rsidRPr="00D6011B">
              <w:t xml:space="preserve"> </w:t>
            </w:r>
          </w:p>
          <w:p w14:paraId="4DCEF36B" w14:textId="77777777" w:rsidR="00DA448B" w:rsidRPr="00D6011B" w:rsidRDefault="002E5CA4" w:rsidP="00DA448B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lang w:eastAsia="en-US"/>
              </w:rPr>
            </w:pPr>
            <w:r w:rsidRPr="00D6011B">
              <w:rPr>
                <w:bCs/>
              </w:rPr>
              <w:t>Katedra i Klinika Endokrynologii</w:t>
            </w:r>
            <w:r w:rsidR="00DA448B" w:rsidRPr="00D6011B">
              <w:rPr>
                <w:bCs/>
              </w:rPr>
              <w:t>,</w:t>
            </w:r>
            <w:r w:rsidR="00DA448B" w:rsidRPr="00D6011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DA448B" w:rsidRPr="00D6011B">
              <w:rPr>
                <w:rFonts w:eastAsiaTheme="minorHAnsi"/>
                <w:lang w:eastAsia="en-US"/>
              </w:rPr>
              <w:t>Przemiany Materii i Chorób Wewnętrznych</w:t>
            </w:r>
          </w:p>
          <w:p w14:paraId="066B850C" w14:textId="460AD976" w:rsidR="00DA448B" w:rsidRPr="00D6011B" w:rsidRDefault="00DA448B" w:rsidP="00A83F2D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lang w:eastAsia="en-US"/>
              </w:rPr>
            </w:pPr>
            <w:r w:rsidRPr="00D6011B">
              <w:rPr>
                <w:rFonts w:eastAsiaTheme="minorHAnsi"/>
                <w:lang w:eastAsia="en-US"/>
              </w:rPr>
              <w:t>Katedra i Klinika Chorób Wewnętrznych i Diabetologii</w:t>
            </w:r>
          </w:p>
          <w:p w14:paraId="662ADECE" w14:textId="77777777" w:rsidR="002E5CA4" w:rsidRPr="00D6011B" w:rsidRDefault="002E5CA4" w:rsidP="002E5CA4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lang w:eastAsia="en-US"/>
              </w:rPr>
            </w:pPr>
            <w:r w:rsidRPr="00D6011B">
              <w:rPr>
                <w:bCs/>
              </w:rPr>
              <w:t>Katedra i Klinika Diagnostyki Laboratoryjnej</w:t>
            </w:r>
          </w:p>
          <w:p w14:paraId="2AFD4B72" w14:textId="77777777" w:rsidR="002E5CA4" w:rsidRPr="00D6011B" w:rsidRDefault="002E5CA4" w:rsidP="002E5CA4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lang w:eastAsia="en-US"/>
              </w:rPr>
            </w:pPr>
            <w:r w:rsidRPr="00D6011B">
              <w:rPr>
                <w:bCs/>
              </w:rPr>
              <w:t>Katedra Organizacji Ochrony Zdrowia</w:t>
            </w:r>
          </w:p>
          <w:p w14:paraId="6D9D41D6" w14:textId="048AB200" w:rsidR="002E5CA4" w:rsidRPr="00D6011B" w:rsidRDefault="002E5CA4" w:rsidP="002E5CA4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lang w:eastAsia="en-US"/>
              </w:rPr>
            </w:pPr>
            <w:r w:rsidRPr="00D6011B">
              <w:rPr>
                <w:bCs/>
              </w:rPr>
              <w:t xml:space="preserve">Katedra Chirurgii </w:t>
            </w:r>
            <w:r w:rsidR="00D367AF" w:rsidRPr="00D6011B">
              <w:rPr>
                <w:bCs/>
              </w:rPr>
              <w:t>Ogólnej, Naczyń i Transplantacyjnej</w:t>
            </w:r>
          </w:p>
          <w:p w14:paraId="52BF55A3" w14:textId="77777777" w:rsidR="002E5CA4" w:rsidRPr="00D6011B" w:rsidRDefault="002E5CA4" w:rsidP="002E5CA4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lang w:eastAsia="en-US"/>
              </w:rPr>
            </w:pPr>
            <w:r w:rsidRPr="00D6011B">
              <w:rPr>
                <w:bCs/>
              </w:rPr>
              <w:t>Katedra Medycyny Paliatywnej</w:t>
            </w:r>
          </w:p>
          <w:p w14:paraId="58231B8F" w14:textId="77777777" w:rsidR="002E5CA4" w:rsidRPr="00D6011B" w:rsidRDefault="002E5CA4" w:rsidP="002E5CA4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lang w:eastAsia="en-US"/>
              </w:rPr>
            </w:pPr>
            <w:r w:rsidRPr="00D6011B">
              <w:rPr>
                <w:bCs/>
              </w:rPr>
              <w:t>Katedra Historii Medycyny</w:t>
            </w:r>
          </w:p>
          <w:p w14:paraId="4AB09DFD" w14:textId="3EFB6FCB" w:rsidR="00DA448B" w:rsidRPr="00D6011B" w:rsidRDefault="002E5CA4" w:rsidP="007005DC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lang w:eastAsia="en-US"/>
              </w:rPr>
            </w:pPr>
            <w:r w:rsidRPr="00D6011B">
              <w:rPr>
                <w:bCs/>
              </w:rPr>
              <w:t xml:space="preserve">Zakład Stomatologii </w:t>
            </w:r>
            <w:r w:rsidR="00D367AF" w:rsidRPr="00D6011B">
              <w:rPr>
                <w:bCs/>
              </w:rPr>
              <w:t>Zintegrowanej</w:t>
            </w:r>
          </w:p>
          <w:p w14:paraId="2DE69F1A" w14:textId="77777777" w:rsidR="00FB740E" w:rsidRPr="00D6011B" w:rsidRDefault="00FB740E" w:rsidP="007005DC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lang w:eastAsia="en-US"/>
              </w:rPr>
            </w:pPr>
            <w:r w:rsidRPr="00D6011B">
              <w:rPr>
                <w:sz w:val="22"/>
              </w:rPr>
              <w:t>Katedra i Zakład Historii i Filozofii Nauk Medycznych</w:t>
            </w:r>
          </w:p>
          <w:p w14:paraId="3D49AB59" w14:textId="037272A1" w:rsidR="003C6634" w:rsidRPr="003C6634" w:rsidRDefault="003C6634" w:rsidP="007005DC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rFonts w:asciiTheme="minorHAnsi" w:hAnsiTheme="minorHAnsi"/>
                <w:lang w:eastAsia="en-US"/>
              </w:rPr>
            </w:pPr>
            <w:r w:rsidRPr="00D6011B">
              <w:t>Zakład Dydaktyki Anestezjologii i Intensywnej Terapii</w:t>
            </w: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E8DB3FD" w14:textId="77777777" w:rsidR="0013702D" w:rsidRDefault="0013702D" w:rsidP="00FF41DA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DA212D" w14:paraId="3B728AC0" w14:textId="77777777" w:rsidTr="00E846C5">
        <w:tc>
          <w:tcPr>
            <w:tcW w:w="9000" w:type="dxa"/>
          </w:tcPr>
          <w:p w14:paraId="43D7564B" w14:textId="77777777" w:rsidR="002E5CA4" w:rsidRDefault="0013702D" w:rsidP="002E5CA4">
            <w:pPr>
              <w:pStyle w:val="Standard"/>
              <w:numPr>
                <w:ilvl w:val="0"/>
                <w:numId w:val="18"/>
              </w:numPr>
              <w:spacing w:line="360" w:lineRule="auto"/>
            </w:pPr>
            <w:r>
              <w:rPr>
                <w:b/>
                <w:bCs/>
                <w:lang w:eastAsia="en-US"/>
              </w:rPr>
              <w:t>Adres:</w:t>
            </w:r>
            <w:r w:rsidR="002E5CA4">
              <w:rPr>
                <w:b/>
                <w:bCs/>
                <w:lang w:eastAsia="en-US"/>
              </w:rPr>
              <w:t xml:space="preserve"> </w:t>
            </w:r>
            <w:r w:rsidR="002E5CA4" w:rsidRPr="002E5CA4">
              <w:rPr>
                <w:bCs/>
              </w:rPr>
              <w:t>60-569 Poznań, ul Szamarzewskiego 84</w:t>
            </w:r>
          </w:p>
          <w:p w14:paraId="37164EF1" w14:textId="77777777" w:rsidR="002E5CA4" w:rsidRDefault="002E5CA4" w:rsidP="002E5CA4">
            <w:pPr>
              <w:pStyle w:val="Standard"/>
              <w:numPr>
                <w:ilvl w:val="0"/>
                <w:numId w:val="17"/>
              </w:numPr>
              <w:spacing w:line="360" w:lineRule="auto"/>
            </w:pPr>
            <w:r>
              <w:rPr>
                <w:b/>
                <w:bCs/>
                <w:lang w:eastAsia="en-US"/>
              </w:rPr>
              <w:t xml:space="preserve">Tel. /Fax </w:t>
            </w:r>
            <w:r>
              <w:rPr>
                <w:rFonts w:ascii="Calibri" w:hAnsi="Calibri"/>
                <w:bCs/>
                <w:lang w:eastAsia="en-US"/>
              </w:rPr>
              <w:t>61 841 70 61</w:t>
            </w:r>
          </w:p>
          <w:p w14:paraId="6DDF4944" w14:textId="77777777" w:rsidR="002E5CA4" w:rsidRDefault="002E5CA4" w:rsidP="002E5CA4">
            <w:pPr>
              <w:pStyle w:val="Standard"/>
              <w:numPr>
                <w:ilvl w:val="0"/>
                <w:numId w:val="17"/>
              </w:numPr>
              <w:spacing w:line="360" w:lineRule="auto"/>
            </w:pPr>
            <w:r>
              <w:rPr>
                <w:b/>
                <w:bCs/>
                <w:lang w:eastAsia="en-US"/>
              </w:rPr>
              <w:t xml:space="preserve">Strona WWW </w:t>
            </w:r>
            <w:r>
              <w:rPr>
                <w:bCs/>
              </w:rPr>
              <w:t>pulmonologia-um-poznan.pl</w:t>
            </w:r>
          </w:p>
          <w:p w14:paraId="69109009" w14:textId="1D78B41C" w:rsidR="0013702D" w:rsidRPr="002E5CA4" w:rsidRDefault="002E5CA4" w:rsidP="002E5CA4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 xml:space="preserve">E-mail </w:t>
            </w:r>
            <w:r w:rsidRPr="00D6011B">
              <w:rPr>
                <w:bCs/>
                <w:lang w:val="en-US" w:eastAsia="en-US"/>
              </w:rPr>
              <w:t>pulmo@ump.edu.pl</w:t>
            </w:r>
          </w:p>
        </w:tc>
      </w:tr>
    </w:tbl>
    <w:p w14:paraId="3441CDA7" w14:textId="77777777" w:rsidR="0013702D" w:rsidRPr="002E5CA4" w:rsidRDefault="0013702D" w:rsidP="00E846C5">
      <w:pPr>
        <w:spacing w:line="360" w:lineRule="auto"/>
        <w:ind w:left="360"/>
        <w:rPr>
          <w:b/>
          <w:bCs/>
          <w:color w:val="003300"/>
          <w:lang w:val="en-GB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1276C31" w14:textId="77777777" w:rsidTr="00E846C5">
        <w:tc>
          <w:tcPr>
            <w:tcW w:w="9000" w:type="dxa"/>
          </w:tcPr>
          <w:p w14:paraId="26539FD5" w14:textId="328C71CD" w:rsidR="0013702D" w:rsidRDefault="0013702D" w:rsidP="00293370">
            <w:pPr>
              <w:numPr>
                <w:ilvl w:val="0"/>
                <w:numId w:val="2"/>
              </w:numPr>
              <w:spacing w:line="360" w:lineRule="auto"/>
            </w:pPr>
            <w:r>
              <w:t>Nazwisko i imię:</w:t>
            </w:r>
            <w:r w:rsidR="002E5CA4">
              <w:t xml:space="preserve"> : prof. dr hab. n. med. Halina Batura-Gabryel</w:t>
            </w:r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7777777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4C774E" w14:paraId="05E91248" w14:textId="77777777" w:rsidTr="00A83F2D">
        <w:tc>
          <w:tcPr>
            <w:tcW w:w="9000" w:type="dxa"/>
          </w:tcPr>
          <w:p w14:paraId="030978DD" w14:textId="0B48C26A" w:rsidR="004C774E" w:rsidRDefault="004C774E" w:rsidP="00A83F2D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Nazwisko i imię:</w:t>
            </w:r>
            <w:r w:rsidR="002E5CA4">
              <w:rPr>
                <w:b/>
                <w:bCs/>
                <w:lang w:eastAsia="en-US"/>
              </w:rPr>
              <w:t xml:space="preserve"> </w:t>
            </w:r>
            <w:r w:rsidR="002E5CA4">
              <w:rPr>
                <w:bCs/>
                <w:lang w:eastAsia="en-US"/>
              </w:rPr>
              <w:t>dr hab. n. med. Szczepan Cofta</w:t>
            </w:r>
          </w:p>
          <w:p w14:paraId="06B64993" w14:textId="77777777" w:rsidR="002E5CA4" w:rsidRDefault="004C774E" w:rsidP="002E5CA4">
            <w:pPr>
              <w:pStyle w:val="Standard"/>
              <w:numPr>
                <w:ilvl w:val="0"/>
                <w:numId w:val="19"/>
              </w:numPr>
              <w:spacing w:line="360" w:lineRule="auto"/>
            </w:pPr>
            <w:r>
              <w:rPr>
                <w:b/>
                <w:bCs/>
                <w:lang w:eastAsia="en-US"/>
              </w:rPr>
              <w:t>Tel. kontaktowy:</w:t>
            </w:r>
            <w:r w:rsidR="002E5CA4">
              <w:rPr>
                <w:b/>
                <w:bCs/>
                <w:lang w:eastAsia="en-US"/>
              </w:rPr>
              <w:t xml:space="preserve"> : </w:t>
            </w:r>
            <w:r w:rsidR="002E5CA4">
              <w:t>61-841-70-61</w:t>
            </w:r>
          </w:p>
          <w:p w14:paraId="1A312DD3" w14:textId="77777777" w:rsidR="002E5CA4" w:rsidRPr="00D6011B" w:rsidRDefault="002E5CA4" w:rsidP="002E5CA4">
            <w:pPr>
              <w:pStyle w:val="Standard"/>
              <w:numPr>
                <w:ilvl w:val="0"/>
                <w:numId w:val="19"/>
              </w:numPr>
              <w:spacing w:line="360" w:lineRule="auto"/>
              <w:rPr>
                <w:rStyle w:val="Hipercze"/>
                <w:color w:val="auto"/>
                <w:u w:val="none"/>
                <w:lang w:val="en-GB"/>
              </w:rPr>
            </w:pPr>
            <w:r>
              <w:rPr>
                <w:b/>
                <w:bCs/>
                <w:lang w:val="en-GB" w:eastAsia="en-US"/>
              </w:rPr>
              <w:t>E</w:t>
            </w:r>
            <w:r w:rsidRPr="007C408D">
              <w:rPr>
                <w:b/>
                <w:bCs/>
                <w:lang w:val="en-GB" w:eastAsia="en-US"/>
              </w:rPr>
              <w:t xml:space="preserve">-mail: </w:t>
            </w:r>
            <w:hyperlink r:id="rId8" w:history="1">
              <w:r w:rsidRPr="00D6011B">
                <w:rPr>
                  <w:rStyle w:val="Hipercze"/>
                  <w:bCs/>
                  <w:lang w:val="en-US" w:eastAsia="en-US"/>
                </w:rPr>
                <w:t>pulmo@ump.edu.pl</w:t>
              </w:r>
            </w:hyperlink>
          </w:p>
          <w:p w14:paraId="4A49A26D" w14:textId="1F7B88F2" w:rsidR="004C774E" w:rsidRPr="001D6B09" w:rsidRDefault="007C408D" w:rsidP="001D6B09">
            <w:pPr>
              <w:pStyle w:val="Standard"/>
              <w:numPr>
                <w:ilvl w:val="0"/>
                <w:numId w:val="19"/>
              </w:numPr>
              <w:spacing w:line="360" w:lineRule="auto"/>
            </w:pPr>
            <w:r>
              <w:rPr>
                <w:b/>
              </w:rPr>
              <w:lastRenderedPageBreak/>
              <w:t>Osoba zastępująca:</w:t>
            </w:r>
            <w:r>
              <w:t xml:space="preserve"> </w:t>
            </w:r>
            <w:r w:rsidR="001D6B09">
              <w:t>dr n. med. Beata Brajer-Luftman</w:t>
            </w:r>
          </w:p>
        </w:tc>
      </w:tr>
    </w:tbl>
    <w:p w14:paraId="596F1019" w14:textId="77777777" w:rsidR="004C774E" w:rsidRDefault="004C774E" w:rsidP="00E846C5">
      <w:pPr>
        <w:spacing w:line="360" w:lineRule="auto"/>
        <w:ind w:left="360"/>
        <w:rPr>
          <w:b/>
          <w:bCs/>
        </w:rPr>
      </w:pPr>
    </w:p>
    <w:p w14:paraId="2A8458AE" w14:textId="77777777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DA212D" w14:paraId="58522027" w14:textId="77777777" w:rsidTr="00E846C5">
        <w:tc>
          <w:tcPr>
            <w:tcW w:w="9000" w:type="dxa"/>
          </w:tcPr>
          <w:p w14:paraId="4BAB0654" w14:textId="028C715A" w:rsidR="002E5CA4" w:rsidRPr="00C11843" w:rsidRDefault="0013702D" w:rsidP="002E5CA4">
            <w:pPr>
              <w:pStyle w:val="Standard"/>
              <w:numPr>
                <w:ilvl w:val="0"/>
                <w:numId w:val="19"/>
              </w:numPr>
              <w:spacing w:line="360" w:lineRule="auto"/>
            </w:pPr>
            <w:r w:rsidRPr="003F4142">
              <w:t>Na</w:t>
            </w:r>
            <w:r w:rsidRPr="00C11843">
              <w:t>zwisko i imię:</w:t>
            </w:r>
            <w:r w:rsidR="002E5CA4" w:rsidRPr="00C11843">
              <w:t xml:space="preserve"> dr hab. n. med. </w:t>
            </w:r>
            <w:r w:rsidR="00C11843">
              <w:t>Szczepan Cofta</w:t>
            </w:r>
          </w:p>
          <w:p w14:paraId="7A008668" w14:textId="395B9EFD" w:rsidR="0013702D" w:rsidRPr="007C408D" w:rsidRDefault="0013702D">
            <w:pPr>
              <w:numPr>
                <w:ilvl w:val="0"/>
                <w:numId w:val="2"/>
              </w:numPr>
              <w:spacing w:line="360" w:lineRule="auto"/>
            </w:pPr>
            <w:r>
              <w:t>T</w:t>
            </w:r>
            <w:r w:rsidRPr="003F4142">
              <w:t xml:space="preserve">el. </w:t>
            </w:r>
            <w:r w:rsidR="002E5CA4" w:rsidRPr="003F4142">
              <w:t>K</w:t>
            </w:r>
            <w:r w:rsidRPr="003F4142">
              <w:t>ontaktowy</w:t>
            </w:r>
            <w:r w:rsidR="002E5CA4">
              <w:t xml:space="preserve">: </w:t>
            </w:r>
            <w:r w:rsidR="002E5CA4">
              <w:rPr>
                <w:rFonts w:ascii="Calibri" w:hAnsi="Calibri"/>
                <w:bCs/>
                <w:lang w:eastAsia="en-US"/>
              </w:rPr>
              <w:t>61 841 70 61</w:t>
            </w:r>
            <w:r w:rsidR="007C408D">
              <w:rPr>
                <w:rFonts w:ascii="Calibri" w:hAnsi="Calibri"/>
                <w:bCs/>
                <w:lang w:eastAsia="en-US"/>
              </w:rPr>
              <w:t xml:space="preserve">/ </w:t>
            </w:r>
            <w:r w:rsidR="007C408D" w:rsidRPr="007C408D">
              <w:rPr>
                <w:bCs/>
                <w:color w:val="000000"/>
                <w:sz w:val="22"/>
                <w:szCs w:val="22"/>
              </w:rPr>
              <w:t>50416163</w:t>
            </w:r>
          </w:p>
          <w:p w14:paraId="01313886" w14:textId="0125FFA4" w:rsidR="0013702D" w:rsidRPr="002E5CA4" w:rsidRDefault="0013702D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  <w:lang w:val="en-GB"/>
              </w:rPr>
            </w:pPr>
            <w:r w:rsidRPr="002E5CA4">
              <w:rPr>
                <w:lang w:val="en-GB"/>
              </w:rPr>
              <w:t>E-mail:</w:t>
            </w:r>
            <w:r w:rsidR="002E5CA4" w:rsidRPr="002E5CA4">
              <w:rPr>
                <w:lang w:val="en-GB"/>
              </w:rPr>
              <w:t xml:space="preserve"> </w:t>
            </w:r>
            <w:r w:rsidR="002E5CA4" w:rsidRPr="00D6011B">
              <w:rPr>
                <w:bCs/>
                <w:lang w:val="en-US" w:eastAsia="en-US"/>
              </w:rPr>
              <w:t>pulmo@ump.edu.pl</w:t>
            </w:r>
          </w:p>
        </w:tc>
      </w:tr>
    </w:tbl>
    <w:p w14:paraId="15E55FBF" w14:textId="77777777" w:rsidR="0013702D" w:rsidRPr="002E5CA4" w:rsidRDefault="0013702D" w:rsidP="00E846C5">
      <w:pPr>
        <w:tabs>
          <w:tab w:val="num" w:pos="0"/>
        </w:tabs>
        <w:jc w:val="both"/>
        <w:rPr>
          <w:b/>
          <w:bCs/>
          <w:lang w:val="en-GB"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 w:rsidRPr="002E5CA4">
        <w:rPr>
          <w:b/>
          <w:bCs/>
          <w:color w:val="003300"/>
          <w:lang w:val="en-GB"/>
        </w:rPr>
        <w:t xml:space="preserve">      </w:t>
      </w:r>
      <w:r>
        <w:rPr>
          <w:b/>
          <w:bCs/>
          <w:color w:val="003300"/>
        </w:rPr>
        <w:t>7. Miejsce przedmiotu w programie studiów:</w:t>
      </w:r>
    </w:p>
    <w:p w14:paraId="0765F0A1" w14:textId="29CCDE5E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2E5CA4">
        <w:rPr>
          <w:b/>
          <w:bCs/>
        </w:rPr>
        <w:t xml:space="preserve"> </w:t>
      </w:r>
      <w:r w:rsidR="002E5CA4" w:rsidRPr="002E5CA4">
        <w:rPr>
          <w:bCs/>
        </w:rPr>
        <w:t>I</w:t>
      </w:r>
    </w:p>
    <w:p w14:paraId="31B72586" w14:textId="7844E2B2" w:rsidR="00D37C1F" w:rsidRPr="00D6011B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2E5CA4">
        <w:rPr>
          <w:b/>
          <w:bCs/>
        </w:rPr>
        <w:t xml:space="preserve"> </w:t>
      </w:r>
      <w:r w:rsidR="00C65185">
        <w:rPr>
          <w:bCs/>
        </w:rPr>
        <w:t>I</w:t>
      </w:r>
    </w:p>
    <w:p w14:paraId="5A2754F4" w14:textId="2934AD39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 w:rsidRPr="00D367AF">
        <w:rPr>
          <w:b/>
          <w:bCs/>
          <w:color w:val="003300"/>
        </w:rPr>
        <w:t xml:space="preserve">8. </w:t>
      </w:r>
      <w:r w:rsidRPr="00D367AF">
        <w:rPr>
          <w:b/>
          <w:color w:val="003300"/>
        </w:rPr>
        <w:t>Liczba godzin  ogółem :</w:t>
      </w:r>
      <w:r w:rsidR="00C65185" w:rsidRPr="00D367AF">
        <w:rPr>
          <w:b/>
          <w:color w:val="003300"/>
        </w:rPr>
        <w:t xml:space="preserve"> 90</w:t>
      </w:r>
      <w:r w:rsidRPr="00D367AF">
        <w:rPr>
          <w:b/>
          <w:color w:val="003300"/>
        </w:rPr>
        <w:tab/>
      </w:r>
      <w:r w:rsidRPr="00D367AF">
        <w:rPr>
          <w:b/>
          <w:color w:val="003300"/>
        </w:rPr>
        <w:tab/>
      </w:r>
      <w:r w:rsidRPr="00D367AF">
        <w:rPr>
          <w:b/>
          <w:color w:val="003300"/>
        </w:rPr>
        <w:tab/>
      </w:r>
      <w:r w:rsidRPr="00D367AF">
        <w:rPr>
          <w:b/>
          <w:color w:val="003300"/>
        </w:rPr>
        <w:tab/>
        <w:t>liczba pkt. ECTS:</w:t>
      </w:r>
      <w:r w:rsidR="002E5CA4" w:rsidRPr="00D367AF">
        <w:rPr>
          <w:b/>
          <w:color w:val="003300"/>
        </w:rPr>
        <w:t xml:space="preserve"> </w:t>
      </w:r>
      <w:r w:rsidR="00C65185" w:rsidRPr="00D367AF">
        <w:rPr>
          <w:b/>
          <w:color w:val="003300"/>
        </w:rPr>
        <w:t>6</w:t>
      </w:r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14:paraId="39A44EF6" w14:textId="77777777" w:rsidTr="002E5CA4">
        <w:trPr>
          <w:trHeight w:hRule="exact" w:val="724"/>
          <w:tblCellSpacing w:w="20" w:type="dxa"/>
          <w:jc w:val="center"/>
        </w:trPr>
        <w:tc>
          <w:tcPr>
            <w:tcW w:w="5072" w:type="dxa"/>
          </w:tcPr>
          <w:p w14:paraId="6484EEBA" w14:textId="77777777" w:rsidR="002E5CA4" w:rsidRPr="00D6011B" w:rsidRDefault="002E5CA4" w:rsidP="002E5CA4">
            <w:pPr>
              <w:tabs>
                <w:tab w:val="left" w:pos="1120"/>
              </w:tabs>
              <w:rPr>
                <w:bCs/>
              </w:rPr>
            </w:pPr>
            <w:r w:rsidRPr="00D6011B">
              <w:rPr>
                <w:bCs/>
                <w:color w:val="003300"/>
              </w:rPr>
              <w:t>Katedra i Klinika Pulmonologii, Alergologii i Onkologii Pulmonologicznej</w:t>
            </w:r>
            <w:r w:rsidRPr="00D6011B">
              <w:t xml:space="preserve"> </w:t>
            </w:r>
          </w:p>
          <w:p w14:paraId="1E31A0A1" w14:textId="77777777" w:rsidR="0013702D" w:rsidRPr="00D6011B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0EBFF47" w14:textId="1784E70E" w:rsidR="0013702D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</w:tcPr>
          <w:p w14:paraId="28AD28E0" w14:textId="11F298F0" w:rsidR="0013702D" w:rsidRDefault="003F43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51" w:type="dxa"/>
          </w:tcPr>
          <w:p w14:paraId="1605EA60" w14:textId="744A10A6" w:rsidR="0013702D" w:rsidRDefault="003F43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24" w:type="dxa"/>
          </w:tcPr>
          <w:p w14:paraId="7BFD25E9" w14:textId="04C23ACC" w:rsidR="0013702D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13702D" w14:paraId="709EC11B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C4A99EF" w14:textId="45144A8A" w:rsidR="0013702D" w:rsidRPr="00D6011B" w:rsidRDefault="00C11843" w:rsidP="00C11843">
            <w:pPr>
              <w:tabs>
                <w:tab w:val="left" w:pos="1120"/>
              </w:tabs>
              <w:rPr>
                <w:lang w:eastAsia="en-US"/>
              </w:rPr>
            </w:pPr>
            <w:r w:rsidRPr="00D6011B">
              <w:rPr>
                <w:bCs/>
                <w:color w:val="003300"/>
              </w:rPr>
              <w:t>I Katedra i Klinika Kardiologii</w:t>
            </w:r>
          </w:p>
        </w:tc>
        <w:tc>
          <w:tcPr>
            <w:tcW w:w="815" w:type="dxa"/>
          </w:tcPr>
          <w:p w14:paraId="75001600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1F58F656" w14:textId="2BEC62D8" w:rsidR="0013702D" w:rsidRDefault="003F43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51" w:type="dxa"/>
          </w:tcPr>
          <w:p w14:paraId="32EF104B" w14:textId="6E61CEEA" w:rsidR="0013702D" w:rsidRDefault="003F43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24" w:type="dxa"/>
          </w:tcPr>
          <w:p w14:paraId="1850D8ED" w14:textId="524E33E8" w:rsidR="0013702D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13702D" w14:paraId="42032483" w14:textId="77777777" w:rsidTr="00DA448B">
        <w:trPr>
          <w:trHeight w:hRule="exact" w:val="810"/>
          <w:tblCellSpacing w:w="20" w:type="dxa"/>
          <w:jc w:val="center"/>
        </w:trPr>
        <w:tc>
          <w:tcPr>
            <w:tcW w:w="5072" w:type="dxa"/>
          </w:tcPr>
          <w:p w14:paraId="5D287091" w14:textId="37D39C78" w:rsidR="00C11843" w:rsidRPr="00D6011B" w:rsidRDefault="00C11843" w:rsidP="00C11843">
            <w:pPr>
              <w:tabs>
                <w:tab w:val="left" w:pos="1120"/>
              </w:tabs>
              <w:rPr>
                <w:lang w:eastAsia="en-US"/>
              </w:rPr>
            </w:pPr>
            <w:r w:rsidRPr="00D6011B">
              <w:rPr>
                <w:bCs/>
                <w:color w:val="003300"/>
              </w:rPr>
              <w:t>Katedra i Klinika Endokrynologii</w:t>
            </w:r>
            <w:r w:rsidR="00DA448B" w:rsidRPr="00D6011B">
              <w:rPr>
                <w:bCs/>
                <w:color w:val="003300"/>
              </w:rPr>
              <w:t>, ,</w:t>
            </w:r>
            <w:r w:rsidR="00DA448B" w:rsidRPr="00D6011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DA448B" w:rsidRPr="00D6011B">
              <w:rPr>
                <w:rFonts w:eastAsiaTheme="minorHAnsi"/>
                <w:lang w:eastAsia="en-US"/>
              </w:rPr>
              <w:t>Przemiany Materii i Chorób Wewnętrznych</w:t>
            </w:r>
          </w:p>
          <w:p w14:paraId="205BD0EC" w14:textId="77777777" w:rsidR="0013702D" w:rsidRPr="00D6011B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D6AA70D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7F979C33" w14:textId="02DB8860" w:rsidR="0013702D" w:rsidRDefault="003F43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51" w:type="dxa"/>
          </w:tcPr>
          <w:p w14:paraId="765041BE" w14:textId="0EBC544D" w:rsidR="0013702D" w:rsidRDefault="003F43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24" w:type="dxa"/>
          </w:tcPr>
          <w:p w14:paraId="7FF7018B" w14:textId="51AAA9BD" w:rsidR="0013702D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DA448B" w14:paraId="3A21E096" w14:textId="77777777" w:rsidTr="00DA448B">
        <w:trPr>
          <w:trHeight w:hRule="exact" w:val="810"/>
          <w:tblCellSpacing w:w="20" w:type="dxa"/>
          <w:jc w:val="center"/>
        </w:trPr>
        <w:tc>
          <w:tcPr>
            <w:tcW w:w="5072" w:type="dxa"/>
          </w:tcPr>
          <w:p w14:paraId="40B1AD70" w14:textId="77777777" w:rsidR="00DA448B" w:rsidRPr="00D6011B" w:rsidRDefault="00DA448B" w:rsidP="00DA448B">
            <w:pPr>
              <w:tabs>
                <w:tab w:val="left" w:pos="1120"/>
              </w:tabs>
              <w:rPr>
                <w:lang w:eastAsia="en-US"/>
              </w:rPr>
            </w:pPr>
            <w:r w:rsidRPr="00D6011B">
              <w:rPr>
                <w:rFonts w:eastAsiaTheme="minorHAnsi"/>
                <w:lang w:eastAsia="en-US"/>
              </w:rPr>
              <w:t>Katedra i Klinika Chorób Wewnętrznych i Diabetologii</w:t>
            </w:r>
          </w:p>
          <w:p w14:paraId="543422FF" w14:textId="77777777" w:rsidR="00DA448B" w:rsidRPr="00D6011B" w:rsidRDefault="00DA448B" w:rsidP="00C11843">
            <w:pPr>
              <w:tabs>
                <w:tab w:val="left" w:pos="1120"/>
              </w:tabs>
              <w:rPr>
                <w:bCs/>
                <w:color w:val="003300"/>
              </w:rPr>
            </w:pPr>
          </w:p>
        </w:tc>
        <w:tc>
          <w:tcPr>
            <w:tcW w:w="815" w:type="dxa"/>
          </w:tcPr>
          <w:p w14:paraId="6F2F671A" w14:textId="77777777" w:rsidR="00DA448B" w:rsidRDefault="00DA448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089341D1" w14:textId="0FED6335" w:rsidR="00DA448B" w:rsidRDefault="003F43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51" w:type="dxa"/>
          </w:tcPr>
          <w:p w14:paraId="14509BA9" w14:textId="0D7B9BBB" w:rsidR="00DA448B" w:rsidRDefault="003F43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24" w:type="dxa"/>
          </w:tcPr>
          <w:p w14:paraId="737066BA" w14:textId="1D0742FE" w:rsidR="00DA448B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13702D" w14:paraId="56A57A72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302CB6A6" w14:textId="77777777" w:rsidR="00C11843" w:rsidRPr="00D6011B" w:rsidRDefault="00C11843" w:rsidP="00C11843">
            <w:pPr>
              <w:tabs>
                <w:tab w:val="left" w:pos="1120"/>
              </w:tabs>
              <w:rPr>
                <w:lang w:eastAsia="en-US"/>
              </w:rPr>
            </w:pPr>
            <w:r w:rsidRPr="00D6011B">
              <w:rPr>
                <w:bCs/>
                <w:color w:val="003300"/>
              </w:rPr>
              <w:t>Katedra i Klinika Diagnostyki Laboratoryjnej</w:t>
            </w:r>
          </w:p>
          <w:p w14:paraId="0D9C888A" w14:textId="77777777" w:rsidR="0013702D" w:rsidRPr="00D6011B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492ECC88" w14:textId="30D57FB1" w:rsidR="0013702D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</w:tcPr>
          <w:p w14:paraId="2369524D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A872619" w14:textId="2033B7CD" w:rsidR="0013702D" w:rsidRDefault="003F43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24" w:type="dxa"/>
          </w:tcPr>
          <w:p w14:paraId="4DCD438E" w14:textId="39B09711" w:rsidR="0013702D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13702D" w14:paraId="7BA59F0F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46B52BF" w14:textId="77777777" w:rsidR="00C11843" w:rsidRPr="00D6011B" w:rsidRDefault="00C11843" w:rsidP="00C11843">
            <w:pPr>
              <w:tabs>
                <w:tab w:val="left" w:pos="1120"/>
              </w:tabs>
              <w:rPr>
                <w:lang w:eastAsia="en-US"/>
              </w:rPr>
            </w:pPr>
            <w:r w:rsidRPr="00D6011B">
              <w:rPr>
                <w:bCs/>
                <w:color w:val="003300"/>
              </w:rPr>
              <w:t>Katedra Organizacji Ochrony Zdrowia</w:t>
            </w:r>
          </w:p>
          <w:p w14:paraId="25575BC8" w14:textId="77777777" w:rsidR="0013702D" w:rsidRPr="00D6011B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2368BE81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04613335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FF631A7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2DB8C64" w14:textId="30F140B9" w:rsidR="0013702D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C11843" w14:paraId="4189E841" w14:textId="77777777" w:rsidTr="00D6011B">
        <w:trPr>
          <w:trHeight w:hRule="exact" w:val="566"/>
          <w:tblCellSpacing w:w="20" w:type="dxa"/>
          <w:jc w:val="center"/>
        </w:trPr>
        <w:tc>
          <w:tcPr>
            <w:tcW w:w="5072" w:type="dxa"/>
          </w:tcPr>
          <w:p w14:paraId="713658AD" w14:textId="20C6DEE4" w:rsidR="00C11843" w:rsidRPr="00D6011B" w:rsidRDefault="00C11843" w:rsidP="00C11843">
            <w:pPr>
              <w:tabs>
                <w:tab w:val="left" w:pos="1120"/>
              </w:tabs>
              <w:rPr>
                <w:lang w:eastAsia="en-US"/>
              </w:rPr>
            </w:pPr>
            <w:r w:rsidRPr="00D6011B">
              <w:rPr>
                <w:bCs/>
                <w:color w:val="003300"/>
              </w:rPr>
              <w:t xml:space="preserve">Katedra Chirurgii </w:t>
            </w:r>
            <w:r w:rsidR="00D367AF" w:rsidRPr="00D6011B">
              <w:rPr>
                <w:bCs/>
                <w:color w:val="003300"/>
              </w:rPr>
              <w:t>Ogólnej, Naczyniowej i Transpl.</w:t>
            </w:r>
          </w:p>
          <w:p w14:paraId="2A85D36C" w14:textId="77777777" w:rsidR="00C11843" w:rsidRPr="00D6011B" w:rsidRDefault="00C11843" w:rsidP="00C11843">
            <w:pPr>
              <w:tabs>
                <w:tab w:val="left" w:pos="1120"/>
              </w:tabs>
              <w:rPr>
                <w:bCs/>
                <w:color w:val="003300"/>
              </w:rPr>
            </w:pPr>
          </w:p>
        </w:tc>
        <w:tc>
          <w:tcPr>
            <w:tcW w:w="815" w:type="dxa"/>
          </w:tcPr>
          <w:p w14:paraId="6B0CAFB2" w14:textId="10EDF579" w:rsidR="00C11843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</w:tcPr>
          <w:p w14:paraId="60BD3B38" w14:textId="77777777" w:rsidR="00C11843" w:rsidRDefault="00C118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5695C16A" w14:textId="77777777" w:rsidR="00C11843" w:rsidRDefault="00C118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A29D2D4" w14:textId="460FF12C" w:rsidR="00C11843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C11843" w14:paraId="23995BE6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2B7AE316" w14:textId="77777777" w:rsidR="00C11843" w:rsidRPr="00D6011B" w:rsidRDefault="00C11843" w:rsidP="00C11843">
            <w:pPr>
              <w:tabs>
                <w:tab w:val="left" w:pos="1120"/>
              </w:tabs>
              <w:rPr>
                <w:lang w:eastAsia="en-US"/>
              </w:rPr>
            </w:pPr>
            <w:r w:rsidRPr="00D6011B">
              <w:rPr>
                <w:bCs/>
                <w:color w:val="003300"/>
              </w:rPr>
              <w:t>Katedra Medycyny Paliatywnej</w:t>
            </w:r>
          </w:p>
          <w:p w14:paraId="44A09458" w14:textId="77777777" w:rsidR="00C11843" w:rsidRPr="00D6011B" w:rsidRDefault="00C11843" w:rsidP="00C11843">
            <w:pPr>
              <w:tabs>
                <w:tab w:val="left" w:pos="1120"/>
              </w:tabs>
              <w:rPr>
                <w:bCs/>
                <w:color w:val="003300"/>
              </w:rPr>
            </w:pPr>
          </w:p>
        </w:tc>
        <w:tc>
          <w:tcPr>
            <w:tcW w:w="815" w:type="dxa"/>
          </w:tcPr>
          <w:p w14:paraId="5F67BED2" w14:textId="7C584F5B" w:rsidR="00C11843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</w:tcPr>
          <w:p w14:paraId="2A1069BD" w14:textId="77777777" w:rsidR="00C11843" w:rsidRDefault="00C118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52B53D45" w14:textId="77777777" w:rsidR="00C11843" w:rsidRDefault="00C118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0DFC5018" w14:textId="508FD887" w:rsidR="00C11843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C11843" w14:paraId="7AB77D2A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50E92540" w14:textId="77777777" w:rsidR="00C11843" w:rsidRPr="00D6011B" w:rsidRDefault="00C11843" w:rsidP="00C11843">
            <w:pPr>
              <w:tabs>
                <w:tab w:val="left" w:pos="1120"/>
              </w:tabs>
              <w:rPr>
                <w:lang w:eastAsia="en-US"/>
              </w:rPr>
            </w:pPr>
            <w:r w:rsidRPr="00D6011B">
              <w:rPr>
                <w:bCs/>
                <w:color w:val="003300"/>
              </w:rPr>
              <w:t>Katedra Historii Medycyny</w:t>
            </w:r>
          </w:p>
          <w:p w14:paraId="2EFC35F6" w14:textId="77777777" w:rsidR="00C11843" w:rsidRPr="00D6011B" w:rsidRDefault="00C11843" w:rsidP="00C11843">
            <w:pPr>
              <w:tabs>
                <w:tab w:val="left" w:pos="1120"/>
              </w:tabs>
              <w:rPr>
                <w:bCs/>
                <w:color w:val="003300"/>
              </w:rPr>
            </w:pPr>
          </w:p>
        </w:tc>
        <w:tc>
          <w:tcPr>
            <w:tcW w:w="815" w:type="dxa"/>
          </w:tcPr>
          <w:p w14:paraId="1CAEE254" w14:textId="7DCADCF8" w:rsidR="00C11843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69" w:type="dxa"/>
          </w:tcPr>
          <w:p w14:paraId="7C2D80B0" w14:textId="348FAE68" w:rsidR="00C11843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51" w:type="dxa"/>
          </w:tcPr>
          <w:p w14:paraId="78AEC769" w14:textId="0D0AD85D" w:rsidR="00C11843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24" w:type="dxa"/>
          </w:tcPr>
          <w:p w14:paraId="64250180" w14:textId="1BC1341D" w:rsidR="00C11843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C11843" w14:paraId="7641E69C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0B589F11" w14:textId="703BA188" w:rsidR="00C11843" w:rsidRPr="00D6011B" w:rsidRDefault="00C11843" w:rsidP="00D367AF">
            <w:pPr>
              <w:tabs>
                <w:tab w:val="left" w:pos="1120"/>
              </w:tabs>
              <w:rPr>
                <w:bCs/>
                <w:color w:val="003300"/>
              </w:rPr>
            </w:pPr>
            <w:r w:rsidRPr="00D6011B">
              <w:rPr>
                <w:bCs/>
                <w:color w:val="003300"/>
              </w:rPr>
              <w:t xml:space="preserve">Zakład Stomatologii </w:t>
            </w:r>
            <w:r w:rsidR="00D367AF" w:rsidRPr="00D6011B">
              <w:rPr>
                <w:bCs/>
                <w:color w:val="003300"/>
              </w:rPr>
              <w:t>Zintegrowanej</w:t>
            </w:r>
          </w:p>
        </w:tc>
        <w:tc>
          <w:tcPr>
            <w:tcW w:w="815" w:type="dxa"/>
          </w:tcPr>
          <w:p w14:paraId="61DAFB75" w14:textId="77777777" w:rsidR="00C11843" w:rsidRDefault="00C118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28ED9EC2" w14:textId="7C90527B" w:rsidR="00C11843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51" w:type="dxa"/>
          </w:tcPr>
          <w:p w14:paraId="3EF0377E" w14:textId="3FC510A5" w:rsidR="00C11843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24" w:type="dxa"/>
          </w:tcPr>
          <w:p w14:paraId="208DAD66" w14:textId="7AC166B5" w:rsidR="00C11843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C11843" w14:paraId="183BA725" w14:textId="77777777" w:rsidTr="00D6011B">
        <w:trPr>
          <w:trHeight w:hRule="exact" w:val="650"/>
          <w:tblCellSpacing w:w="20" w:type="dxa"/>
          <w:jc w:val="center"/>
        </w:trPr>
        <w:tc>
          <w:tcPr>
            <w:tcW w:w="5072" w:type="dxa"/>
          </w:tcPr>
          <w:p w14:paraId="0DB10844" w14:textId="7A1455B6" w:rsidR="00C11843" w:rsidRPr="00D6011B" w:rsidRDefault="003B2DF1" w:rsidP="00C11843">
            <w:pPr>
              <w:tabs>
                <w:tab w:val="left" w:pos="1120"/>
              </w:tabs>
              <w:rPr>
                <w:bCs/>
                <w:color w:val="003300"/>
              </w:rPr>
            </w:pPr>
            <w:r w:rsidRPr="00D6011B">
              <w:rPr>
                <w:sz w:val="22"/>
              </w:rPr>
              <w:t>Katedra i Zakład Historii i Filozofii Nauk Medycznych</w:t>
            </w:r>
          </w:p>
        </w:tc>
        <w:tc>
          <w:tcPr>
            <w:tcW w:w="815" w:type="dxa"/>
          </w:tcPr>
          <w:p w14:paraId="5B96D23F" w14:textId="792927B1" w:rsidR="00C11843" w:rsidRDefault="003B2D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69" w:type="dxa"/>
          </w:tcPr>
          <w:p w14:paraId="440CA7E8" w14:textId="3AE4A5D1" w:rsidR="00C11843" w:rsidRDefault="003B2D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51" w:type="dxa"/>
          </w:tcPr>
          <w:p w14:paraId="34925423" w14:textId="70BA07C8" w:rsidR="00C11843" w:rsidRDefault="003B2D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24" w:type="dxa"/>
          </w:tcPr>
          <w:p w14:paraId="6CB288EC" w14:textId="3A8D2CDE" w:rsidR="00C11843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3C6634" w14:paraId="58C22E43" w14:textId="77777777" w:rsidTr="00D6011B">
        <w:trPr>
          <w:trHeight w:hRule="exact" w:val="660"/>
          <w:tblCellSpacing w:w="20" w:type="dxa"/>
          <w:jc w:val="center"/>
        </w:trPr>
        <w:tc>
          <w:tcPr>
            <w:tcW w:w="5072" w:type="dxa"/>
          </w:tcPr>
          <w:p w14:paraId="328AC7B7" w14:textId="2C75B6CE" w:rsidR="003C6634" w:rsidRPr="00D6011B" w:rsidRDefault="003C6634" w:rsidP="00C11843">
            <w:pPr>
              <w:tabs>
                <w:tab w:val="left" w:pos="1120"/>
              </w:tabs>
              <w:rPr>
                <w:sz w:val="22"/>
              </w:rPr>
            </w:pPr>
            <w:r w:rsidRPr="00D6011B">
              <w:t>Zakład Dydaktyki Anestezjologii i Intensywnej Terapii</w:t>
            </w:r>
          </w:p>
        </w:tc>
        <w:tc>
          <w:tcPr>
            <w:tcW w:w="815" w:type="dxa"/>
          </w:tcPr>
          <w:p w14:paraId="111C7689" w14:textId="3AF2B6FB" w:rsidR="003C6634" w:rsidRDefault="003C66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69" w:type="dxa"/>
          </w:tcPr>
          <w:p w14:paraId="0BFC26B3" w14:textId="0C62933A" w:rsidR="003C6634" w:rsidRDefault="003C66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51" w:type="dxa"/>
          </w:tcPr>
          <w:p w14:paraId="63655058" w14:textId="3CB6DBF5" w:rsidR="003C6634" w:rsidRDefault="003C66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124" w:type="dxa"/>
          </w:tcPr>
          <w:p w14:paraId="40C821B7" w14:textId="4B90CBEA" w:rsidR="003C6634" w:rsidRDefault="00D367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13702D" w:rsidRPr="003F4307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13702D" w:rsidRPr="00D6011B" w:rsidRDefault="0013702D">
            <w:pPr>
              <w:spacing w:line="276" w:lineRule="auto"/>
              <w:rPr>
                <w:b/>
                <w:lang w:eastAsia="en-US"/>
              </w:rPr>
            </w:pPr>
            <w:r w:rsidRPr="00D6011B">
              <w:rPr>
                <w:b/>
                <w:lang w:eastAsia="en-US"/>
              </w:rPr>
              <w:lastRenderedPageBreak/>
              <w:t>Razem:</w:t>
            </w:r>
          </w:p>
        </w:tc>
        <w:tc>
          <w:tcPr>
            <w:tcW w:w="815" w:type="dxa"/>
          </w:tcPr>
          <w:p w14:paraId="2C68B598" w14:textId="57A78656" w:rsidR="0013702D" w:rsidRPr="003F4307" w:rsidRDefault="00D367A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F4307">
              <w:rPr>
                <w:b/>
                <w:lang w:eastAsia="en-US"/>
              </w:rPr>
              <w:t>30</w:t>
            </w:r>
          </w:p>
        </w:tc>
        <w:tc>
          <w:tcPr>
            <w:tcW w:w="669" w:type="dxa"/>
          </w:tcPr>
          <w:p w14:paraId="480B4A9B" w14:textId="75EB4442" w:rsidR="0013702D" w:rsidRPr="003F4307" w:rsidRDefault="00D367AF" w:rsidP="003F430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F4307">
              <w:rPr>
                <w:b/>
                <w:lang w:eastAsia="en-US"/>
              </w:rPr>
              <w:t>3</w:t>
            </w:r>
            <w:r w:rsidR="003F4307" w:rsidRPr="003F4307">
              <w:rPr>
                <w:b/>
                <w:lang w:eastAsia="en-US"/>
              </w:rPr>
              <w:t>4</w:t>
            </w:r>
          </w:p>
        </w:tc>
        <w:tc>
          <w:tcPr>
            <w:tcW w:w="651" w:type="dxa"/>
          </w:tcPr>
          <w:p w14:paraId="7439F399" w14:textId="1BBE6F15" w:rsidR="0013702D" w:rsidRPr="003F4307" w:rsidRDefault="003F430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F4307">
              <w:rPr>
                <w:b/>
                <w:lang w:eastAsia="en-US"/>
              </w:rPr>
              <w:t>57</w:t>
            </w:r>
          </w:p>
        </w:tc>
        <w:tc>
          <w:tcPr>
            <w:tcW w:w="1124" w:type="dxa"/>
          </w:tcPr>
          <w:p w14:paraId="6E4325DF" w14:textId="77777777" w:rsidR="0013702D" w:rsidRPr="003F4307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4C4E4541" w14:textId="77777777" w:rsidR="0013702D" w:rsidRDefault="0013702D" w:rsidP="00BF21E3">
      <w:pPr>
        <w:jc w:val="both"/>
        <w:rPr>
          <w:rFonts w:cs="Tahoma"/>
          <w:color w:val="FF0000"/>
        </w:rPr>
      </w:pPr>
    </w:p>
    <w:p w14:paraId="0B338DA4" w14:textId="77777777" w:rsidR="00C11843" w:rsidRPr="00BF21E3" w:rsidRDefault="00C11843" w:rsidP="00BF21E3">
      <w:pPr>
        <w:jc w:val="both"/>
        <w:rPr>
          <w:rFonts w:cs="Tahoma"/>
          <w:color w:val="FF0000"/>
        </w:rPr>
      </w:pPr>
    </w:p>
    <w:p w14:paraId="71C3BCE8" w14:textId="77777777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69A8D2B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737C8627" w:rsidR="0013702D" w:rsidRDefault="00C11843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2E5CA4">
              <w:rPr>
                <w:b/>
                <w:bCs/>
                <w:iCs/>
              </w:rPr>
              <w:t>W</w:t>
            </w:r>
            <w:r>
              <w:rPr>
                <w:b/>
                <w:bCs/>
                <w:iCs/>
              </w:rPr>
              <w:t>PROWADZENIE DO MEDYCYNY</w:t>
            </w:r>
          </w:p>
        </w:tc>
      </w:tr>
      <w:tr w:rsidR="0013702D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69D9A060" w:rsidR="0013702D" w:rsidRDefault="00C11843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Lekarski II</w:t>
            </w:r>
          </w:p>
        </w:tc>
      </w:tr>
      <w:tr w:rsidR="0013702D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43607720" w:rsidR="0013702D" w:rsidRDefault="00C11843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lekarski</w:t>
            </w:r>
          </w:p>
        </w:tc>
      </w:tr>
      <w:tr w:rsidR="0013702D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0CB22DEE" w:rsidR="0013702D" w:rsidRDefault="00D40E74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jednolite magisterskie</w:t>
            </w:r>
          </w:p>
        </w:tc>
      </w:tr>
      <w:tr w:rsidR="0013702D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78EF5F5F" w:rsidR="0013702D" w:rsidRDefault="00D40E74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stacjonarne</w:t>
            </w:r>
          </w:p>
        </w:tc>
      </w:tr>
      <w:tr w:rsidR="0013702D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79D886DF" w14:textId="56A2BCA6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6FC705CE" w:rsidR="0013702D" w:rsidRDefault="00C11843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7FE69B2D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493F6ABA" w:rsidR="0013702D" w:rsidRDefault="00C11843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  <w:r w:rsidR="0013702D">
              <w:rPr>
                <w:sz w:val="20"/>
                <w:szCs w:val="20"/>
                <w:lang w:eastAsia="en-US"/>
              </w:rPr>
              <w:t>bowiązkowy</w:t>
            </w:r>
            <w:r>
              <w:rPr>
                <w:sz w:val="20"/>
                <w:szCs w:val="20"/>
                <w:lang w:eastAsia="en-US"/>
              </w:rPr>
              <w:t xml:space="preserve"> X</w:t>
            </w:r>
            <w:r w:rsidR="0013702D"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 w:rsidR="0013702D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70A8E2F3"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  <w:r w:rsidR="00C11843">
              <w:rPr>
                <w:sz w:val="20"/>
                <w:szCs w:val="20"/>
                <w:lang w:eastAsia="en-US"/>
              </w:rPr>
              <w:t>X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77777777"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497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5269"/>
        <w:gridCol w:w="1559"/>
        <w:gridCol w:w="1559"/>
      </w:tblGrid>
      <w:tr w:rsidR="00440AB4" w14:paraId="741992BE" w14:textId="12AE8CAD" w:rsidTr="00440AB4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440AB4" w:rsidRPr="00A269CE" w:rsidRDefault="00440AB4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440AB4" w:rsidRPr="00A269CE" w:rsidRDefault="00440AB4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440AB4" w:rsidRDefault="00440AB4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5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440AB4" w:rsidRDefault="00440AB4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440AB4" w:rsidRDefault="00440AB4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1C1B17" w14:textId="77777777" w:rsidR="00440AB4" w:rsidRDefault="00440AB4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4D577248" w14:textId="77777777" w:rsidR="00440AB4" w:rsidRDefault="00440AB4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40AB4" w14:paraId="42CB71F7" w14:textId="2EC81F28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77777777" w:rsidR="00440AB4" w:rsidRDefault="00440AB4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440AB4" w:rsidRDefault="00440AB4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6003B1" w14:textId="77777777" w:rsidR="00440AB4" w:rsidRDefault="00440AB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440AB4" w14:paraId="45C0CF7A" w14:textId="547A860D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1DFF609" w14:textId="613AF07E" w:rsidR="00440AB4" w:rsidRDefault="00440AB4" w:rsidP="007005D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B.W25.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1A8D2" w14:textId="77777777" w:rsidR="00440AB4" w:rsidRPr="000176A5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czynność i mechanizmy regulacji wszystkich narządów i układów organizmu człowieka, w tym układu: krążenia,</w:t>
            </w:r>
          </w:p>
          <w:p w14:paraId="57EE80EC" w14:textId="47F65CD3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oddechowego, pokarmowego, moczowego, i powłok skórnych oraz rozumie zależności istniejące między nimi;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D4CCC6" w14:textId="37ACD0D1" w:rsidR="00440AB4" w:rsidRDefault="00440AB4" w:rsidP="007005D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757803" w14:textId="7176021B" w:rsidR="00440AB4" w:rsidRPr="000176A5" w:rsidRDefault="00440AB4" w:rsidP="007005DC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P7S_WG</w:t>
            </w:r>
          </w:p>
        </w:tc>
      </w:tr>
      <w:tr w:rsidR="00440AB4" w14:paraId="755C22D1" w14:textId="6489FC61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0E4456D" w14:textId="2D28FE32" w:rsidR="00440AB4" w:rsidRDefault="00440AB4" w:rsidP="007005D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B.W29.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3F101" w14:textId="77777777" w:rsidR="00440AB4" w:rsidRPr="000176A5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podstawowe ilościowe parametry opisujące wydolność poszczególnych układów i narządów, w tym: zakres</w:t>
            </w:r>
          </w:p>
          <w:p w14:paraId="204832BA" w14:textId="1C5191DA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normy i czynniki demograficzne wpływające na wartość tych parametrów;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CED208" w14:textId="7BD3A821" w:rsidR="00440AB4" w:rsidRDefault="00440AB4" w:rsidP="007005D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A407A8" w14:textId="0DDC21EE" w:rsidR="00440AB4" w:rsidRPr="000176A5" w:rsidRDefault="00440AB4" w:rsidP="007005DC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P7S_WG</w:t>
            </w:r>
          </w:p>
        </w:tc>
      </w:tr>
      <w:tr w:rsidR="00440AB4" w14:paraId="33DD60CF" w14:textId="5BC67984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AB0A8AE" w14:textId="18AC97A3" w:rsidR="00440AB4" w:rsidRDefault="00440AB4" w:rsidP="007005D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B.W30.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50D8C" w14:textId="77777777" w:rsidR="00440AB4" w:rsidRPr="000176A5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związek między czynnikami zaburzającymi stan równowagi procesów biologicznych a zmianami fizjologicznymi</w:t>
            </w:r>
          </w:p>
          <w:p w14:paraId="164405B0" w14:textId="59F573EC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i patofizjologicznymi;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9AE8AF" w14:textId="01E601C3" w:rsidR="00440AB4" w:rsidRDefault="00440AB4" w:rsidP="007005D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30B3B6" w14:textId="5C79F539" w:rsidR="00440AB4" w:rsidRPr="000176A5" w:rsidRDefault="00440AB4" w:rsidP="007005DC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P7S_WG</w:t>
            </w:r>
          </w:p>
        </w:tc>
      </w:tr>
      <w:tr w:rsidR="00440AB4" w14:paraId="775028CD" w14:textId="2F6B4980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ED7B9DE" w14:textId="30420907" w:rsidR="00440AB4" w:rsidRDefault="00440AB4" w:rsidP="007005D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lastRenderedPageBreak/>
              <w:t>B.W31.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D0A31" w14:textId="77777777" w:rsidR="00440AB4" w:rsidRPr="000176A5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podstawowe metody informatyczne i biostatystyczne wykorzystywane w medycynie, w tym medyczne bazy</w:t>
            </w:r>
          </w:p>
          <w:p w14:paraId="45025D3A" w14:textId="4A2CB96A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danych, arkusze kalkulacyjne i podstawy grafiki komputerowej;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BF6346" w14:textId="6FDE4E68" w:rsidR="00440AB4" w:rsidRDefault="00440AB4" w:rsidP="007005D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EF7B0F" w14:textId="6BF42000" w:rsidR="00440AB4" w:rsidRPr="000176A5" w:rsidRDefault="00440AB4" w:rsidP="00440AB4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</w:p>
        </w:tc>
      </w:tr>
      <w:tr w:rsidR="00440AB4" w14:paraId="25EA2751" w14:textId="1B50B3D6" w:rsidTr="00440AB4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593A3F66" w14:textId="70612FF3" w:rsidR="00440AB4" w:rsidRPr="00E130CC" w:rsidRDefault="00440AB4" w:rsidP="007005D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E130CC">
              <w:rPr>
                <w:rFonts w:eastAsia="Calibri"/>
                <w:sz w:val="22"/>
                <w:szCs w:val="22"/>
                <w:lang w:eastAsia="en-US"/>
              </w:rPr>
              <w:t>B.W32.</w:t>
            </w:r>
          </w:p>
        </w:tc>
        <w:tc>
          <w:tcPr>
            <w:tcW w:w="5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9F20DF" w14:textId="30D1F984" w:rsidR="00440AB4" w:rsidRPr="00E130CC" w:rsidRDefault="00440AB4" w:rsidP="0004597D">
            <w:pPr>
              <w:pStyle w:val="NoSpacing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0CC">
              <w:rPr>
                <w:rFonts w:ascii="Times New Roman" w:hAnsi="Times New Roman" w:cs="Times New Roman"/>
                <w:kern w:val="0"/>
                <w:lang w:eastAsia="en-US"/>
              </w:rPr>
              <w:t>zna podstawowe metody analizy statystycznej wykorzystywane w badaniach populacyjnych i diagnostycznych;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BCC54F" w14:textId="3E72F14E" w:rsidR="00440AB4" w:rsidRDefault="00440AB4" w:rsidP="007005D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0FD3DD" w14:textId="4B4CEAC1" w:rsidR="00440AB4" w:rsidRPr="000176A5" w:rsidRDefault="00440AB4" w:rsidP="007005DC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59827C10" w14:textId="343F84D3" w:rsidTr="00440AB4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04059851" w14:textId="5B797862" w:rsidR="00440AB4" w:rsidRPr="00E130CC" w:rsidRDefault="00440AB4" w:rsidP="007005D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E130CC">
              <w:rPr>
                <w:rFonts w:eastAsia="Calibri"/>
                <w:sz w:val="22"/>
                <w:szCs w:val="22"/>
                <w:lang w:eastAsia="en-US"/>
              </w:rPr>
              <w:t>B.W34.</w:t>
            </w:r>
          </w:p>
        </w:tc>
        <w:tc>
          <w:tcPr>
            <w:tcW w:w="5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5E06E9" w14:textId="77777777" w:rsidR="00440AB4" w:rsidRPr="00E130CC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30CC">
              <w:rPr>
                <w:rFonts w:eastAsia="Calibri"/>
                <w:sz w:val="22"/>
                <w:szCs w:val="22"/>
                <w:lang w:eastAsia="en-US"/>
              </w:rPr>
              <w:t>zna zasady prowadzenia badań naukowych, obserwacyjnych i doświadczalnych oraz badań in vitro służących</w:t>
            </w:r>
          </w:p>
          <w:p w14:paraId="65B11EC9" w14:textId="6C3BD6D5" w:rsidR="00440AB4" w:rsidRPr="00E130CC" w:rsidRDefault="00440AB4" w:rsidP="0004597D">
            <w:pPr>
              <w:pStyle w:val="NoSpacing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0CC">
              <w:rPr>
                <w:rFonts w:ascii="Times New Roman" w:hAnsi="Times New Roman" w:cs="Times New Roman"/>
                <w:kern w:val="0"/>
                <w:lang w:eastAsia="en-US"/>
              </w:rPr>
              <w:t>rozwojowi medycyny.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F6EA2C" w14:textId="2F3C502F" w:rsidR="00440AB4" w:rsidRPr="000176A5" w:rsidRDefault="00440AB4" w:rsidP="007005DC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D76DB2" w14:textId="44A5409A" w:rsidR="00440AB4" w:rsidRPr="000176A5" w:rsidRDefault="00440AB4" w:rsidP="007005DC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5D54C7B3" w14:textId="7A980460" w:rsidTr="00440AB4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6D853453" w14:textId="5E0C3239" w:rsidR="00440AB4" w:rsidRDefault="00440AB4" w:rsidP="007005D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C.W14.</w:t>
            </w:r>
          </w:p>
        </w:tc>
        <w:tc>
          <w:tcPr>
            <w:tcW w:w="5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ADA071" w14:textId="77777777" w:rsidR="00440AB4" w:rsidRPr="00E130CC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30CC">
              <w:rPr>
                <w:rFonts w:eastAsia="Calibri"/>
                <w:sz w:val="22"/>
                <w:szCs w:val="22"/>
                <w:lang w:eastAsia="en-US"/>
              </w:rPr>
              <w:t>zna wpływ abiotycznych i biotycznych (wirusy, bakterie) czynników środowiska na organizm człowieka i populację</w:t>
            </w:r>
          </w:p>
          <w:p w14:paraId="75F0F194" w14:textId="77777777" w:rsidR="00440AB4" w:rsidRPr="00E130CC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30CC">
              <w:rPr>
                <w:rFonts w:eastAsia="Calibri"/>
                <w:sz w:val="22"/>
                <w:szCs w:val="22"/>
                <w:lang w:eastAsia="en-US"/>
              </w:rPr>
              <w:t>ludzi oraz drogi ich wnikania do organizmu człowieka; opisuje konsekwencje narażenia organizmu człowieka</w:t>
            </w:r>
          </w:p>
          <w:p w14:paraId="2A353A0E" w14:textId="3770B580" w:rsidR="00440AB4" w:rsidRPr="00E130CC" w:rsidRDefault="00440AB4" w:rsidP="0004597D">
            <w:pPr>
              <w:pStyle w:val="NoSpacing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0CC">
              <w:rPr>
                <w:rFonts w:ascii="Times New Roman" w:hAnsi="Times New Roman" w:cs="Times New Roman"/>
                <w:kern w:val="0"/>
                <w:lang w:eastAsia="en-US"/>
              </w:rPr>
              <w:t>na różne czynniki chemiczne i biologiczne oraz zasady profilaktyki;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01061F" w14:textId="42E69434" w:rsidR="00440AB4" w:rsidRPr="000176A5" w:rsidRDefault="00440AB4" w:rsidP="007005DC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ECD85A" w14:textId="16C72E58" w:rsidR="00440AB4" w:rsidRPr="000176A5" w:rsidRDefault="00440AB4" w:rsidP="007005DC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P7S_WG</w:t>
            </w:r>
          </w:p>
        </w:tc>
      </w:tr>
      <w:tr w:rsidR="00440AB4" w14:paraId="000DDF4D" w14:textId="7D34C9BC" w:rsidTr="00440AB4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56A07D85" w14:textId="14EFA0C2" w:rsidR="00440AB4" w:rsidRDefault="00440AB4" w:rsidP="007005D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C.W17.</w:t>
            </w:r>
          </w:p>
        </w:tc>
        <w:tc>
          <w:tcPr>
            <w:tcW w:w="5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EFB75A" w14:textId="77777777" w:rsidR="00440AB4" w:rsidRPr="00E130CC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30CC">
              <w:rPr>
                <w:rFonts w:eastAsia="Calibri"/>
                <w:sz w:val="22"/>
                <w:szCs w:val="22"/>
                <w:lang w:eastAsia="en-US"/>
              </w:rPr>
              <w:t>zna objawy zakażeń jatrogennych, drogi ich rozprzestrzeniania się oraz patogeny wywołujące zmiany w poszczególnych</w:t>
            </w:r>
          </w:p>
          <w:p w14:paraId="65FC36A0" w14:textId="7C59FF50" w:rsidR="00440AB4" w:rsidRPr="00E130CC" w:rsidRDefault="00440AB4" w:rsidP="0004597D">
            <w:pPr>
              <w:pStyle w:val="NoSpacing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0CC">
              <w:rPr>
                <w:rFonts w:ascii="Times New Roman" w:hAnsi="Times New Roman" w:cs="Times New Roman"/>
                <w:kern w:val="0"/>
                <w:lang w:eastAsia="en-US"/>
              </w:rPr>
              <w:t>narządach;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C873C4" w14:textId="37DCF24B" w:rsidR="00440AB4" w:rsidRPr="000176A5" w:rsidRDefault="00440AB4" w:rsidP="007005DC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2C37B7" w14:textId="4BD9470A" w:rsidR="00440AB4" w:rsidRPr="000176A5" w:rsidRDefault="00440AB4" w:rsidP="007005DC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P7S_WG</w:t>
            </w:r>
          </w:p>
        </w:tc>
      </w:tr>
      <w:tr w:rsidR="00440AB4" w14:paraId="710A323D" w14:textId="54626296" w:rsidTr="00440AB4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3565BEEB" w14:textId="47F6E31B" w:rsidR="00440AB4" w:rsidRDefault="00440AB4" w:rsidP="007005D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C.W19</w:t>
            </w:r>
          </w:p>
        </w:tc>
        <w:tc>
          <w:tcPr>
            <w:tcW w:w="5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5A15DD" w14:textId="23A49793" w:rsidR="00440AB4" w:rsidRPr="00E130CC" w:rsidRDefault="00440AB4" w:rsidP="0004597D">
            <w:pPr>
              <w:pStyle w:val="NoSpacing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0CC">
              <w:rPr>
                <w:rFonts w:ascii="Times New Roman" w:hAnsi="Times New Roman" w:cs="Times New Roman"/>
                <w:kern w:val="0"/>
                <w:lang w:eastAsia="en-US"/>
              </w:rPr>
              <w:t>zna podstawy dezynfekcji, sterylizacji i postępowania aseptycznego;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05869D" w14:textId="3247F8D8" w:rsidR="00440AB4" w:rsidRPr="000176A5" w:rsidRDefault="00440AB4" w:rsidP="007005DC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6CFF1D" w14:textId="6A7703F1" w:rsidR="00440AB4" w:rsidRPr="000176A5" w:rsidRDefault="00440AB4" w:rsidP="007005DC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P7S_WG</w:t>
            </w:r>
          </w:p>
        </w:tc>
      </w:tr>
      <w:tr w:rsidR="00440AB4" w14:paraId="6F3EEF9F" w14:textId="3983E795" w:rsidTr="00440AB4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356E2D6C" w14:textId="6573583A" w:rsidR="00440AB4" w:rsidRDefault="00440AB4" w:rsidP="007005D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C.W33.</w:t>
            </w:r>
          </w:p>
        </w:tc>
        <w:tc>
          <w:tcPr>
            <w:tcW w:w="5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57B173" w14:textId="77777777" w:rsidR="00440AB4" w:rsidRPr="00E130CC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30CC">
              <w:rPr>
                <w:rFonts w:eastAsia="Calibri"/>
                <w:sz w:val="22"/>
                <w:szCs w:val="22"/>
                <w:lang w:eastAsia="en-US"/>
              </w:rPr>
              <w:t>wymienia postacie kliniczne najczęstszych chorób poszczególnych układów i narządów, chorób metabolicznych</w:t>
            </w:r>
          </w:p>
          <w:p w14:paraId="5ED14CF1" w14:textId="4B3F7AD1" w:rsidR="00440AB4" w:rsidRPr="00E130CC" w:rsidRDefault="00440AB4" w:rsidP="0004597D">
            <w:pPr>
              <w:pStyle w:val="NoSpacing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0CC">
              <w:rPr>
                <w:rFonts w:ascii="Times New Roman" w:hAnsi="Times New Roman" w:cs="Times New Roman"/>
                <w:kern w:val="0"/>
                <w:lang w:eastAsia="en-US"/>
              </w:rPr>
              <w:t>oraz zaburzeń gospodarki wodno-elektrolitowej i kwasowo-zasadowej;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81A90C" w14:textId="0E2248E5" w:rsidR="00440AB4" w:rsidRPr="000176A5" w:rsidRDefault="00440AB4" w:rsidP="007005DC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581620" w14:textId="45BC9E84" w:rsidR="00440AB4" w:rsidRPr="000176A5" w:rsidRDefault="00440AB4" w:rsidP="007005DC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P7S_WG</w:t>
            </w:r>
          </w:p>
        </w:tc>
      </w:tr>
      <w:tr w:rsidR="00440AB4" w14:paraId="6A59D681" w14:textId="125578AF" w:rsidTr="00440AB4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4C7E9E01" w14:textId="150C859C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D.W1.</w:t>
            </w:r>
          </w:p>
        </w:tc>
        <w:tc>
          <w:tcPr>
            <w:tcW w:w="5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578F72" w14:textId="77777777" w:rsidR="00440AB4" w:rsidRPr="00E130CC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30CC">
              <w:rPr>
                <w:rFonts w:eastAsia="Calibri"/>
                <w:sz w:val="22"/>
                <w:szCs w:val="22"/>
                <w:lang w:eastAsia="en-US"/>
              </w:rPr>
              <w:t>zna aktualny stan wiedzy na temat społecznego wymiaru zdrowia i choroby, wpływu środowiska społecznego</w:t>
            </w:r>
          </w:p>
          <w:p w14:paraId="0326FB5C" w14:textId="77777777" w:rsidR="00440AB4" w:rsidRPr="00E130CC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30CC">
              <w:rPr>
                <w:rFonts w:eastAsia="Calibri"/>
                <w:sz w:val="22"/>
                <w:szCs w:val="22"/>
                <w:lang w:eastAsia="en-US"/>
              </w:rPr>
              <w:t>(rodziny, sieci relacji społecznych) i nierówności społecznych na stan zdrowia oraz społeczno-kulturowych róż-</w:t>
            </w:r>
          </w:p>
          <w:p w14:paraId="30807232" w14:textId="09859DF7" w:rsidR="00440AB4" w:rsidRPr="00E130CC" w:rsidRDefault="00440AB4" w:rsidP="0004597D">
            <w:pPr>
              <w:pStyle w:val="NoSpacing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0CC">
              <w:rPr>
                <w:rFonts w:ascii="Times New Roman" w:hAnsi="Times New Roman" w:cs="Times New Roman"/>
                <w:kern w:val="0"/>
                <w:lang w:eastAsia="en-US"/>
              </w:rPr>
              <w:t>nic i roli stresu społecznego w zachowaniach zdrowotnych i autodestrukcyjnych;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A9ACDF" w14:textId="211B5997" w:rsidR="00440AB4" w:rsidRPr="000176A5" w:rsidRDefault="00440AB4" w:rsidP="0004597D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0387BF" w14:textId="3DA6C213" w:rsidR="00440AB4" w:rsidRPr="000176A5" w:rsidRDefault="00440AB4" w:rsidP="0004597D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P7S_WG</w:t>
            </w:r>
          </w:p>
        </w:tc>
      </w:tr>
      <w:tr w:rsidR="00440AB4" w14:paraId="2B4BE337" w14:textId="467B90BD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2F30A12" w14:textId="27AF35C4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D.W3.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279CB" w14:textId="77777777" w:rsidR="00440AB4" w:rsidRPr="00E130CC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30CC">
              <w:rPr>
                <w:rFonts w:eastAsia="Calibri"/>
                <w:sz w:val="22"/>
                <w:szCs w:val="22"/>
                <w:lang w:eastAsia="en-US"/>
              </w:rPr>
              <w:t>rozumie znaczenie zdrowia, choroby, niepełnosprawności i starości w relacji do postaw społecznych, konsekwencje</w:t>
            </w:r>
          </w:p>
          <w:p w14:paraId="08A71DAB" w14:textId="77777777" w:rsidR="00440AB4" w:rsidRPr="00E130CC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30CC">
              <w:rPr>
                <w:rFonts w:eastAsia="Calibri"/>
                <w:sz w:val="22"/>
                <w:szCs w:val="22"/>
                <w:lang w:eastAsia="en-US"/>
              </w:rPr>
              <w:t>społeczne choroby i niepełnosprawności oraz bariery społeczno-kulturowe oraz zna aktualną koncepcję</w:t>
            </w:r>
          </w:p>
          <w:p w14:paraId="60D61E7E" w14:textId="0E29D016" w:rsidR="00440AB4" w:rsidRPr="00E130CC" w:rsidRDefault="00440AB4" w:rsidP="0004597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E130CC">
              <w:rPr>
                <w:rFonts w:eastAsia="Calibri"/>
                <w:sz w:val="22"/>
                <w:szCs w:val="22"/>
                <w:lang w:eastAsia="en-US"/>
              </w:rPr>
              <w:t>jakości życia uwarunkowaną stanem zdrowia;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CAC55" w14:textId="3148C91A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6C814C" w14:textId="0E9FA075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P7S_WG</w:t>
            </w:r>
          </w:p>
        </w:tc>
      </w:tr>
      <w:tr w:rsidR="00440AB4" w14:paraId="1DA23F20" w14:textId="16A903E6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9588083" w14:textId="540B3EE1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D.W4.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46D8A9" w14:textId="7520A0D9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rozumie znaczenie komunikacji werbalnej i niewerbalnej w procesie komunikowania się z pacjentami oraz pojęcie zaufania w interakcji z pacjentem;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F2B8A3" w14:textId="5057BCB7" w:rsidR="00440AB4" w:rsidRDefault="00440AB4" w:rsidP="0004597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074660" w14:textId="696D160B" w:rsidR="00440AB4" w:rsidRPr="000176A5" w:rsidRDefault="00440AB4" w:rsidP="0004597D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5D286D00" w14:textId="4B23B714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45C767A" w14:textId="4E781973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D.W5.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A2DF1" w14:textId="7FC7A242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rozumie psychospołeczne konsekwencje hospitalizacji i choroby przewlekłej;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0147B3" w14:textId="50EFA341" w:rsidR="00440AB4" w:rsidRDefault="00440AB4" w:rsidP="0004597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334AD1" w14:textId="6E1234A4" w:rsidR="00440AB4" w:rsidRPr="000176A5" w:rsidRDefault="00440AB4" w:rsidP="0004597D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703E806F" w14:textId="2EC9F185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2EA8412" w14:textId="70753734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D.W6.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99609" w14:textId="28A8C0E1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rozumie funkcjonowanie instytucji medycznych oraz społeczną rolę lekarza;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5D958A" w14:textId="6A9DB3D9" w:rsidR="00440AB4" w:rsidRDefault="00440AB4" w:rsidP="0004597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433AA2" w14:textId="696052C3" w:rsidR="00440AB4" w:rsidRPr="000176A5" w:rsidRDefault="00440AB4" w:rsidP="0004597D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5977B83F" w14:textId="722D1EFB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8D21019" w14:textId="5BD3AB58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lastRenderedPageBreak/>
              <w:t>D.W7.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0469B" w14:textId="6CFC37CD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podstawowe psychologiczne mechanizmy funkcjonowania człowieka w zdrowiu i w chorobie;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6172A2" w14:textId="3F097508" w:rsidR="00440AB4" w:rsidRDefault="00440AB4" w:rsidP="0004597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0A83FC" w14:textId="1D294F9E" w:rsidR="00440AB4" w:rsidRPr="000176A5" w:rsidRDefault="00440AB4" w:rsidP="0004597D">
            <w:pPr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4BA590C1" w14:textId="56763DAD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0E42B6A" w14:textId="626126B5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D.W8.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27C3E" w14:textId="22F598ED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rozumie rolę rodziny w procesie leczenia;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451E3B" w14:textId="68DB8EA4" w:rsidR="00440AB4" w:rsidRDefault="00440AB4" w:rsidP="0004597D">
            <w:pPr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28FB9A" w14:textId="5CF228BD" w:rsidR="00440AB4" w:rsidRPr="000176A5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5D78C7BE" w14:textId="6C49100B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9AF155B" w14:textId="4416E27E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D.W9.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C6D7B" w14:textId="77777777" w:rsidR="00440AB4" w:rsidRPr="000176A5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problematykę adaptacji do choroby jako sytuacji trudnej, etapów przystosowania do zagrażających wydarzeń</w:t>
            </w:r>
          </w:p>
          <w:p w14:paraId="3CD30459" w14:textId="7010E15F" w:rsidR="00440AB4" w:rsidRDefault="00440AB4" w:rsidP="0004597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i potrzeb pacjentów, umierania i procesu żałoby rodziny;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A9E55" w14:textId="49FC2882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F972AD" w14:textId="67CFC215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029B9EC8" w14:textId="01B13A48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D93ABF2" w14:textId="3CFBD577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D.W10.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860A5" w14:textId="52A2E39C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rolę stresu w etiopatogenezie i przebiegu chorób oraz rozpoznaje mechanizmy radzenia sobie ze stresem;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06BFC" w14:textId="69A311C0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715910F" w14:textId="59ACD8D6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429DEF98" w14:textId="616AA911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727186E" w14:textId="2438F9F8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D.W12.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0E92A" w14:textId="4E02B94E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zasady motywowania pacjentów do prozdrowotnych zachowań i informowania o niepomyślnym rokowaniu;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DB963" w14:textId="2FECDA27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E4DFFC" w14:textId="6E6CF932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15842204" w14:textId="0E71A9E8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FFD71E3" w14:textId="38DA5A5D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D.W13.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BB2D0" w14:textId="77777777" w:rsidR="00440AB4" w:rsidRPr="000176A5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i rozumie główne pojęcia, teorie, zasady i reguły etyczne służące jako ogólne ramy właściwego interpretowania</w:t>
            </w:r>
          </w:p>
          <w:p w14:paraId="7906D8DE" w14:textId="5F57A85B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i analizowania zagadnień moralno-medycznych;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AC0D3" w14:textId="2C79D71F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8FD737" w14:textId="70424C94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3E44BCDE" w14:textId="5E4019B8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919B23F" w14:textId="2BC96F43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D.W14.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7D69B" w14:textId="40E2A03F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zasady altruizmu i odpowiedzialności klinicznej i ma świadomość zasad funkcjonowania zespołu terapeutycznego;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0C93C" w14:textId="593E88A4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C277F49" w14:textId="4A9BA858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2D861D17" w14:textId="724AEC62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EE4CC70" w14:textId="0D16D14D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D.W15.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3C891" w14:textId="512A6E06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zasady pracy w grupie;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24177" w14:textId="6814D1DF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5B55C6" w14:textId="3E412009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546AF881" w14:textId="2DF6759B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653BB55" w14:textId="26CC5B62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D.W16.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67529" w14:textId="63CBAD8D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rozumie kulturowe, etniczne i narodowe uwarunkowania zachowań ludzkich;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97219" w14:textId="01C450CD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0A8BA1" w14:textId="1B3CCB97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1BB05ED7" w14:textId="269B94E7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374A57F" w14:textId="58332C08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D.W18.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DBBE6" w14:textId="17CDDE1B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cechy medycyny nowożytnej i jej najważniejsze odkrycia;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E3A53" w14:textId="635C7474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AC2D99" w14:textId="22EC4059" w:rsidR="00440AB4" w:rsidRPr="000176A5" w:rsidRDefault="00440AB4" w:rsidP="00440AB4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</w:t>
            </w:r>
            <w:r>
              <w:rPr>
                <w:rFonts w:eastAsia="Calibri"/>
                <w:sz w:val="22"/>
                <w:szCs w:val="22"/>
                <w:lang w:eastAsia="en-US"/>
              </w:rPr>
              <w:t>G</w:t>
            </w:r>
          </w:p>
        </w:tc>
      </w:tr>
      <w:tr w:rsidR="00440AB4" w14:paraId="00AB0B7D" w14:textId="1D5E0B98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7019599" w14:textId="3CE469C4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D.W19.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E6A27" w14:textId="77777777" w:rsidR="00440AB4" w:rsidRPr="000176A5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proces kształtowania się nowych dyscyplin medycznych oraz osiągnięcia czołowych przedstawicieli medycyny</w:t>
            </w:r>
          </w:p>
          <w:p w14:paraId="22D4E9EC" w14:textId="3CCB4AC9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polskiej i światowej;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EC651" w14:textId="6CEC77E2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EF84DC" w14:textId="7DBCAEEB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P7S_WG</w:t>
            </w:r>
          </w:p>
        </w:tc>
      </w:tr>
      <w:tr w:rsidR="00440AB4" w14:paraId="361C7DD5" w14:textId="6EC8C010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06F5E00" w14:textId="7E143123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D.W20.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5F367" w14:textId="5E00DB15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podstawy medycyny opartej na dowodach.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7823F" w14:textId="6C96C9CF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67D2558" w14:textId="755652C1" w:rsidR="00440AB4" w:rsidRPr="000176A5" w:rsidRDefault="00440AB4" w:rsidP="00440AB4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</w:p>
        </w:tc>
      </w:tr>
      <w:tr w:rsidR="00440AB4" w14:paraId="37A4DAE8" w14:textId="2A0E5A71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A6ED7EA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E.W1.</w:t>
            </w:r>
          </w:p>
          <w:p w14:paraId="412DCBB3" w14:textId="77777777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C6068" w14:textId="61E19B34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uwarunkowania środowiskowe i epidemiologiczne najczęstszych chorób;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B291B" w14:textId="6FC9054E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3B060BE" w14:textId="114BAB7E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P7S_WG</w:t>
            </w:r>
          </w:p>
        </w:tc>
      </w:tr>
      <w:tr w:rsidR="00440AB4" w14:paraId="2C1F10F4" w14:textId="207C1BA3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EDA2AE5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E.W7.</w:t>
            </w:r>
          </w:p>
          <w:p w14:paraId="27402F62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C0D48" w14:textId="77777777" w:rsidR="00440AB4" w:rsidRPr="000176A5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i rozumie przyczyny, objawy, zasady diagnozowania i postępowania terapeutycznego w odniesieniu do najczęstszych</w:t>
            </w:r>
          </w:p>
          <w:p w14:paraId="14665282" w14:textId="77777777" w:rsidR="00440AB4" w:rsidRPr="000176A5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chorób wewnętrznych występujących u osób dorosłych oraz ich powikłań:</w:t>
            </w:r>
          </w:p>
          <w:p w14:paraId="3478066A" w14:textId="77777777" w:rsidR="00440AB4" w:rsidRPr="000176A5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 xml:space="preserve">b) chorób układu oddechowego, w tym: chorób dróg oddechowych, przewlekłej obturacyjnej choroby płuc, astmy oskrzelowej, rozstrzenia oskrzeli, mukowiscydozy, zakażeń układu oddechowego, chorób śródmiąższowych płuc, opłucnej, śródpiersia, </w:t>
            </w:r>
            <w:r w:rsidRPr="000176A5">
              <w:rPr>
                <w:rFonts w:eastAsia="Calibri"/>
                <w:sz w:val="22"/>
                <w:szCs w:val="22"/>
                <w:lang w:eastAsia="en-US"/>
              </w:rPr>
              <w:lastRenderedPageBreak/>
              <w:t>obturacyjnego i centralnego bezdechu sennego, niewydolności oddechowej</w:t>
            </w:r>
          </w:p>
          <w:p w14:paraId="646693F9" w14:textId="7B9AEB64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(ostrej i przewlekłej), nowotworów układu oddechowego,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79B56" w14:textId="0DDD6BF6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lastRenderedPageBreak/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43D020C" w14:textId="6553BE89" w:rsidR="00440AB4" w:rsidRPr="000176A5" w:rsidRDefault="00440AB4" w:rsidP="00440AB4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</w:p>
        </w:tc>
      </w:tr>
      <w:tr w:rsidR="00440AB4" w14:paraId="4DAC2E4E" w14:textId="43846B4A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0368D5D" w14:textId="6179517B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lastRenderedPageBreak/>
              <w:t>E.W36.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A1055" w14:textId="01456833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i rozumie przyczyny, objawy, zasady diagnozowania i postępowania terapeutycznego w najczęstszych chorobach i specyficznych problemach w praktyce lekarza rodzinnego;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18E49" w14:textId="02838221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A14C30F" w14:textId="3F0E0D6A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P7S_WG</w:t>
            </w:r>
          </w:p>
        </w:tc>
      </w:tr>
      <w:tr w:rsidR="00440AB4" w14:paraId="26E2311E" w14:textId="198BF3BD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E831481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E.W37.</w:t>
            </w:r>
          </w:p>
          <w:p w14:paraId="4C6624AC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B0C38" w14:textId="77777777" w:rsidR="00440AB4" w:rsidRPr="000176A5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rodzaje materiałów biologicznych wykorzystywanych w diagnostyce laboratoryjnej oraz zasady pobierania</w:t>
            </w:r>
          </w:p>
          <w:p w14:paraId="0599CA35" w14:textId="48D0BA2E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materiału do badań;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F000F" w14:textId="461D7053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912529B" w14:textId="681FE38D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P7S_WG</w:t>
            </w:r>
          </w:p>
        </w:tc>
      </w:tr>
      <w:tr w:rsidR="00440AB4" w14:paraId="76C23CAB" w14:textId="3EF7DFF2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733AA21" w14:textId="149E62A9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E.W38.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2947E" w14:textId="0A8342FE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podstawy teoretyczne i praktyczne diagnostyki laboratoryjnej;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7A42E" w14:textId="726B0B7C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657265F" w14:textId="649D8943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P7S_WG</w:t>
            </w:r>
          </w:p>
        </w:tc>
      </w:tr>
      <w:tr w:rsidR="00440AB4" w14:paraId="06200A72" w14:textId="1867F417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EAC3D43" w14:textId="163D7A8D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E.W39.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729A8" w14:textId="68ADBA4D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i rozumie możliwości i ograniczenia badań laboratoryjnych w stanach nagłych;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5BE3D" w14:textId="0FA488CA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70BC735" w14:textId="653D391C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P7S_WG</w:t>
            </w:r>
          </w:p>
        </w:tc>
      </w:tr>
      <w:tr w:rsidR="00440AB4" w14:paraId="5EC27B09" w14:textId="49E62694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64A22F6" w14:textId="65F6F9A2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E.W41.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BF988" w14:textId="6BD1065E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definiuje podstawowe pojęcia farmakoekonomiczne.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098CA" w14:textId="362060DC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D62CBF1" w14:textId="76225FC7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P7S_WG</w:t>
            </w:r>
          </w:p>
        </w:tc>
      </w:tr>
      <w:tr w:rsidR="00440AB4" w14:paraId="7077E172" w14:textId="72369DA9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210C4D4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F.W1.</w:t>
            </w:r>
          </w:p>
          <w:p w14:paraId="46A4556C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DE9A0" w14:textId="4CEE41A7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i rozumie przyczyny, objawy, zasady diagnozowania oraz postępowania terapeutycznego w odniesieniu do najczęstszych chorób wymagających interwencji chirurgicznej, z uwzględnieniem odrębności wieku dziecięcego,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86D59" w14:textId="71FF30AC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44B56AE" w14:textId="2B69D464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P7S_WG</w:t>
            </w:r>
          </w:p>
        </w:tc>
      </w:tr>
      <w:tr w:rsidR="00440AB4" w14:paraId="1B20ACAC" w14:textId="49491578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F8D0BFD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F.W7.</w:t>
            </w:r>
          </w:p>
          <w:p w14:paraId="073F5800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FB9DD" w14:textId="6B598718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aktualne wytyczne resuscytacji krążeniowo-oddechowej noworodków, dzieci i dorosłych;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A2029" w14:textId="10F5CA5A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E53122">
              <w:rPr>
                <w:sz w:val="22"/>
                <w:szCs w:val="22"/>
              </w:rPr>
              <w:t>wejściówka, obserwacja pracy studenta, umiejętności podejmowania decyzji, kolokwium ustne</w:t>
            </w:r>
            <w:r>
              <w:rPr>
                <w:sz w:val="22"/>
                <w:szCs w:val="22"/>
              </w:rPr>
              <w:t>i pisemne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3C988A5" w14:textId="103661AA" w:rsidR="00440AB4" w:rsidRPr="00E53122" w:rsidRDefault="00440AB4" w:rsidP="0004597D">
            <w:pPr>
              <w:snapToGrid w:val="0"/>
              <w:spacing w:line="254" w:lineRule="auto"/>
              <w:rPr>
                <w:sz w:val="22"/>
                <w:szCs w:val="22"/>
              </w:rPr>
            </w:pPr>
            <w:r w:rsidRPr="00440AB4">
              <w:rPr>
                <w:sz w:val="22"/>
                <w:szCs w:val="22"/>
              </w:rPr>
              <w:t>P7S_WG</w:t>
            </w:r>
          </w:p>
        </w:tc>
      </w:tr>
      <w:tr w:rsidR="00440AB4" w14:paraId="7C08B358" w14:textId="358BD292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4D52F9A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F.W8.</w:t>
            </w:r>
          </w:p>
          <w:p w14:paraId="2FD94CE4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79222" w14:textId="64A0A558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zasady funkcjonowania zintegrowanego systemu państwowego ratownictwa medycznego;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DEAE2" w14:textId="727C0F10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01A0075" w14:textId="00792C64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P7S_WG</w:t>
            </w:r>
          </w:p>
        </w:tc>
      </w:tr>
      <w:tr w:rsidR="00440AB4" w14:paraId="056D7268" w14:textId="1090650B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E831FCC" w14:textId="52CAB641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G.W1.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7B1DF" w14:textId="01F4041A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metody oceny stanu zdrowia jednostki i populacji, różne systemy klasyfikacji chorób i procedur medycznych;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F8CE7" w14:textId="1C5ADABE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E8116FD" w14:textId="57E58F76" w:rsidR="00440AB4" w:rsidRPr="000176A5" w:rsidRDefault="00440AB4" w:rsidP="00440AB4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</w:p>
        </w:tc>
      </w:tr>
      <w:tr w:rsidR="00440AB4" w14:paraId="1F5544BF" w14:textId="095BA009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851DC58" w14:textId="253B18D9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G.W2.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ED55D" w14:textId="094E18D7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sposoby identyfikacji i badania czynników ryzyka, wady i zalety różnego typu badań epidemiologicznych oraz miary świadczące o obecności zależności przyczynowo-skutkowej;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C2FDE" w14:textId="67FF7F4B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B172E9F" w14:textId="6FD97DAA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511DCDD2" w14:textId="636449D3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F6DD0AB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G.W4.</w:t>
            </w:r>
          </w:p>
          <w:p w14:paraId="7E31BCAE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B96D9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pojęcie zdrowia publicznego, jego cele, zadania, a także strukturę i organizację systemu ochrony zdrowia</w:t>
            </w:r>
          </w:p>
          <w:p w14:paraId="55205526" w14:textId="0176C9C9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na poziomie krajowym i globalnym oraz wpływ uwarunkowań ekonomicznych na możliwości ochrony zdrowia;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F690C" w14:textId="4FC34313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71091C" w14:textId="354CA891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3BA9026C" w14:textId="20772867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DCEC937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lastRenderedPageBreak/>
              <w:t>G.W6.</w:t>
            </w:r>
          </w:p>
          <w:p w14:paraId="4CCFACF2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A95A2" w14:textId="4527C8C6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regulacje prawne dotyczące udzielania świadczeń zdrowotnych, praw pacjenta, podstaw wykonywania zawodu lekarza i funkcjonowania samorządu lekarskiego;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B39E6" w14:textId="10F12026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55B7DC" w14:textId="1293C541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67E4D88C" w14:textId="717B2E7D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15466FF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G.W7.</w:t>
            </w:r>
          </w:p>
          <w:p w14:paraId="3A033278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3F000" w14:textId="224E1E39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podstawowe regulacje dotyczące organizacji i finansowania służby zdrowia, powszechnego ubezpieczenia zdrowotnego oraz zasady organizacji przedsiębiorstw podmiotu leczniczego;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AF1A3" w14:textId="0D6B0908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DB35AC3" w14:textId="365805A4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7883CD18" w14:textId="04ADAD4E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3601C09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G.W9.</w:t>
            </w:r>
          </w:p>
          <w:p w14:paraId="3F6A3C5A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A26E1" w14:textId="29EA4694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regulacje dotyczące eksperymentu medycznego oraz prowadzenia innych badań medycznych;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26BF0" w14:textId="6439C9FB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5DE413C" w14:textId="73E137FD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12C60E02" w14:textId="0A79619C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314214A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G.W12.</w:t>
            </w:r>
          </w:p>
          <w:p w14:paraId="402981A1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25563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zasady tajemnicy lekarskiej, prowadzenia dokumentacji medycznej, odpowiedzialności karnej, cywilnej i zawodowej</w:t>
            </w:r>
          </w:p>
          <w:p w14:paraId="135EE38B" w14:textId="3DB28497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lekarza;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C0E1C" w14:textId="18069401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DA243BC" w14:textId="6AD6A1D4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3080044B" w14:textId="050D67A1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A317535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G.W13.</w:t>
            </w:r>
          </w:p>
          <w:p w14:paraId="1E25DDC4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9614D" w14:textId="04957598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interpretuje miary częstości występowania chorób i niepełnosprawności, ocenia sytuację epidemiologiczną chorób powszechnie występujących w kraju;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68A2F" w14:textId="4F689A77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4D475A" w14:textId="29BA2784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5D0B304D" w14:textId="25B74CEB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148D8C3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G.W18.</w:t>
            </w:r>
          </w:p>
          <w:p w14:paraId="00070DEB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D8FB1" w14:textId="74CCE86F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zna pojęcie błędu medycznego, najczęstsze przyczyny błędów medycznych i zasady opiniowania w takich przypadkach;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E504C" w14:textId="7AFAB898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40EABB7" w14:textId="5039003A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P7S_WK</w:t>
            </w:r>
          </w:p>
        </w:tc>
      </w:tr>
      <w:tr w:rsidR="00440AB4" w14:paraId="6A33C1CF" w14:textId="41DE44E0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5FDA01E" w14:textId="5E9F1849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B.U11.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452AD" w14:textId="73FDEE92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korzysta z baz danych, w tym internetowych, i wyszukuje potrzebną informację za pomocą dostępnych narzędzi;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47E07" w14:textId="0D9CC52F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7052476" w14:textId="2BF9B59D" w:rsidR="00440AB4" w:rsidRPr="000176A5" w:rsidRDefault="00440AB4" w:rsidP="00440AB4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</w:t>
            </w:r>
            <w:r>
              <w:rPr>
                <w:rFonts w:eastAsia="Calibri"/>
                <w:sz w:val="22"/>
                <w:szCs w:val="22"/>
                <w:lang w:eastAsia="en-US"/>
              </w:rPr>
              <w:t>UW</w:t>
            </w:r>
          </w:p>
        </w:tc>
      </w:tr>
      <w:tr w:rsidR="00440AB4" w14:paraId="55D7983C" w14:textId="6B548999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0A542FA" w14:textId="4AF8207F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B.U12.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647CE" w14:textId="77777777" w:rsidR="00440AB4" w:rsidRPr="000176A5" w:rsidRDefault="00440AB4" w:rsidP="006A456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dobiera odpowiedni test statystyczny, przeprowadza podstawowe analizy statystyczne oraz posługuje się odpowiednimi</w:t>
            </w:r>
          </w:p>
          <w:p w14:paraId="3EED91E9" w14:textId="77777777" w:rsidR="00440AB4" w:rsidRPr="000176A5" w:rsidRDefault="00440AB4" w:rsidP="006A456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metodami przedstawiania wyników; interpretuje wyniki metaanalizy, a także przeprowadza analizę</w:t>
            </w:r>
          </w:p>
          <w:p w14:paraId="2F0729FE" w14:textId="3B037D06" w:rsidR="00440AB4" w:rsidRDefault="00440AB4" w:rsidP="006A456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prawdopodobieństwa przeżycia;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2BF74" w14:textId="524563B4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2F9E68" w14:textId="3B74C74D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7263BE79" w14:textId="2EDCBDF2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460F1CD" w14:textId="778F1A72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B.U13.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01FCE" w14:textId="77777777" w:rsidR="00440AB4" w:rsidRPr="000176A5" w:rsidRDefault="00440AB4" w:rsidP="006A456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wyjaśnia różnice między badaniami prospektywnymi i retrospektywnymi, randomizowanymi i kliniczno-kontrolnymi,</w:t>
            </w:r>
          </w:p>
          <w:p w14:paraId="2430E666" w14:textId="77777777" w:rsidR="00440AB4" w:rsidRPr="000176A5" w:rsidRDefault="00440AB4" w:rsidP="006A456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opisami przypadków i badaniami eksperymentalnymi oraz szereguje je według wiarygodności i jakości</w:t>
            </w:r>
          </w:p>
          <w:p w14:paraId="1628F0DC" w14:textId="03039241" w:rsidR="00440AB4" w:rsidRDefault="00440AB4" w:rsidP="006A456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dowodów naukowych;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CE1EB" w14:textId="4B0EE31B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6FAF4C" w14:textId="6BDAB6A6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1BC4C5C0" w14:textId="08A4F445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8490C88" w14:textId="66E3195C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B.U14.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2BB4A" w14:textId="3B0E67C2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planuje i wykonuje proste badanie naukowe oraz interpretuje jego wyniki i wyciąga wnioski.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7BF5A" w14:textId="152B602C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3B9FA2" w14:textId="630E34B0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6A5CC685" w14:textId="7967D5E7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7F6EE97" w14:textId="0438C645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C.U14.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F5466" w14:textId="77777777" w:rsidR="00440AB4" w:rsidRPr="000176A5" w:rsidRDefault="00440AB4" w:rsidP="006A456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dobiera leki w odpowiednich dawkach w celu korygowania zjawisk patologicznych w ustroju i w poszczególnych</w:t>
            </w:r>
          </w:p>
          <w:p w14:paraId="272BCFE1" w14:textId="0B458C26" w:rsidR="00440AB4" w:rsidRDefault="00440AB4" w:rsidP="006A456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narządach;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2A6FB" w14:textId="3824EB4A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F85E6C5" w14:textId="217626DB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3AB0ED4E" w14:textId="6EF2E41D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DFFFDB1" w14:textId="308C9055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C.U15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428EC" w14:textId="061E3F09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projektuje schemat racjonalnej chemioterapii zakażeń, empirycznej i celowanej;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2BEDD" w14:textId="7B633BB6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26107D" w14:textId="200B956B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4BE3B0DC" w14:textId="0A53713E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842E408" w14:textId="7904C31B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C.U17.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2EB03" w14:textId="5164FCB5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posługuje się informatorami farmaceutycznymi i bazami danych o produktach leczniczych;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E9F57" w14:textId="28F6C069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2C054E" w14:textId="336E7DF1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17987251" w14:textId="39D45A80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05B18B1" w14:textId="4E664F70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D.U1.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F8DB0" w14:textId="77777777" w:rsidR="00440AB4" w:rsidRPr="000176A5" w:rsidRDefault="00440AB4" w:rsidP="006A456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uwzględnia w procesie postępowania terapeutycznego subiektywne potrzeby i oczekiwania pacjenta wynikające</w:t>
            </w:r>
          </w:p>
          <w:p w14:paraId="31CEFEAA" w14:textId="632B5BEC" w:rsidR="00440AB4" w:rsidRDefault="00440AB4" w:rsidP="006A456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 uwarunkowań społeczno-kulturowych;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C9AB8" w14:textId="1D404966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A0C02F" w14:textId="559EFF4A" w:rsidR="00440AB4" w:rsidRPr="000176A5" w:rsidRDefault="00440AB4" w:rsidP="00440AB4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P7S_U</w:t>
            </w:r>
            <w:r>
              <w:rPr>
                <w:rFonts w:eastAsia="Calibri"/>
                <w:sz w:val="22"/>
                <w:szCs w:val="22"/>
                <w:lang w:eastAsia="en-US"/>
              </w:rPr>
              <w:t>O</w:t>
            </w:r>
          </w:p>
        </w:tc>
      </w:tr>
      <w:tr w:rsidR="00440AB4" w14:paraId="2ABBD470" w14:textId="0BF9A332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42F71E0" w14:textId="02D1A2A2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lastRenderedPageBreak/>
              <w:t>D.U3.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062B6" w14:textId="1172556A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wybiera takie leczenie, które minimalizuje konsekwencje społeczne dla chorego;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7ACC4" w14:textId="1B3CC286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2F659A8" w14:textId="2E9D1F53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0AB4">
              <w:rPr>
                <w:rFonts w:eastAsia="Calibri"/>
                <w:sz w:val="22"/>
                <w:szCs w:val="22"/>
                <w:lang w:eastAsia="en-US"/>
              </w:rPr>
              <w:t>P7S_UO</w:t>
            </w:r>
          </w:p>
        </w:tc>
      </w:tr>
      <w:tr w:rsidR="00440AB4" w14:paraId="5DB9A5C2" w14:textId="3FDA471E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EA44D06" w14:textId="3618F61E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D.U4.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BA948" w14:textId="6A436D77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buduje atmosferę zaufania podczas całego procesu leczenia;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A21A5" w14:textId="04FF5005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3E70F83" w14:textId="17104043" w:rsidR="00440AB4" w:rsidRPr="000176A5" w:rsidRDefault="00642B17" w:rsidP="00642B17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2B17">
              <w:rPr>
                <w:rFonts w:eastAsia="Calibri"/>
                <w:sz w:val="22"/>
                <w:szCs w:val="22"/>
                <w:lang w:eastAsia="en-US"/>
              </w:rPr>
              <w:t>P7S_U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</w:p>
        </w:tc>
      </w:tr>
      <w:tr w:rsidR="00440AB4" w14:paraId="285739CD" w14:textId="424AD541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8430C0A" w14:textId="355142D1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D.U5.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B63A5" w14:textId="77777777" w:rsidR="00440AB4" w:rsidRPr="000176A5" w:rsidRDefault="00440AB4" w:rsidP="006A456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przeprowadza rozmowę z pacjentem dorosłym, dzieckiem i rodziną z zastosowaniem techniki aktywnego słuchania</w:t>
            </w:r>
          </w:p>
          <w:p w14:paraId="4F31B6E5" w14:textId="10BA7C9F" w:rsidR="00440AB4" w:rsidRDefault="00440AB4" w:rsidP="006A456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i wyrażania empatii, a także rozmawia z pacjentem o jego sytuacji życiowej;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2522C" w14:textId="51AD9247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E3EF16" w14:textId="39C12BA9" w:rsidR="00440AB4" w:rsidRPr="000176A5" w:rsidRDefault="00642B17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2B17">
              <w:rPr>
                <w:rFonts w:eastAsia="Calibri"/>
                <w:sz w:val="22"/>
                <w:szCs w:val="22"/>
                <w:lang w:eastAsia="en-US"/>
              </w:rPr>
              <w:t>P7S_UO</w:t>
            </w:r>
          </w:p>
        </w:tc>
      </w:tr>
      <w:tr w:rsidR="00440AB4" w14:paraId="2EF02F95" w14:textId="0257FBFB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F5E41DE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D.U6.</w:t>
            </w:r>
          </w:p>
          <w:p w14:paraId="5FAE3CDE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BA4C5" w14:textId="77777777" w:rsidR="00440AB4" w:rsidRPr="000176A5" w:rsidRDefault="00440AB4" w:rsidP="006A456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informuje pacjenta o celu, przebiegu i ewentualnym ryzyku proponowanych działań diagnostycznych lub terapeutycznych</w:t>
            </w:r>
          </w:p>
          <w:p w14:paraId="3A620BAE" w14:textId="39FCFE92" w:rsidR="00440AB4" w:rsidRDefault="00440AB4" w:rsidP="006A456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i uzyskuje jego świadomą zgodę;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6F5CA" w14:textId="0AD18C0E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46A8F9F" w14:textId="57DDBEC4" w:rsidR="00440AB4" w:rsidRPr="000176A5" w:rsidRDefault="00B16BA7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P7S_UK</w:t>
            </w:r>
          </w:p>
        </w:tc>
      </w:tr>
      <w:tr w:rsidR="00440AB4" w14:paraId="32151332" w14:textId="07148C87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D8E3329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D.U7.</w:t>
            </w:r>
          </w:p>
          <w:p w14:paraId="02F81978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5C75F" w14:textId="39BEFB2F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przekazuje pacjentowi i jego rodzinie informacje o niekorzystnym rokowaniu;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E3286" w14:textId="1EA8B9F1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A5FBF45" w14:textId="72D77EC7" w:rsidR="00440AB4" w:rsidRPr="000176A5" w:rsidRDefault="00B16BA7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P7S_UK</w:t>
            </w:r>
          </w:p>
        </w:tc>
      </w:tr>
      <w:tr w:rsidR="00440AB4" w14:paraId="06641BE4" w14:textId="06399968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E2A5038" w14:textId="498EAE4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D.U8.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43203" w14:textId="6EB7133D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udziela porady w kwestii przestrzegania zaleceń terapeutycznych i prozdrowotnego trybu życia;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F635F" w14:textId="49F208F3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BEE779" w14:textId="41E4C321" w:rsidR="00440AB4" w:rsidRPr="000176A5" w:rsidRDefault="00B16BA7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P7S_UK</w:t>
            </w:r>
          </w:p>
        </w:tc>
      </w:tr>
      <w:tr w:rsidR="00440AB4" w14:paraId="536F6D0E" w14:textId="38C2EBBE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C75342E" w14:textId="74B78421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D.U9.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F8C4D" w14:textId="0069EAD9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identyfikuje czynniki ryzyka wystąpienia przemocy, rozpoznaje przemoc i odpowiednio reaguje;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6134D" w14:textId="654E272B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DAA93F" w14:textId="418468CD" w:rsidR="00440AB4" w:rsidRPr="000176A5" w:rsidRDefault="00B16BA7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P7S_UK</w:t>
            </w:r>
          </w:p>
        </w:tc>
      </w:tr>
      <w:tr w:rsidR="00440AB4" w14:paraId="0F1B10A9" w14:textId="679BABD4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ACF3B98" w14:textId="1C5AE1D0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D.U10.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DFD8E" w14:textId="7A6338A8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stosuje w podstawowym stopniu psychologiczne interwencje motywujące i wspierające;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4E110" w14:textId="0241951C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A1BCAF7" w14:textId="3B47EF7B" w:rsidR="00440AB4" w:rsidRPr="000176A5" w:rsidRDefault="00B16BA7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P7S_UK</w:t>
            </w:r>
          </w:p>
        </w:tc>
      </w:tr>
      <w:tr w:rsidR="00440AB4" w14:paraId="2B233D79" w14:textId="77465598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1FA1D28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D.U11.</w:t>
            </w:r>
          </w:p>
          <w:p w14:paraId="4E0C47A1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4CDCB" w14:textId="4B817D38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komunikuje się ze współpracownikami zespołu, udzielając konstruktywnej informacji zwrotnej i wsparcia;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7CA93" w14:textId="290209A5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04EAFB0" w14:textId="3CD7C6D3" w:rsidR="00440AB4" w:rsidRPr="000176A5" w:rsidRDefault="00B16BA7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P7S_UK</w:t>
            </w:r>
          </w:p>
        </w:tc>
      </w:tr>
      <w:tr w:rsidR="00440AB4" w14:paraId="51738644" w14:textId="45B6DC5D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13715E7" w14:textId="57F2B59E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D.U12.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029D8" w14:textId="41AD9CB1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przestrzega wzorców etycznych w działaniach zawodowych;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1FEAA" w14:textId="4E38DACE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330A511" w14:textId="11DA5DA4" w:rsidR="00440AB4" w:rsidRPr="000176A5" w:rsidRDefault="00B16BA7" w:rsidP="00B16BA7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</w:t>
            </w:r>
            <w:r>
              <w:rPr>
                <w:rFonts w:eastAsia="Calibri"/>
                <w:sz w:val="22"/>
                <w:szCs w:val="22"/>
                <w:lang w:eastAsia="en-US"/>
              </w:rPr>
              <w:t>W</w:t>
            </w:r>
          </w:p>
        </w:tc>
      </w:tr>
      <w:tr w:rsidR="00440AB4" w14:paraId="10EBBDAE" w14:textId="4C394961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21C15C9" w14:textId="3ED8839E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D.U13.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119DA" w14:textId="2B52C9A9" w:rsidR="00440AB4" w:rsidRPr="000176A5" w:rsidRDefault="00440AB4" w:rsidP="00D6011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posiada zdolność rozpoznaw</w:t>
            </w:r>
            <w:r>
              <w:rPr>
                <w:rFonts w:eastAsia="Calibri"/>
                <w:sz w:val="22"/>
                <w:szCs w:val="22"/>
                <w:lang w:eastAsia="en-US"/>
              </w:rPr>
              <w:t>ania etycznych wymiarów decyzji</w:t>
            </w:r>
            <w:r w:rsidRPr="000176A5">
              <w:rPr>
                <w:rFonts w:eastAsia="Calibri"/>
                <w:sz w:val="22"/>
                <w:szCs w:val="22"/>
                <w:lang w:eastAsia="en-US"/>
              </w:rPr>
              <w:t>medycznych i odróżniania aspektów faktualnych</w:t>
            </w:r>
          </w:p>
          <w:p w14:paraId="3A7CB056" w14:textId="74299B15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od normatywnych;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5B7DF" w14:textId="762EF5D6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CC0DDA9" w14:textId="20B53BB3" w:rsidR="00440AB4" w:rsidRPr="000176A5" w:rsidRDefault="00B16BA7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52725463" w14:textId="1E048AEB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71C4857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D.U14.</w:t>
            </w:r>
          </w:p>
          <w:p w14:paraId="3517158A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2200E" w14:textId="7B2F5B21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przestrzega praw pacjenta, w tym: prawa do ochrony danych osobowych, prawa do intymności, prawa do informacji o stanie zdrowia, prawa do wyrażenia świadomej zgody na leczenie lub odstąpienie od niego oraz prawa do godnej śmierci;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49985" w14:textId="029A0D41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5209C7" w14:textId="59DC2148" w:rsidR="00440AB4" w:rsidRPr="000176A5" w:rsidRDefault="00B16BA7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659CB4A3" w14:textId="794DD7CE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018FF23" w14:textId="47CACC52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D.U15.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08ED3" w14:textId="62C7ED68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wykazuje odpowiedzialność za podnoszenie swoich kwalifikacji i przekazywanie wiedzy innym;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3F576" w14:textId="6AFB297D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A5CE2BC" w14:textId="5456AD01" w:rsidR="00440AB4" w:rsidRPr="000176A5" w:rsidRDefault="00B16BA7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P7S_UK</w:t>
            </w:r>
          </w:p>
        </w:tc>
      </w:tr>
      <w:tr w:rsidR="00440AB4" w14:paraId="2AD2BB2D" w14:textId="18732B87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163708E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D.U16.</w:t>
            </w:r>
          </w:p>
          <w:p w14:paraId="7F521EF5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BA8B1" w14:textId="28CAE01A" w:rsidR="00440AB4" w:rsidRPr="000176A5" w:rsidRDefault="00440AB4" w:rsidP="00D6011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rozpoznaje własne ograniczenia, dokonuje samo</w:t>
            </w:r>
            <w:r>
              <w:rPr>
                <w:rFonts w:eastAsia="Calibri"/>
                <w:sz w:val="22"/>
                <w:szCs w:val="22"/>
                <w:lang w:eastAsia="en-US"/>
              </w:rPr>
              <w:t>oceny deficytów</w:t>
            </w:r>
            <w:r w:rsidRPr="000176A5">
              <w:rPr>
                <w:rFonts w:eastAsia="Calibri"/>
                <w:sz w:val="22"/>
                <w:szCs w:val="22"/>
                <w:lang w:eastAsia="en-US"/>
              </w:rPr>
              <w:t>potrzeb edukacyjnych, planuje własną aktywność</w:t>
            </w:r>
          </w:p>
          <w:p w14:paraId="0C7AA381" w14:textId="2DB35615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edukacyjną;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F4123" w14:textId="40738711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5599CBB" w14:textId="4B831479" w:rsidR="00440AB4" w:rsidRPr="000176A5" w:rsidRDefault="00B16BA7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P7S_UK</w:t>
            </w:r>
          </w:p>
        </w:tc>
      </w:tr>
      <w:tr w:rsidR="00440AB4" w14:paraId="19541592" w14:textId="29DE7EBD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9CC32AB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D.U17.</w:t>
            </w:r>
          </w:p>
          <w:p w14:paraId="6A3BEB72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A3DEB" w14:textId="6EC53294" w:rsidR="00440AB4" w:rsidRPr="000176A5" w:rsidRDefault="00440AB4" w:rsidP="00D6011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krytycznie analizuje piśmien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nictwo medyczne, w tym w języku </w:t>
            </w:r>
            <w:r w:rsidRPr="000176A5">
              <w:rPr>
                <w:rFonts w:eastAsia="Calibri"/>
                <w:sz w:val="22"/>
                <w:szCs w:val="22"/>
                <w:lang w:eastAsia="en-US"/>
              </w:rPr>
              <w:t>angielskim, oraz wyciąga wnioski w oparciu</w:t>
            </w:r>
          </w:p>
          <w:p w14:paraId="17C46EB3" w14:textId="4226357D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o dostępną literaturę;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78D49" w14:textId="035CF110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B0D31A" w14:textId="515EB0C0" w:rsidR="00440AB4" w:rsidRPr="000176A5" w:rsidRDefault="00B16BA7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2DE0A228" w14:textId="359F805C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0342371" w14:textId="1DB9B020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lastRenderedPageBreak/>
              <w:t>E.U1.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4081C3" w14:textId="4EDEE370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przeprowadza wywiad lekarski z pacjentem dorosłym;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EFC45" w14:textId="30809C2D" w:rsidR="00440AB4" w:rsidRDefault="00440AB4" w:rsidP="00E130C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0176A5">
              <w:rPr>
                <w:rFonts w:eastAsia="Calibri"/>
                <w:sz w:val="22"/>
                <w:szCs w:val="22"/>
                <w:lang w:eastAsia="en-US"/>
              </w:rPr>
              <w:t xml:space="preserve"> ustne</w:t>
            </w:r>
            <w:r>
              <w:rPr>
                <w:rFonts w:eastAsia="Calibri"/>
                <w:sz w:val="22"/>
                <w:szCs w:val="22"/>
                <w:lang w:eastAsia="en-US"/>
              </w:rPr>
              <w:t>, praktyczne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0C2330" w14:textId="1C49F36D" w:rsidR="00440AB4" w:rsidRPr="000176A5" w:rsidRDefault="00B16BA7" w:rsidP="00B16BA7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</w:p>
        </w:tc>
      </w:tr>
      <w:tr w:rsidR="00440AB4" w14:paraId="3981B3E0" w14:textId="43AEB324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83CCA0F" w14:textId="3FDE6F24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E.U2.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06DA8" w14:textId="57C81029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przeprowadza wywiad lekarski z dzieckiem i jego rodziną;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B6F17" w14:textId="3B1F90DB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01B4997" w14:textId="66751F68" w:rsidR="00440AB4" w:rsidRPr="000176A5" w:rsidRDefault="00B16BA7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P7S_UK</w:t>
            </w:r>
          </w:p>
        </w:tc>
      </w:tr>
      <w:tr w:rsidR="00440AB4" w14:paraId="216BD313" w14:textId="51E2F3B5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F813079" w14:textId="408D334E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E.U7.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59F80" w14:textId="01C693F3" w:rsidR="00440AB4" w:rsidRPr="00E53122" w:rsidRDefault="00440AB4" w:rsidP="00E130CC">
            <w:pPr>
              <w:snapToGrid w:val="0"/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E53122">
              <w:rPr>
                <w:sz w:val="22"/>
                <w:szCs w:val="22"/>
              </w:rPr>
              <w:t>cenia stan ogólny, stan przytomności i świadomości pacjenta;</w:t>
            </w:r>
          </w:p>
          <w:p w14:paraId="62A4F3CC" w14:textId="77777777" w:rsidR="00440AB4" w:rsidRPr="00E53122" w:rsidRDefault="00440AB4" w:rsidP="00E130CC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E53122">
              <w:rPr>
                <w:sz w:val="22"/>
                <w:szCs w:val="22"/>
                <w:lang w:eastAsia="ar-SA"/>
              </w:rPr>
              <w:t>ocenia stan chorego nieprzytomnego zgodnie z obowiązującymi międzynarodowymi skalami punktowymi</w:t>
            </w:r>
          </w:p>
          <w:p w14:paraId="5A2D5EC2" w14:textId="6F74DD95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91949" w14:textId="74260AEE" w:rsidR="00440AB4" w:rsidRDefault="00440AB4" w:rsidP="00440AB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Kolokwium pisemne, </w:t>
            </w:r>
            <w:r w:rsidRPr="000176A5">
              <w:rPr>
                <w:rFonts w:eastAsia="Calibri"/>
                <w:sz w:val="22"/>
                <w:szCs w:val="22"/>
                <w:lang w:eastAsia="en-US"/>
              </w:rPr>
              <w:t>ustne</w:t>
            </w:r>
            <w:r>
              <w:rPr>
                <w:rFonts w:eastAsia="Calibri"/>
                <w:sz w:val="22"/>
                <w:szCs w:val="22"/>
                <w:lang w:eastAsia="en-US"/>
              </w:rPr>
              <w:t>, praktyczne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AAC3608" w14:textId="0FA40BDC" w:rsidR="00440AB4" w:rsidRDefault="00B16BA7" w:rsidP="00B16BA7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</w:t>
            </w:r>
            <w:r>
              <w:rPr>
                <w:rFonts w:eastAsia="Calibri"/>
                <w:sz w:val="22"/>
                <w:szCs w:val="22"/>
                <w:lang w:eastAsia="en-US"/>
              </w:rPr>
              <w:t>W</w:t>
            </w:r>
          </w:p>
        </w:tc>
      </w:tr>
      <w:tr w:rsidR="00440AB4" w14:paraId="26D0A671" w14:textId="0BA18B21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1467085" w14:textId="2D8E06A2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E.U16.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77EE7" w14:textId="53208E89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planuje postępowanie diagnostyczne, terapeutyczne i profilaktyczne;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C1C91" w14:textId="69574ED5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6329A2" w14:textId="58AAC4ED" w:rsidR="00440AB4" w:rsidRPr="000176A5" w:rsidRDefault="00B16BA7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21EBA9BB" w14:textId="2A4111FB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8DB1FD5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E.U17.</w:t>
            </w:r>
          </w:p>
          <w:p w14:paraId="0CB42BC5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FDF88" w14:textId="230909E5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przeprowadza analizę ewentualnych działań niepożądanych poszczególnych leków oraz interakcji między nimi;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F62BC" w14:textId="55782CE6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D5B93C4" w14:textId="30634A83" w:rsidR="00440AB4" w:rsidRPr="000176A5" w:rsidRDefault="00B16BA7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29F5E88F" w14:textId="5D4087EA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9E78A9E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E.U28.</w:t>
            </w:r>
          </w:p>
          <w:p w14:paraId="3C045D6F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12F70" w14:textId="2CCD4DCA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pobiera materiał do badań wykorzystywanych w diagnostyce laboratoryjnej;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59370" w14:textId="7E5F667E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AB0150" w14:textId="22E19DDD" w:rsidR="00440AB4" w:rsidRPr="000176A5" w:rsidRDefault="00B16BA7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3314B348" w14:textId="2E5E23B8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C632AC1" w14:textId="329AFF88" w:rsidR="00440AB4" w:rsidRPr="000176A5" w:rsidRDefault="00440AB4" w:rsidP="00DA212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E.U29</w:t>
            </w:r>
            <w:r w:rsidRPr="000176A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3620EC27" w14:textId="77777777" w:rsidR="00440AB4" w:rsidRPr="000176A5" w:rsidRDefault="00440AB4" w:rsidP="00DA212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47557" w14:textId="77777777" w:rsidR="00440AB4" w:rsidRPr="00E41D27" w:rsidRDefault="00440AB4" w:rsidP="00E130CC">
            <w:pPr>
              <w:suppressAutoHyphens/>
              <w:spacing w:line="288" w:lineRule="auto"/>
              <w:ind w:left="540" w:hanging="540"/>
              <w:rPr>
                <w:sz w:val="22"/>
                <w:szCs w:val="22"/>
                <w:lang w:eastAsia="ar-SA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wykonuje podstawo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we procedury i zabiegi lekarskie </w:t>
            </w:r>
            <w:r w:rsidRPr="00E41D27">
              <w:rPr>
                <w:sz w:val="22"/>
                <w:szCs w:val="22"/>
                <w:lang w:eastAsia="ar-SA"/>
              </w:rPr>
              <w:t>w tym:</w:t>
            </w:r>
          </w:p>
          <w:p w14:paraId="4C966737" w14:textId="77777777" w:rsidR="00440AB4" w:rsidRPr="00E41D27" w:rsidRDefault="00440AB4" w:rsidP="00E130CC">
            <w:pPr>
              <w:suppressAutoHyphens/>
              <w:spacing w:line="288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a)</w:t>
            </w:r>
            <w:r w:rsidRPr="00E41D27">
              <w:rPr>
                <w:sz w:val="22"/>
                <w:szCs w:val="22"/>
                <w:lang w:eastAsia="ar-SA"/>
              </w:rPr>
              <w:t>wprowadzenie rurki ustno-gardłowej,</w:t>
            </w:r>
          </w:p>
          <w:p w14:paraId="4102964D" w14:textId="77777777" w:rsidR="00440AB4" w:rsidRPr="00E41D27" w:rsidRDefault="00440AB4" w:rsidP="00E130CC">
            <w:pPr>
              <w:suppressAutoHyphens/>
              <w:spacing w:line="288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b)</w:t>
            </w:r>
            <w:r w:rsidRPr="00E41D27">
              <w:rPr>
                <w:sz w:val="22"/>
                <w:szCs w:val="22"/>
                <w:lang w:eastAsia="ar-SA"/>
              </w:rPr>
              <w:t xml:space="preserve"> wstrzyknięcia dożylne, domięśniowe i podskórne, kaniulację żył obwodowych, pobieranie obwodowej krwi żylnej, pobieranie posiewów krwi, pobieranie krwi tętniczej, pobieranie arterializowanej krwi włośniczkowej,</w:t>
            </w:r>
          </w:p>
          <w:p w14:paraId="28106278" w14:textId="2E20B9CB" w:rsidR="00440AB4" w:rsidRDefault="00440AB4" w:rsidP="00DA21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E6851" w14:textId="29593D18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124F41">
              <w:rPr>
                <w:sz w:val="22"/>
                <w:szCs w:val="22"/>
              </w:rPr>
              <w:t>wejściówka, obserwacja pracy studenta, umiejętności podejmowania decyzji, kolokwium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C8D1286" w14:textId="3F63A1E5" w:rsidR="00440AB4" w:rsidRPr="00124F41" w:rsidRDefault="00B16BA7" w:rsidP="0004597D">
            <w:pPr>
              <w:snapToGrid w:val="0"/>
              <w:spacing w:line="254" w:lineRule="auto"/>
              <w:rPr>
                <w:sz w:val="22"/>
                <w:szCs w:val="22"/>
              </w:rPr>
            </w:pPr>
            <w:r w:rsidRPr="00B16BA7">
              <w:rPr>
                <w:sz w:val="22"/>
                <w:szCs w:val="22"/>
              </w:rPr>
              <w:t>P7S_UW</w:t>
            </w:r>
          </w:p>
        </w:tc>
      </w:tr>
      <w:tr w:rsidR="00440AB4" w14:paraId="0E18C4B7" w14:textId="7B0C7FDC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73F54C7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E.U31.</w:t>
            </w:r>
          </w:p>
          <w:p w14:paraId="60CDCB69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4486B" w14:textId="77777777" w:rsidR="00440AB4" w:rsidRPr="000176A5" w:rsidRDefault="00440AB4" w:rsidP="000459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interpretuje charakterystyki farmaceutyczne produktów leczniczych oraz krytycznie ocenia materiały reklamowe</w:t>
            </w:r>
          </w:p>
          <w:p w14:paraId="520166D1" w14:textId="243B30A0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dotyczące leków;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23A71" w14:textId="704B739E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9920B64" w14:textId="5DE87FD1" w:rsidR="00440AB4" w:rsidRPr="000176A5" w:rsidRDefault="00B16BA7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4E3719A8" w14:textId="62CBC787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FD8ADC7" w14:textId="32E02949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E.U32.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F7ACA" w14:textId="0DC5385B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planuje konsultacje specjalistyczne;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68CDF" w14:textId="199F7A5F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B27BD5" w14:textId="5DD95349" w:rsidR="00440AB4" w:rsidRPr="000176A5" w:rsidRDefault="00B16BA7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0FBE66E9" w14:textId="60456289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39965DB" w14:textId="3F0737A3" w:rsidR="00440AB4" w:rsidRPr="00E130CC" w:rsidRDefault="00440AB4" w:rsidP="00124F41">
            <w:pPr>
              <w:suppressAutoHyphens/>
              <w:spacing w:line="288" w:lineRule="auto"/>
              <w:rPr>
                <w:sz w:val="22"/>
                <w:szCs w:val="22"/>
                <w:lang w:eastAsia="ar-SA"/>
              </w:rPr>
            </w:pPr>
            <w:r w:rsidRPr="00E130CC">
              <w:rPr>
                <w:sz w:val="22"/>
                <w:szCs w:val="22"/>
                <w:lang w:eastAsia="ar-SA"/>
              </w:rPr>
              <w:t>E.U33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56CE3" w14:textId="02D7AF17" w:rsidR="00440AB4" w:rsidRPr="00E130CC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130CC">
              <w:rPr>
                <w:sz w:val="22"/>
                <w:szCs w:val="22"/>
                <w:lang w:eastAsia="ar-SA"/>
              </w:rPr>
              <w:t>wdraża podstawowe postępowanie lecznicze w ostrych zatruciach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EEA47" w14:textId="6E729E4F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24F41">
              <w:rPr>
                <w:sz w:val="22"/>
                <w:szCs w:val="22"/>
              </w:rPr>
              <w:t>wejściówka, obserwacja pracy studenta, umiejętności podejmowania decyzji, kolokwium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0E1F889" w14:textId="79773EB5" w:rsidR="00440AB4" w:rsidRPr="00124F41" w:rsidRDefault="00B16BA7" w:rsidP="0004597D">
            <w:pPr>
              <w:snapToGrid w:val="0"/>
              <w:spacing w:line="254" w:lineRule="auto"/>
              <w:rPr>
                <w:sz w:val="22"/>
                <w:szCs w:val="22"/>
              </w:rPr>
            </w:pPr>
            <w:r w:rsidRPr="00B16BA7">
              <w:rPr>
                <w:sz w:val="22"/>
                <w:szCs w:val="22"/>
              </w:rPr>
              <w:t>P7S_UW</w:t>
            </w:r>
          </w:p>
        </w:tc>
      </w:tr>
      <w:tr w:rsidR="00440AB4" w14:paraId="53D38117" w14:textId="580886A5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DA1FC39" w14:textId="579179F7" w:rsidR="00440AB4" w:rsidRPr="00E41D27" w:rsidRDefault="00440AB4" w:rsidP="00124F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41D27">
              <w:rPr>
                <w:sz w:val="22"/>
                <w:szCs w:val="22"/>
                <w:lang w:eastAsia="ar-SA"/>
              </w:rPr>
              <w:t>E.U34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5CE14" w14:textId="0300E9CD" w:rsidR="00440AB4" w:rsidRPr="00E41D27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41D27">
              <w:rPr>
                <w:sz w:val="22"/>
                <w:szCs w:val="22"/>
                <w:lang w:eastAsia="ar-SA"/>
              </w:rPr>
              <w:t>monitoruje stan chorego zatrutego substancjami chemicznymi lub lekami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FB805" w14:textId="3E303A94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24F41">
              <w:rPr>
                <w:sz w:val="22"/>
                <w:szCs w:val="22"/>
              </w:rPr>
              <w:t xml:space="preserve">wejściówka, obserwacja pracy studenta, umiejętności podejmowania </w:t>
            </w:r>
            <w:r w:rsidRPr="00124F41">
              <w:rPr>
                <w:sz w:val="22"/>
                <w:szCs w:val="22"/>
              </w:rPr>
              <w:lastRenderedPageBreak/>
              <w:t>decyzji, kolokwium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A2250D7" w14:textId="5D33001D" w:rsidR="00440AB4" w:rsidRPr="00124F41" w:rsidRDefault="00B16BA7" w:rsidP="0004597D">
            <w:pPr>
              <w:snapToGrid w:val="0"/>
              <w:spacing w:line="254" w:lineRule="auto"/>
              <w:rPr>
                <w:sz w:val="22"/>
                <w:szCs w:val="22"/>
              </w:rPr>
            </w:pPr>
            <w:r w:rsidRPr="00B16BA7">
              <w:rPr>
                <w:sz w:val="22"/>
                <w:szCs w:val="22"/>
              </w:rPr>
              <w:lastRenderedPageBreak/>
              <w:t>P7S_UW</w:t>
            </w:r>
          </w:p>
        </w:tc>
      </w:tr>
      <w:tr w:rsidR="00440AB4" w14:paraId="7230D75A" w14:textId="71842D55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A1F1031" w14:textId="2DDC4062" w:rsidR="00440AB4" w:rsidRPr="006A4560" w:rsidRDefault="00440AB4" w:rsidP="00E41D27">
            <w:pPr>
              <w:suppressAutoHyphens/>
              <w:spacing w:line="288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A4560">
              <w:rPr>
                <w:sz w:val="22"/>
                <w:szCs w:val="22"/>
                <w:lang w:eastAsia="ar-SA"/>
              </w:rPr>
              <w:lastRenderedPageBreak/>
              <w:t xml:space="preserve">E.W14. 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EBB47" w14:textId="008BF657" w:rsidR="00440AB4" w:rsidRPr="006A4560" w:rsidRDefault="00440AB4" w:rsidP="00E41D27">
            <w:pPr>
              <w:suppressAutoHyphens/>
              <w:spacing w:line="288" w:lineRule="auto"/>
              <w:rPr>
                <w:sz w:val="22"/>
                <w:szCs w:val="22"/>
                <w:lang w:eastAsia="ar-SA"/>
              </w:rPr>
            </w:pPr>
            <w:r w:rsidRPr="006A4560">
              <w:rPr>
                <w:sz w:val="22"/>
                <w:szCs w:val="22"/>
                <w:lang w:eastAsia="ar-SA"/>
              </w:rPr>
              <w:t>zna i rozumie przyczyny, objawy, zasady diagnozowania i postępowania terapeutycznego w najczęstszych chorobach układu nerwowego, w tym:</w:t>
            </w:r>
          </w:p>
          <w:p w14:paraId="64BCD6DB" w14:textId="08E66502" w:rsidR="00440AB4" w:rsidRPr="006A4560" w:rsidRDefault="00440AB4" w:rsidP="00E41D27">
            <w:pPr>
              <w:suppressAutoHyphens/>
              <w:spacing w:line="288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A4560">
              <w:rPr>
                <w:sz w:val="22"/>
                <w:szCs w:val="22"/>
                <w:lang w:eastAsia="ar-SA"/>
              </w:rPr>
              <w:t>c) padaczce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B8317" w14:textId="2DAE7435" w:rsidR="00440AB4" w:rsidRPr="000176A5" w:rsidRDefault="00440AB4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24F41">
              <w:rPr>
                <w:sz w:val="22"/>
                <w:szCs w:val="22"/>
              </w:rPr>
              <w:t>wejściówka, obserwacja pracy studenta, umiejętności podejmowania decyzji, kolokwium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CBFEED" w14:textId="7CE9C64D" w:rsidR="00440AB4" w:rsidRPr="00124F41" w:rsidRDefault="00B16BA7" w:rsidP="00B16BA7">
            <w:pPr>
              <w:snapToGrid w:val="0"/>
              <w:spacing w:line="254" w:lineRule="auto"/>
              <w:rPr>
                <w:sz w:val="22"/>
                <w:szCs w:val="22"/>
              </w:rPr>
            </w:pPr>
            <w:r w:rsidRPr="00B16BA7">
              <w:rPr>
                <w:sz w:val="22"/>
                <w:szCs w:val="22"/>
              </w:rPr>
              <w:t>P7S_</w:t>
            </w:r>
            <w:r>
              <w:rPr>
                <w:sz w:val="22"/>
                <w:szCs w:val="22"/>
              </w:rPr>
              <w:t>WG</w:t>
            </w:r>
          </w:p>
        </w:tc>
      </w:tr>
      <w:tr w:rsidR="00440AB4" w14:paraId="54AE8123" w14:textId="3CE90F4C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59CF8DA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E.U36.</w:t>
            </w:r>
          </w:p>
          <w:p w14:paraId="4A585FE2" w14:textId="77777777" w:rsidR="00440AB4" w:rsidRPr="000176A5" w:rsidRDefault="00440AB4" w:rsidP="000459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32E94" w14:textId="620FA072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postępuje właściwie w przypadku urazów (zakłada opatrunek lub unieruchomienie, zaopatruje i zszywa ranę);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EB68F" w14:textId="510A1F5F" w:rsidR="00440AB4" w:rsidRDefault="00440AB4" w:rsidP="0004597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FCADC0" w14:textId="156E030F" w:rsidR="00440AB4" w:rsidRPr="000176A5" w:rsidRDefault="00B16BA7" w:rsidP="0004597D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5BAEE4D2" w14:textId="1FA2821B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E0D7195" w14:textId="23E9FE4E" w:rsidR="00440AB4" w:rsidRPr="000176A5" w:rsidRDefault="00440AB4" w:rsidP="00124F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E.U37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B31E8" w14:textId="62CDC323" w:rsidR="00440AB4" w:rsidRPr="00124F41" w:rsidRDefault="00440AB4" w:rsidP="00124F41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24F41">
              <w:rPr>
                <w:sz w:val="22"/>
                <w:szCs w:val="22"/>
                <w:lang w:eastAsia="ar-SA"/>
              </w:rPr>
              <w:t>Rozpoznaje agonię pacjenta i stwierdza jego zgon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63D6B" w14:textId="0AC3F687" w:rsidR="00440AB4" w:rsidRPr="00124F41" w:rsidRDefault="00440AB4" w:rsidP="00124F41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24F41">
              <w:rPr>
                <w:sz w:val="22"/>
                <w:szCs w:val="22"/>
              </w:rPr>
              <w:t>wejściówka, obserwacja pracy studenta, umiejętności podejmowania decyzji, kolokwium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661A1B" w14:textId="4FB3D1E8" w:rsidR="00440AB4" w:rsidRPr="00124F41" w:rsidRDefault="00B16BA7" w:rsidP="00124F41">
            <w:pPr>
              <w:snapToGrid w:val="0"/>
              <w:spacing w:line="254" w:lineRule="auto"/>
              <w:rPr>
                <w:sz w:val="22"/>
                <w:szCs w:val="22"/>
              </w:rPr>
            </w:pPr>
            <w:r w:rsidRPr="00B16BA7">
              <w:rPr>
                <w:sz w:val="22"/>
                <w:szCs w:val="22"/>
              </w:rPr>
              <w:t>P7S_UW</w:t>
            </w:r>
          </w:p>
        </w:tc>
      </w:tr>
      <w:tr w:rsidR="00440AB4" w14:paraId="598F46B6" w14:textId="40043E8C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8A9EDDE" w14:textId="689891C7" w:rsidR="00440AB4" w:rsidRPr="000176A5" w:rsidRDefault="00440AB4" w:rsidP="00124F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E.U38.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7116C" w14:textId="0C8B27C2" w:rsidR="00440AB4" w:rsidRDefault="00440AB4" w:rsidP="00124F4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prowadzi dokumentację medyczną pacjenta.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449C7" w14:textId="0C62572F" w:rsidR="00440AB4" w:rsidRDefault="00440AB4" w:rsidP="00124F4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DE0584C" w14:textId="6D8C47B9" w:rsidR="00440AB4" w:rsidRPr="000176A5" w:rsidRDefault="00B16BA7" w:rsidP="00124F41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2DE1E095" w14:textId="22A85AD7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928AE89" w14:textId="4D718B32" w:rsidR="00440AB4" w:rsidRPr="000176A5" w:rsidRDefault="00440AB4" w:rsidP="00124F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F.U2.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CA10C" w14:textId="5180F7FF" w:rsidR="00440AB4" w:rsidRDefault="00440AB4" w:rsidP="00124F4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posługuje się podstawowymi narzędziami chirurgicznymi;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B3D0C" w14:textId="33B75E1F" w:rsidR="00440AB4" w:rsidRDefault="00440AB4" w:rsidP="00124F4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B1AE11" w14:textId="70B3C03A" w:rsidR="00440AB4" w:rsidRPr="000176A5" w:rsidRDefault="00B16BA7" w:rsidP="00124F41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19CC5C99" w14:textId="4E6F9259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FE8DD84" w14:textId="500916DF" w:rsidR="00440AB4" w:rsidRPr="000176A5" w:rsidRDefault="00440AB4" w:rsidP="00124F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F.U3.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6D80F" w14:textId="5BB6C628" w:rsidR="00440AB4" w:rsidRDefault="00440AB4" w:rsidP="00124F4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stosuje się do zasad aseptyki i antyseptyki;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B9FC1" w14:textId="1CA2A002" w:rsidR="00440AB4" w:rsidRDefault="00440AB4" w:rsidP="00124F4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94E47CF" w14:textId="6D463696" w:rsidR="00440AB4" w:rsidRPr="000176A5" w:rsidRDefault="00B16BA7" w:rsidP="00124F41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0D3B5D91" w14:textId="3B25A41F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1A73649" w14:textId="39813A60" w:rsidR="00440AB4" w:rsidRPr="000176A5" w:rsidRDefault="00440AB4" w:rsidP="00124F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F.U4.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A4CA2" w14:textId="0DDCC22D" w:rsidR="00440AB4" w:rsidRDefault="00440AB4" w:rsidP="00124F4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zaopatruje prostą ranę, zakłada i zmienia jałowy opatrunek chirurgiczny;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AD2F3" w14:textId="25E130EA" w:rsidR="00440AB4" w:rsidRDefault="00440AB4" w:rsidP="00124F4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E15FD86" w14:textId="69A6088B" w:rsidR="00440AB4" w:rsidRPr="000176A5" w:rsidRDefault="00B16BA7" w:rsidP="00124F41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5FB0C84C" w14:textId="1CABC35E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D673367" w14:textId="1C00F543" w:rsidR="00440AB4" w:rsidRPr="000176A5" w:rsidRDefault="00440AB4" w:rsidP="00124F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F.U5.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BE517" w14:textId="6912036C" w:rsidR="00440AB4" w:rsidRDefault="00440AB4" w:rsidP="00124F4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zakłada wkłucie obwodowe;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061B2" w14:textId="4B1E3FB9" w:rsidR="00440AB4" w:rsidRDefault="00440AB4" w:rsidP="00124F4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4729DC8" w14:textId="24B643B5" w:rsidR="00440AB4" w:rsidRPr="000176A5" w:rsidRDefault="00B16BA7" w:rsidP="00124F41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7461E159" w14:textId="3C1BB0B6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E67EA94" w14:textId="6A0F170E" w:rsidR="00440AB4" w:rsidRPr="000176A5" w:rsidRDefault="00440AB4" w:rsidP="00124F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F.U8.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F04F5" w14:textId="2D363297" w:rsidR="00440AB4" w:rsidRPr="004059C8" w:rsidRDefault="00440AB4" w:rsidP="00124F41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059C8">
              <w:rPr>
                <w:sz w:val="22"/>
                <w:szCs w:val="22"/>
                <w:lang w:eastAsia="ar-SA"/>
              </w:rPr>
              <w:t>wykonuje doraźne unieruchomienie kończyny, wybiera rodzaj unieruchomienia konieczny do zastosowania w typowych sytuacjach klinicznych oraz kontroluje poprawność ukrwienia kończyny po założeniu opatrunku unieruchamiającego;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8E18FF" w14:textId="1199319A" w:rsidR="00440AB4" w:rsidRPr="000176A5" w:rsidRDefault="00440AB4" w:rsidP="00124F41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02B27">
              <w:t>Kolokwium praktyczne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D5712A8" w14:textId="01A9B60D" w:rsidR="00440AB4" w:rsidRPr="00702B27" w:rsidRDefault="00B16BA7" w:rsidP="00124F41">
            <w:pPr>
              <w:snapToGrid w:val="0"/>
              <w:spacing w:line="254" w:lineRule="auto"/>
            </w:pPr>
            <w:r w:rsidRPr="00B16BA7">
              <w:t>P7S_UW</w:t>
            </w:r>
          </w:p>
        </w:tc>
      </w:tr>
      <w:tr w:rsidR="00440AB4" w14:paraId="6F3FE37B" w14:textId="60737705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106EAFC" w14:textId="77777777" w:rsidR="00440AB4" w:rsidRPr="000176A5" w:rsidRDefault="00440AB4" w:rsidP="00124F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F.U10.</w:t>
            </w:r>
          </w:p>
          <w:p w14:paraId="7FD26970" w14:textId="77777777" w:rsidR="00440AB4" w:rsidRPr="000176A5" w:rsidRDefault="00440AB4" w:rsidP="00124F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A4695" w14:textId="77777777" w:rsidR="00440AB4" w:rsidRPr="000176A5" w:rsidRDefault="00440AB4" w:rsidP="00124F4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wykonuje podstawowe zabiegi resuscytacyjne z użyciem automatycznego defibrylatora zewnętrznego i inne</w:t>
            </w:r>
          </w:p>
          <w:p w14:paraId="4623F9BA" w14:textId="5212C81A" w:rsidR="00440AB4" w:rsidRDefault="00440AB4" w:rsidP="00124F4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czynności ratunkowe oraz udziela pierwszej pomocy;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04124" w14:textId="627F7751" w:rsidR="00440AB4" w:rsidRDefault="00440AB4" w:rsidP="00124F4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176A5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A9D94D" w14:textId="0A55DB55" w:rsidR="00440AB4" w:rsidRPr="000176A5" w:rsidRDefault="00B16BA7" w:rsidP="00124F41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14:paraId="03640AA2" w14:textId="37023AB0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E2E191B" w14:textId="5EE5CD30" w:rsidR="00440AB4" w:rsidRPr="00E53122" w:rsidRDefault="00440AB4" w:rsidP="00E53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F.U11.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6007D" w14:textId="31B01416" w:rsidR="00440AB4" w:rsidRPr="00E53122" w:rsidRDefault="00440AB4" w:rsidP="00E53122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E53122">
              <w:rPr>
                <w:sz w:val="22"/>
                <w:szCs w:val="22"/>
                <w:lang w:eastAsia="ar-SA"/>
              </w:rPr>
              <w:t>działa zgodnie z aktualnym algorytmem zaawansowanych czynności resuscytacyjnych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DB9F7" w14:textId="3E9538E9" w:rsidR="00440AB4" w:rsidRPr="000176A5" w:rsidRDefault="00440AB4" w:rsidP="00E130CC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sz w:val="22"/>
                <w:szCs w:val="22"/>
              </w:rPr>
              <w:t xml:space="preserve">wejściówka, obserwacja pracy studenta, umiejętności podejmowania decyzji, </w:t>
            </w:r>
            <w:r w:rsidRPr="00E53122">
              <w:rPr>
                <w:sz w:val="22"/>
                <w:szCs w:val="22"/>
              </w:rPr>
              <w:lastRenderedPageBreak/>
              <w:t>kolokwium ustne</w:t>
            </w:r>
            <w:r>
              <w:rPr>
                <w:sz w:val="22"/>
                <w:szCs w:val="22"/>
              </w:rPr>
              <w:t xml:space="preserve">, </w:t>
            </w:r>
            <w:r w:rsidRPr="00E53122">
              <w:rPr>
                <w:sz w:val="22"/>
                <w:szCs w:val="22"/>
              </w:rPr>
              <w:t>praktyczne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B923200" w14:textId="07814CD2" w:rsidR="00440AB4" w:rsidRPr="00E53122" w:rsidRDefault="00B16BA7" w:rsidP="00E130CC">
            <w:pPr>
              <w:snapToGrid w:val="0"/>
              <w:spacing w:line="254" w:lineRule="auto"/>
              <w:rPr>
                <w:sz w:val="22"/>
                <w:szCs w:val="22"/>
              </w:rPr>
            </w:pPr>
            <w:r w:rsidRPr="00B16BA7">
              <w:rPr>
                <w:sz w:val="22"/>
                <w:szCs w:val="22"/>
              </w:rPr>
              <w:lastRenderedPageBreak/>
              <w:t>P7S_UW</w:t>
            </w:r>
          </w:p>
        </w:tc>
      </w:tr>
      <w:tr w:rsidR="00440AB4" w14:paraId="1FFBC7F1" w14:textId="62950F73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52708EE" w14:textId="1F8ABA5A" w:rsidR="00440AB4" w:rsidRPr="00E53122" w:rsidRDefault="00440AB4" w:rsidP="00E53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sz w:val="22"/>
                <w:szCs w:val="22"/>
                <w:lang w:eastAsia="ar-SA"/>
              </w:rPr>
              <w:lastRenderedPageBreak/>
              <w:t>F.U21.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E69D4" w14:textId="11DE12F0" w:rsidR="00440AB4" w:rsidRPr="00E53122" w:rsidRDefault="00440AB4" w:rsidP="00E5312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sz w:val="22"/>
                <w:szCs w:val="22"/>
                <w:lang w:eastAsia="ar-SA"/>
              </w:rPr>
              <w:t>ocenia stan chorego nieprzytomnego zgodnie z obowiązującymi międzynarodowymi skalami punktowymi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EBBEA" w14:textId="361BFE69" w:rsidR="00440AB4" w:rsidRPr="000176A5" w:rsidRDefault="00440AB4" w:rsidP="00E53122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sz w:val="22"/>
                <w:szCs w:val="22"/>
              </w:rPr>
              <w:t>wejściówka, obserwacja pracy studenta, umiejętności podejmowania decyzji, kolokwium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7EACE3" w14:textId="500E7160" w:rsidR="00440AB4" w:rsidRPr="00E53122" w:rsidRDefault="00B16BA7" w:rsidP="00E53122">
            <w:pPr>
              <w:snapToGrid w:val="0"/>
              <w:spacing w:line="254" w:lineRule="auto"/>
              <w:rPr>
                <w:sz w:val="22"/>
                <w:szCs w:val="22"/>
              </w:rPr>
            </w:pPr>
            <w:r w:rsidRPr="00B16BA7">
              <w:rPr>
                <w:sz w:val="22"/>
                <w:szCs w:val="22"/>
              </w:rPr>
              <w:t>P7S_UW</w:t>
            </w:r>
          </w:p>
        </w:tc>
      </w:tr>
      <w:tr w:rsidR="00440AB4" w14:paraId="4BB09296" w14:textId="15BB287B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10E66AB" w14:textId="47DD4CCC" w:rsidR="00440AB4" w:rsidRPr="00E53122" w:rsidRDefault="00440AB4" w:rsidP="00E53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sz w:val="22"/>
                <w:szCs w:val="22"/>
                <w:lang w:eastAsia="ar-SA"/>
              </w:rPr>
              <w:t>F.U22.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9E163" w14:textId="37CA81AA" w:rsidR="00440AB4" w:rsidRPr="00E53122" w:rsidRDefault="00440AB4" w:rsidP="00E53122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E53122">
              <w:rPr>
                <w:sz w:val="22"/>
                <w:szCs w:val="22"/>
                <w:lang w:eastAsia="ar-SA"/>
              </w:rPr>
              <w:t>rozpoznaje objawy narastającego ciśnienia śródczaszkowego</w:t>
            </w:r>
          </w:p>
          <w:p w14:paraId="00858844" w14:textId="77777777" w:rsidR="00440AB4" w:rsidRPr="00E53122" w:rsidRDefault="00440AB4" w:rsidP="00E5312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93986" w14:textId="15639243" w:rsidR="00440AB4" w:rsidRPr="000176A5" w:rsidRDefault="00440AB4" w:rsidP="00E53122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sz w:val="22"/>
                <w:szCs w:val="22"/>
              </w:rPr>
              <w:t>wejściówka, obserwacja pracy studenta, umiejętności podejmowania decyzji, kolokwium ustne</w:t>
            </w:r>
            <w:r>
              <w:rPr>
                <w:sz w:val="22"/>
                <w:szCs w:val="22"/>
              </w:rPr>
              <w:t>, praktyczne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0CAA02" w14:textId="7C1BAD97" w:rsidR="00440AB4" w:rsidRPr="00E53122" w:rsidRDefault="00B16BA7" w:rsidP="00E53122">
            <w:pPr>
              <w:snapToGrid w:val="0"/>
              <w:spacing w:line="254" w:lineRule="auto"/>
              <w:rPr>
                <w:sz w:val="22"/>
                <w:szCs w:val="22"/>
              </w:rPr>
            </w:pPr>
            <w:r w:rsidRPr="00B16BA7">
              <w:rPr>
                <w:sz w:val="22"/>
                <w:szCs w:val="22"/>
              </w:rPr>
              <w:t>P7S_UW</w:t>
            </w:r>
          </w:p>
        </w:tc>
      </w:tr>
      <w:tr w:rsidR="00440AB4" w:rsidRPr="00E53122" w14:paraId="40AF2C54" w14:textId="28E2F8D4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EFD0223" w14:textId="388C2D24" w:rsidR="00440AB4" w:rsidRPr="00E53122" w:rsidRDefault="00440AB4" w:rsidP="00E53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sz w:val="22"/>
                <w:szCs w:val="22"/>
                <w:lang w:eastAsia="ar-SA"/>
              </w:rPr>
              <w:t>F.W13.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D2428" w14:textId="304740C2" w:rsidR="00440AB4" w:rsidRPr="00E53122" w:rsidRDefault="00440AB4" w:rsidP="00E53122">
            <w:pPr>
              <w:suppressAutoHyphens/>
              <w:spacing w:line="288" w:lineRule="auto"/>
              <w:rPr>
                <w:sz w:val="22"/>
                <w:szCs w:val="22"/>
                <w:lang w:eastAsia="ar-SA"/>
              </w:rPr>
            </w:pPr>
            <w:r w:rsidRPr="00E53122">
              <w:rPr>
                <w:sz w:val="22"/>
                <w:szCs w:val="22"/>
                <w:lang w:eastAsia="ar-SA"/>
              </w:rPr>
              <w:t>zna i rozumie przyczyny, objawy, zasady diagnozowania i postępowania terapeutycznego w przypadku najczęstszych chorób ośrodkowego układu nerwowego w zakresie:</w:t>
            </w:r>
          </w:p>
          <w:p w14:paraId="7970C495" w14:textId="77777777" w:rsidR="00440AB4" w:rsidRPr="00E53122" w:rsidRDefault="00440AB4" w:rsidP="00E53122">
            <w:pPr>
              <w:suppressAutoHyphens/>
              <w:spacing w:line="288" w:lineRule="auto"/>
              <w:rPr>
                <w:sz w:val="22"/>
                <w:szCs w:val="22"/>
                <w:lang w:eastAsia="ar-SA"/>
              </w:rPr>
            </w:pPr>
            <w:r w:rsidRPr="00E53122">
              <w:rPr>
                <w:sz w:val="22"/>
                <w:szCs w:val="22"/>
                <w:lang w:eastAsia="ar-SA"/>
              </w:rPr>
              <w:t>c) urazów czaszkowo-mózgowych,</w:t>
            </w:r>
          </w:p>
          <w:p w14:paraId="6B47C909" w14:textId="77777777" w:rsidR="00440AB4" w:rsidRPr="00E53122" w:rsidRDefault="00440AB4" w:rsidP="00E53122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853AF" w14:textId="21D84C58" w:rsidR="00440AB4" w:rsidRPr="00E53122" w:rsidRDefault="00440AB4" w:rsidP="00E53122">
            <w:pPr>
              <w:snapToGrid w:val="0"/>
              <w:spacing w:line="254" w:lineRule="auto"/>
              <w:rPr>
                <w:sz w:val="22"/>
                <w:szCs w:val="22"/>
              </w:rPr>
            </w:pPr>
            <w:r w:rsidRPr="00E53122">
              <w:rPr>
                <w:sz w:val="22"/>
                <w:szCs w:val="22"/>
              </w:rPr>
              <w:t>wejściówka, obserwacja pracy studenta, umiejętności podejmowania decyzji, kolokwium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6709849" w14:textId="3211C9A6" w:rsidR="00440AB4" w:rsidRPr="00E53122" w:rsidRDefault="00B16BA7" w:rsidP="00B16BA7">
            <w:pPr>
              <w:snapToGrid w:val="0"/>
              <w:spacing w:line="254" w:lineRule="auto"/>
              <w:rPr>
                <w:sz w:val="22"/>
                <w:szCs w:val="22"/>
              </w:rPr>
            </w:pPr>
            <w:r w:rsidRPr="00B16BA7">
              <w:rPr>
                <w:sz w:val="22"/>
                <w:szCs w:val="22"/>
              </w:rPr>
              <w:t>P7S_</w:t>
            </w:r>
            <w:r>
              <w:rPr>
                <w:sz w:val="22"/>
                <w:szCs w:val="22"/>
              </w:rPr>
              <w:t>WG</w:t>
            </w:r>
          </w:p>
        </w:tc>
      </w:tr>
      <w:tr w:rsidR="00440AB4" w:rsidRPr="00E53122" w14:paraId="4AD3B08F" w14:textId="488EF5FF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4057BDF" w14:textId="19B3F27D" w:rsidR="00440AB4" w:rsidRPr="00E53122" w:rsidRDefault="00440AB4" w:rsidP="00E53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sz w:val="22"/>
                <w:szCs w:val="22"/>
                <w:lang w:eastAsia="ar-SA"/>
              </w:rPr>
              <w:t>F.W15.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DBEBA" w14:textId="57B36EF1" w:rsidR="00440AB4" w:rsidRPr="00E53122" w:rsidRDefault="00440AB4" w:rsidP="00E53122">
            <w:pPr>
              <w:rPr>
                <w:sz w:val="22"/>
                <w:szCs w:val="22"/>
                <w:lang w:eastAsia="ar-SA"/>
              </w:rPr>
            </w:pPr>
            <w:r w:rsidRPr="00E53122">
              <w:rPr>
                <w:sz w:val="22"/>
                <w:szCs w:val="22"/>
                <w:lang w:eastAsia="ar-SA"/>
              </w:rPr>
              <w:t>zna zasady wysuwania podejrzenia oraz rozpoznawania śmierci mózgu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ABF8F" w14:textId="01F58E6F" w:rsidR="00440AB4" w:rsidRPr="00E53122" w:rsidRDefault="00440AB4" w:rsidP="00E53122">
            <w:pPr>
              <w:snapToGrid w:val="0"/>
              <w:spacing w:line="254" w:lineRule="auto"/>
              <w:rPr>
                <w:sz w:val="22"/>
                <w:szCs w:val="22"/>
              </w:rPr>
            </w:pPr>
            <w:r w:rsidRPr="00E53122">
              <w:rPr>
                <w:sz w:val="22"/>
                <w:szCs w:val="22"/>
              </w:rPr>
              <w:t>wejściówka, obserwacja pracy studenta, umiejętności podejmowania decyzji, kolokwium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800A6F" w14:textId="2059E9A8" w:rsidR="00440AB4" w:rsidRPr="00E53122" w:rsidRDefault="00B16BA7" w:rsidP="00B16BA7">
            <w:pPr>
              <w:snapToGrid w:val="0"/>
              <w:spacing w:line="254" w:lineRule="auto"/>
              <w:rPr>
                <w:sz w:val="22"/>
                <w:szCs w:val="22"/>
              </w:rPr>
            </w:pPr>
            <w:r w:rsidRPr="00B16BA7">
              <w:rPr>
                <w:sz w:val="22"/>
                <w:szCs w:val="22"/>
              </w:rPr>
              <w:t>P7S_</w:t>
            </w:r>
            <w:r>
              <w:rPr>
                <w:sz w:val="22"/>
                <w:szCs w:val="22"/>
              </w:rPr>
              <w:t>WG</w:t>
            </w:r>
          </w:p>
        </w:tc>
      </w:tr>
      <w:tr w:rsidR="00440AB4" w:rsidRPr="00E53122" w14:paraId="0EC3E1F3" w14:textId="5E1D1326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BBFDAE8" w14:textId="77777777" w:rsidR="00440AB4" w:rsidRPr="00E53122" w:rsidRDefault="00440AB4" w:rsidP="00E53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G.U1.</w:t>
            </w:r>
          </w:p>
          <w:p w14:paraId="7B12FC7F" w14:textId="77777777" w:rsidR="00440AB4" w:rsidRPr="00E53122" w:rsidRDefault="00440AB4" w:rsidP="00E53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D8F05" w14:textId="35935E98" w:rsidR="00440AB4" w:rsidRPr="00E53122" w:rsidRDefault="00440AB4" w:rsidP="00E53122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opisuje strukturę demograficzną ludności i na tej podstawie ocenia problemy zdrowotne populacji;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48875" w14:textId="4F1159D5" w:rsidR="00440AB4" w:rsidRPr="00E53122" w:rsidRDefault="00440AB4" w:rsidP="00E53122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C7475F1" w14:textId="6EDB1434" w:rsidR="00440AB4" w:rsidRPr="00E53122" w:rsidRDefault="00B16BA7" w:rsidP="00B16BA7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</w:t>
            </w:r>
            <w:r>
              <w:rPr>
                <w:rFonts w:eastAsia="Calibri"/>
                <w:sz w:val="22"/>
                <w:szCs w:val="22"/>
                <w:lang w:eastAsia="en-US"/>
              </w:rPr>
              <w:t>O</w:t>
            </w:r>
          </w:p>
        </w:tc>
      </w:tr>
      <w:tr w:rsidR="00440AB4" w:rsidRPr="00E53122" w14:paraId="64CE0815" w14:textId="3ADD6FEC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F18FB66" w14:textId="77777777" w:rsidR="00440AB4" w:rsidRPr="00E53122" w:rsidRDefault="00440AB4" w:rsidP="00E53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G.U2.</w:t>
            </w:r>
          </w:p>
          <w:p w14:paraId="46DB3C01" w14:textId="77777777" w:rsidR="00440AB4" w:rsidRPr="00E53122" w:rsidRDefault="00440AB4" w:rsidP="00E53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9BB7E" w14:textId="71A0BC31" w:rsidR="00440AB4" w:rsidRPr="00E53122" w:rsidRDefault="00440AB4" w:rsidP="00E53122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zbiera informacje na temat obecności czynników ryzyka chorób zakaźnych i przewlekłych oraz planuje działania profilaktyczne na różnym poziomie zapobiegania;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AB568" w14:textId="67B0206F" w:rsidR="00440AB4" w:rsidRPr="00E53122" w:rsidRDefault="00440AB4" w:rsidP="00E53122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C1B949D" w14:textId="6737CB2B" w:rsidR="00440AB4" w:rsidRPr="00E53122" w:rsidRDefault="00B16BA7" w:rsidP="00E53122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P7S_UO</w:t>
            </w:r>
          </w:p>
        </w:tc>
      </w:tr>
      <w:tr w:rsidR="00440AB4" w:rsidRPr="00E53122" w14:paraId="7F4B8032" w14:textId="292129BF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E820BDB" w14:textId="77777777" w:rsidR="00440AB4" w:rsidRPr="00E53122" w:rsidRDefault="00440AB4" w:rsidP="00E53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G.U3.</w:t>
            </w:r>
          </w:p>
          <w:p w14:paraId="06EA57F9" w14:textId="77777777" w:rsidR="00440AB4" w:rsidRPr="00E53122" w:rsidRDefault="00440AB4" w:rsidP="00E53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08EE0" w14:textId="77777777" w:rsidR="00440AB4" w:rsidRPr="00E53122" w:rsidRDefault="00440AB4" w:rsidP="00E5312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wyjaśnia osobom korzystającym ze świadczeń medycznych ich podstawowe uprawnienia oraz podstawy prawne</w:t>
            </w:r>
          </w:p>
          <w:p w14:paraId="673DA3F3" w14:textId="1955F095" w:rsidR="00440AB4" w:rsidRPr="00E53122" w:rsidRDefault="00440AB4" w:rsidP="00E53122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udzielania tych świadczeń;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79FD5" w14:textId="6AD93D47" w:rsidR="00440AB4" w:rsidRPr="00E53122" w:rsidRDefault="00440AB4" w:rsidP="00E53122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84B4EA3" w14:textId="428615F4" w:rsidR="00440AB4" w:rsidRPr="00E53122" w:rsidRDefault="00B16BA7" w:rsidP="00B16BA7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</w:p>
        </w:tc>
      </w:tr>
      <w:tr w:rsidR="00440AB4" w:rsidRPr="00E53122" w14:paraId="27336395" w14:textId="7C14C3A3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9800DD0" w14:textId="77777777" w:rsidR="00440AB4" w:rsidRPr="00E53122" w:rsidRDefault="00440AB4" w:rsidP="00E53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G.U4.</w:t>
            </w:r>
          </w:p>
          <w:p w14:paraId="3CF08A10" w14:textId="77777777" w:rsidR="00440AB4" w:rsidRPr="00E53122" w:rsidRDefault="00440AB4" w:rsidP="00E53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B495E" w14:textId="77777777" w:rsidR="00440AB4" w:rsidRPr="00E53122" w:rsidRDefault="00440AB4" w:rsidP="00E5312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stosuje w praktyce regulacje prawne dotyczące wydawania zaświadczeń lekarskich na potrzeby pacjentów, ich</w:t>
            </w:r>
          </w:p>
          <w:p w14:paraId="72ED5C8E" w14:textId="133A4855" w:rsidR="00440AB4" w:rsidRPr="00E53122" w:rsidRDefault="00440AB4" w:rsidP="00E53122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rodzin oraz instytucji zewnętrznych;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49E23" w14:textId="2CA87FD8" w:rsidR="00440AB4" w:rsidRPr="00E53122" w:rsidRDefault="00440AB4" w:rsidP="00E53122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A2514E" w14:textId="62B9697E" w:rsidR="00440AB4" w:rsidRPr="00E53122" w:rsidRDefault="00B16BA7" w:rsidP="00E53122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P7S_UK</w:t>
            </w:r>
          </w:p>
        </w:tc>
      </w:tr>
      <w:tr w:rsidR="00440AB4" w:rsidRPr="00E53122" w14:paraId="2D9CB14F" w14:textId="4515F860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F4AF54B" w14:textId="77777777" w:rsidR="00440AB4" w:rsidRPr="00E53122" w:rsidRDefault="00440AB4" w:rsidP="00E53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lastRenderedPageBreak/>
              <w:t>G.U5.</w:t>
            </w:r>
          </w:p>
          <w:p w14:paraId="29F4BA0A" w14:textId="77777777" w:rsidR="00440AB4" w:rsidRPr="00E53122" w:rsidRDefault="00440AB4" w:rsidP="00E53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5ACA9" w14:textId="77777777" w:rsidR="00440AB4" w:rsidRPr="00E53122" w:rsidRDefault="00440AB4" w:rsidP="00E5312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podczas badania dziecka rozpoznaje zachowania i objawy wskazujące na możliwość wystąpienia przemocy wobec</w:t>
            </w:r>
          </w:p>
          <w:p w14:paraId="2C91DCCA" w14:textId="14EDA9B0" w:rsidR="00440AB4" w:rsidRPr="00E53122" w:rsidRDefault="00440AB4" w:rsidP="00E53122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dziecka;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FEBF9" w14:textId="573D5C35" w:rsidR="00440AB4" w:rsidRPr="00E53122" w:rsidRDefault="00440AB4" w:rsidP="00E53122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E648F2" w14:textId="606A0F34" w:rsidR="00440AB4" w:rsidRPr="00E53122" w:rsidRDefault="00B16BA7" w:rsidP="00B16BA7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</w:t>
            </w:r>
            <w:r>
              <w:rPr>
                <w:rFonts w:eastAsia="Calibri"/>
                <w:sz w:val="22"/>
                <w:szCs w:val="22"/>
                <w:lang w:eastAsia="en-US"/>
              </w:rPr>
              <w:t>W</w:t>
            </w:r>
          </w:p>
        </w:tc>
      </w:tr>
      <w:tr w:rsidR="00440AB4" w:rsidRPr="00E53122" w14:paraId="3D98422F" w14:textId="7B897674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5B347C6" w14:textId="152FEA75" w:rsidR="00440AB4" w:rsidRPr="00E53122" w:rsidRDefault="00440AB4" w:rsidP="00E53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G.U6.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5460E" w14:textId="7C9373B0" w:rsidR="00440AB4" w:rsidRPr="00E53122" w:rsidRDefault="00440AB4" w:rsidP="00E53122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stara się unikać popełnienia błędu medycznego we własnych działaniach;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ED59BB" w14:textId="680735D1" w:rsidR="00440AB4" w:rsidRPr="00E53122" w:rsidRDefault="00440AB4" w:rsidP="00E53122">
            <w:pPr>
              <w:snapToGri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923ACC" w14:textId="1EDA7604" w:rsidR="00440AB4" w:rsidRPr="00E53122" w:rsidRDefault="00B16BA7" w:rsidP="00E53122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  <w:tr w:rsidR="00440AB4" w:rsidRPr="00E53122" w14:paraId="6094BF7B" w14:textId="7BE68B48" w:rsidTr="00440AB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FE10299" w14:textId="13076C0C" w:rsidR="00440AB4" w:rsidRPr="00E53122" w:rsidRDefault="00440AB4" w:rsidP="00E53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rFonts w:eastAsiaTheme="minorHAnsi"/>
                <w:sz w:val="22"/>
                <w:szCs w:val="22"/>
                <w:lang w:eastAsia="en-US"/>
              </w:rPr>
              <w:t>E.U3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DAF6D" w14:textId="4582C8F8" w:rsidR="00440AB4" w:rsidRPr="00E53122" w:rsidRDefault="00440AB4" w:rsidP="00E53122">
            <w:pPr>
              <w:snapToGrid w:val="0"/>
              <w:spacing w:line="254" w:lineRule="auto"/>
              <w:rPr>
                <w:sz w:val="22"/>
                <w:szCs w:val="22"/>
              </w:rPr>
            </w:pPr>
            <w:r w:rsidRPr="00E53122">
              <w:rPr>
                <w:sz w:val="22"/>
                <w:szCs w:val="22"/>
              </w:rPr>
              <w:t>przeprowadza pełne i ukierunkowane badanie fizykalne;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FCE93" w14:textId="4B6BF35C" w:rsidR="00440AB4" w:rsidRPr="00E53122" w:rsidRDefault="00440AB4" w:rsidP="00E53122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Kolokwium pisemne i ustne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67A4DEE" w14:textId="6C92E0D1" w:rsidR="00440AB4" w:rsidRPr="00E53122" w:rsidRDefault="00B16BA7" w:rsidP="00E53122">
            <w:pPr>
              <w:snapToGrid w:val="0"/>
              <w:spacing w:line="25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16BA7">
              <w:rPr>
                <w:rFonts w:eastAsia="Calibri"/>
                <w:sz w:val="22"/>
                <w:szCs w:val="22"/>
                <w:lang w:eastAsia="en-US"/>
              </w:rPr>
              <w:t>P7S_UW</w:t>
            </w:r>
          </w:p>
        </w:tc>
      </w:tr>
    </w:tbl>
    <w:p w14:paraId="6E0E61B8" w14:textId="77777777" w:rsidR="0013702D" w:rsidRPr="00E53122" w:rsidRDefault="0013702D" w:rsidP="00E846C5">
      <w:pPr>
        <w:autoSpaceDE w:val="0"/>
        <w:rPr>
          <w:sz w:val="22"/>
          <w:szCs w:val="22"/>
        </w:rPr>
      </w:pPr>
    </w:p>
    <w:p w14:paraId="38C7BE37" w14:textId="77777777" w:rsidR="007A6A1E" w:rsidRPr="00E53122" w:rsidRDefault="007A6A1E" w:rsidP="00E846C5">
      <w:pPr>
        <w:autoSpaceDE w:val="0"/>
        <w:rPr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:rsidRPr="00E53122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Pr="00E53122" w:rsidRDefault="0013702D">
            <w:pPr>
              <w:autoSpaceDE w:val="0"/>
              <w:snapToGrid w:val="0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E53122">
              <w:rPr>
                <w:b/>
                <w:sz w:val="22"/>
                <w:szCs w:val="22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1C079A58" w:rsidR="0013702D" w:rsidRPr="00E53122" w:rsidRDefault="00C65185">
            <w:pPr>
              <w:autoSpaceDE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E53122">
              <w:rPr>
                <w:sz w:val="22"/>
                <w:szCs w:val="22"/>
                <w:lang w:eastAsia="en-US"/>
              </w:rPr>
              <w:t>6</w:t>
            </w:r>
          </w:p>
        </w:tc>
      </w:tr>
    </w:tbl>
    <w:p w14:paraId="11BD774F" w14:textId="77777777" w:rsidR="007A6A1E" w:rsidRPr="00E53122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C96C2A1" w14:textId="77777777" w:rsidR="00BE4DDF" w:rsidRPr="00E53122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14:paraId="2EB5656B" w14:textId="114A6EEB" w:rsidR="00BE4DDF" w:rsidRPr="00E53122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  <w:sz w:val="22"/>
          <w:szCs w:val="22"/>
        </w:rPr>
      </w:pPr>
      <w:r w:rsidRPr="00E53122">
        <w:rPr>
          <w:b/>
          <w:color w:val="000000" w:themeColor="text1"/>
          <w:sz w:val="22"/>
          <w:szCs w:val="22"/>
        </w:rPr>
        <w:t xml:space="preserve">   10. </w:t>
      </w:r>
      <w:r w:rsidR="00BE4DDF" w:rsidRPr="00E53122">
        <w:rPr>
          <w:b/>
          <w:color w:val="000000" w:themeColor="text1"/>
          <w:sz w:val="22"/>
          <w:szCs w:val="22"/>
        </w:rPr>
        <w:t xml:space="preserve">WPROWADZENIE DO </w:t>
      </w:r>
      <w:r w:rsidR="00BF21E3" w:rsidRPr="00E53122">
        <w:rPr>
          <w:b/>
          <w:color w:val="000000" w:themeColor="text1"/>
          <w:sz w:val="22"/>
          <w:szCs w:val="22"/>
        </w:rPr>
        <w:t>PRZEDMIOTU/</w:t>
      </w:r>
      <w:r w:rsidR="00BE4DDF" w:rsidRPr="00E53122">
        <w:rPr>
          <w:b/>
          <w:color w:val="000000" w:themeColor="text1"/>
          <w:sz w:val="22"/>
          <w:szCs w:val="22"/>
        </w:rPr>
        <w:t>MODUŁU</w:t>
      </w:r>
      <w:r w:rsidRPr="00E53122">
        <w:rPr>
          <w:b/>
          <w:color w:val="000000" w:themeColor="text1"/>
          <w:sz w:val="22"/>
          <w:szCs w:val="22"/>
        </w:rPr>
        <w:t xml:space="preserve"> </w:t>
      </w:r>
      <w:r w:rsidR="00BE4DDF" w:rsidRPr="00E53122">
        <w:rPr>
          <w:b/>
          <w:color w:val="000000" w:themeColor="text1"/>
          <w:sz w:val="22"/>
          <w:szCs w:val="22"/>
        </w:rPr>
        <w:t>(przygotowuje koordynator</w:t>
      </w:r>
      <w:r w:rsidR="00BF21E3" w:rsidRPr="00E53122">
        <w:rPr>
          <w:b/>
          <w:color w:val="000000" w:themeColor="text1"/>
          <w:sz w:val="22"/>
          <w:szCs w:val="22"/>
        </w:rPr>
        <w:t xml:space="preserve"> </w:t>
      </w:r>
      <w:r w:rsidR="00BF21E3" w:rsidRPr="00E53122">
        <w:rPr>
          <w:b/>
          <w:color w:val="000000" w:themeColor="text1"/>
          <w:sz w:val="22"/>
          <w:szCs w:val="22"/>
        </w:rPr>
        <w:br/>
        <w:t xml:space="preserve">    modułu</w:t>
      </w:r>
      <w:r w:rsidR="004C774E" w:rsidRPr="00E53122">
        <w:rPr>
          <w:b/>
          <w:color w:val="000000" w:themeColor="text1"/>
          <w:sz w:val="22"/>
          <w:szCs w:val="22"/>
        </w:rPr>
        <w:t>)</w:t>
      </w:r>
    </w:p>
    <w:p w14:paraId="000085ED" w14:textId="77777777" w:rsidR="004C774E" w:rsidRPr="00E53122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  <w:sz w:val="22"/>
          <w:szCs w:val="22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:rsidRPr="00E53122" w14:paraId="58EDB71F" w14:textId="77777777" w:rsidTr="00D37C1F">
        <w:tc>
          <w:tcPr>
            <w:tcW w:w="9140" w:type="dxa"/>
          </w:tcPr>
          <w:p w14:paraId="5C018424" w14:textId="4C7DFA37" w:rsidR="00EE78B4" w:rsidRPr="00E53122" w:rsidRDefault="00EE78B4" w:rsidP="00D329BB">
            <w:pPr>
              <w:tabs>
                <w:tab w:val="left" w:pos="5670"/>
              </w:tabs>
              <w:autoSpaceDE w:val="0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 xml:space="preserve">               Celem przedmiotu jest wprowadzenie studentów w rzeczywistość studiowania medycyny przez ukazanie aspektów klinicznych, które mogą motywować do rzetelnego i pogłębionego studiowania w zakresie nauk przedklinicznych, które podlegają nauce w trakcie I oraz II roku studiów. </w:t>
            </w:r>
            <w:r w:rsidR="00FB740E" w:rsidRPr="00E53122">
              <w:rPr>
                <w:rFonts w:eastAsia="Calibri"/>
                <w:sz w:val="22"/>
                <w:szCs w:val="22"/>
                <w:lang w:eastAsia="en-US"/>
              </w:rPr>
              <w:t>Cel ten będzie realizowany przez:</w:t>
            </w:r>
          </w:p>
          <w:p w14:paraId="6B8CB7AE" w14:textId="77777777" w:rsidR="00FB740E" w:rsidRPr="00E53122" w:rsidRDefault="00FB740E" w:rsidP="00D329BB">
            <w:pPr>
              <w:tabs>
                <w:tab w:val="left" w:pos="5670"/>
              </w:tabs>
              <w:autoSpaceDE w:val="0"/>
              <w:spacing w:line="360" w:lineRule="auto"/>
              <w:jc w:val="both"/>
              <w:rPr>
                <w:sz w:val="22"/>
                <w:szCs w:val="22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1. U</w:t>
            </w:r>
            <w:r w:rsidR="00EE78B4" w:rsidRPr="00E53122">
              <w:rPr>
                <w:rFonts w:eastAsia="Calibri"/>
                <w:sz w:val="22"/>
                <w:szCs w:val="22"/>
                <w:lang w:eastAsia="en-US"/>
              </w:rPr>
              <w:t>kazanie podsta</w:t>
            </w:r>
            <w:r w:rsidR="00930495" w:rsidRPr="00E53122">
              <w:rPr>
                <w:rFonts w:eastAsia="Calibri"/>
                <w:sz w:val="22"/>
                <w:szCs w:val="22"/>
                <w:lang w:eastAsia="en-US"/>
              </w:rPr>
              <w:t xml:space="preserve">w i perspektyw pracy klinicznej oraz </w:t>
            </w:r>
            <w:r w:rsidR="00930495" w:rsidRPr="00E53122">
              <w:rPr>
                <w:rFonts w:eastAsiaTheme="minorHAnsi"/>
                <w:sz w:val="22"/>
                <w:szCs w:val="22"/>
                <w:lang w:eastAsia="en-US"/>
              </w:rPr>
              <w:t xml:space="preserve">nauka podstaw umiejętności przeprowadzenia wywiadu lekarskiego oraz badania przedmiotowego </w:t>
            </w:r>
            <w:r w:rsidR="00930495" w:rsidRPr="00E53122">
              <w:rPr>
                <w:bCs/>
                <w:sz w:val="22"/>
                <w:szCs w:val="22"/>
              </w:rPr>
              <w:t>ogólnego (badanie stanu przytomności, stanu odżywienia, badania skóry i węzłów chłonnych) oraz podstaw badania przedmiotowego układu oddechowego, krążenia, pokarmowego i moczowego.</w:t>
            </w:r>
            <w:r w:rsidRPr="00E53122">
              <w:rPr>
                <w:sz w:val="22"/>
                <w:szCs w:val="22"/>
              </w:rPr>
              <w:t xml:space="preserve"> </w:t>
            </w:r>
          </w:p>
          <w:p w14:paraId="086000B0" w14:textId="77777777" w:rsidR="00A76881" w:rsidRPr="00E53122" w:rsidRDefault="00FB740E" w:rsidP="00D329BB">
            <w:pPr>
              <w:spacing w:after="120" w:line="360" w:lineRule="auto"/>
              <w:jc w:val="both"/>
              <w:rPr>
                <w:sz w:val="22"/>
                <w:szCs w:val="22"/>
              </w:rPr>
            </w:pPr>
            <w:r w:rsidRPr="00E53122">
              <w:rPr>
                <w:sz w:val="22"/>
                <w:szCs w:val="22"/>
              </w:rPr>
              <w:t xml:space="preserve">3. </w:t>
            </w:r>
            <w:r w:rsidR="00A76881" w:rsidRPr="00E53122">
              <w:rPr>
                <w:sz w:val="22"/>
                <w:szCs w:val="22"/>
              </w:rPr>
              <w:t>Przekazanie podstaw teoretycznych oraz umiejętności praktycznych udzielania pierwszej pomocy w stanach zagrożenia życia.</w:t>
            </w:r>
          </w:p>
          <w:p w14:paraId="42D2D4EE" w14:textId="66072552" w:rsidR="00930495" w:rsidRPr="00E53122" w:rsidRDefault="00FB740E" w:rsidP="00D329BB">
            <w:pPr>
              <w:spacing w:after="120" w:line="360" w:lineRule="auto"/>
              <w:jc w:val="both"/>
              <w:rPr>
                <w:bCs/>
                <w:sz w:val="22"/>
                <w:szCs w:val="22"/>
              </w:rPr>
            </w:pPr>
            <w:r w:rsidRPr="00E53122">
              <w:rPr>
                <w:sz w:val="22"/>
                <w:szCs w:val="22"/>
              </w:rPr>
              <w:t>2. Wykazanie znaczenia historii dla praktyki lekarskiej (historie chorób, społeczny wymiar chorób epidemicznych etc). Przekazanie pamięci historycznej, w tym o mistrzach, zawodu lekarskiego. Wykazanie znaczenia wielokulturowości dla praktyki lekarskiej. Wykazanie relatywizmu postępu naukowego w medycynie.</w:t>
            </w:r>
          </w:p>
          <w:p w14:paraId="3F63E4E4" w14:textId="77777777" w:rsidR="00D329BB" w:rsidRPr="00E53122" w:rsidRDefault="00EE78B4" w:rsidP="00D329BB">
            <w:pPr>
              <w:tabs>
                <w:tab w:val="left" w:pos="5670"/>
              </w:tabs>
              <w:autoSpaceDE w:val="0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3307E" w:rsidRPr="00E53122">
              <w:rPr>
                <w:rFonts w:eastAsia="Calibri"/>
                <w:sz w:val="22"/>
                <w:szCs w:val="22"/>
                <w:lang w:eastAsia="en-US"/>
              </w:rPr>
              <w:t xml:space="preserve">                </w:t>
            </w:r>
            <w:r w:rsidRPr="00E53122">
              <w:rPr>
                <w:rFonts w:eastAsia="Calibri"/>
                <w:sz w:val="22"/>
                <w:szCs w:val="22"/>
                <w:lang w:eastAsia="en-US"/>
              </w:rPr>
              <w:t>Po ukończeniu zajęć student powinien</w:t>
            </w:r>
            <w:r w:rsidR="00D329BB" w:rsidRPr="00E53122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4383C8E4" w14:textId="0FC114CA" w:rsidR="004C774E" w:rsidRPr="00E53122" w:rsidRDefault="00D329BB" w:rsidP="00D329BB">
            <w:pPr>
              <w:tabs>
                <w:tab w:val="left" w:pos="5670"/>
              </w:tabs>
              <w:autoSpaceDE w:val="0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1. R</w:t>
            </w:r>
            <w:r w:rsidR="00EE78B4" w:rsidRPr="00E53122">
              <w:rPr>
                <w:rFonts w:eastAsia="Calibri"/>
                <w:sz w:val="22"/>
                <w:szCs w:val="22"/>
                <w:lang w:eastAsia="en-US"/>
              </w:rPr>
              <w:t>ozumieć znaczenie dobrej komunikacji, rozumieć potrzeby swoich pacjentów. Uczestnik zajęć powinien być przygotowany do podjęcia zajęć klinicznych. Powinien rozumieć podstawy pracy naukowej, interpretowania wniosków z publikacji naukowych, znać i rozumieć podstawy funkcjonowania systemu opieki zdrowotnej. Powinien poznać mechanizmy dążące do rozpoznawania wybranych  chorób i umieć poszukiwać sposobów ich leczenia. Powinien potrafić wykonywać wybrane podstawowe zabiegi i procedury lekarskie</w:t>
            </w:r>
            <w:r w:rsidR="00930495" w:rsidRPr="00E5312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78A4A123" w14:textId="199A0A88" w:rsidR="00D329BB" w:rsidRPr="00E53122" w:rsidRDefault="00D329BB" w:rsidP="00D329B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53122">
              <w:rPr>
                <w:rFonts w:eastAsia="Calibri"/>
                <w:sz w:val="22"/>
                <w:szCs w:val="22"/>
                <w:lang w:eastAsia="en-US"/>
              </w:rPr>
              <w:t>2. S</w:t>
            </w:r>
            <w:r w:rsidRPr="00E53122">
              <w:rPr>
                <w:sz w:val="22"/>
                <w:szCs w:val="22"/>
              </w:rPr>
              <w:t>charakteryzować zagrożenia wynikające z zaburzeń działalności podstawowych funkcji życiowych, znać podstawowe wiadomości z zakresu epidemiologii nagłych stanów zagrożenia życia.</w:t>
            </w:r>
          </w:p>
          <w:p w14:paraId="5EC6AA75" w14:textId="6AA04933" w:rsidR="00D329BB" w:rsidRPr="00E53122" w:rsidRDefault="00D329BB" w:rsidP="00D329B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53122">
              <w:rPr>
                <w:sz w:val="22"/>
                <w:szCs w:val="22"/>
              </w:rPr>
              <w:lastRenderedPageBreak/>
              <w:t>Wymienić i scharakteryzować nagłe stany zagrożenia życia, przedstawić ich patofizjologię. Opanować podstawy teoretyczne oraz umiejętności praktyczne postępowania  w  nagłych  stanach  zagrożenia życia. Opanować umiejętności praktyczne z zakresu podstawowych zabiegów pielęgnacyjnych pacjenta.</w:t>
            </w:r>
          </w:p>
          <w:p w14:paraId="7D47483F" w14:textId="4FC4704D" w:rsidR="00D329BB" w:rsidRPr="00E53122" w:rsidRDefault="00D329BB" w:rsidP="00DA1B96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3122">
              <w:rPr>
                <w:sz w:val="22"/>
                <w:szCs w:val="22"/>
              </w:rPr>
              <w:t xml:space="preserve">3. </w:t>
            </w:r>
            <w:r w:rsidR="00DA1B96" w:rsidRPr="00E53122">
              <w:rPr>
                <w:sz w:val="22"/>
                <w:szCs w:val="22"/>
              </w:rPr>
              <w:t>Z</w:t>
            </w:r>
            <w:r w:rsidR="00DA1B96" w:rsidRPr="00E53122">
              <w:rPr>
                <w:rFonts w:eastAsia="Calibri"/>
                <w:sz w:val="22"/>
                <w:szCs w:val="22"/>
                <w:lang w:eastAsia="en-US"/>
              </w:rPr>
              <w:t>nać podstawy historii medycyny ze szczególnym uwzględnieniem wpływu wielokulturowości na jej rozwój.</w:t>
            </w:r>
          </w:p>
          <w:p w14:paraId="6991AA40" w14:textId="77777777" w:rsidR="00D329BB" w:rsidRPr="00E53122" w:rsidRDefault="00D329BB" w:rsidP="00DA1B96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BFD71A" w14:textId="77777777" w:rsidR="00930495" w:rsidRPr="00E53122" w:rsidRDefault="00EE78B4" w:rsidP="00DA1B96">
            <w:pPr>
              <w:spacing w:line="360" w:lineRule="auto"/>
              <w:ind w:firstLine="708"/>
              <w:jc w:val="both"/>
              <w:rPr>
                <w:color w:val="000000"/>
                <w:sz w:val="22"/>
                <w:szCs w:val="22"/>
              </w:rPr>
            </w:pPr>
            <w:r w:rsidRPr="00E53122">
              <w:rPr>
                <w:color w:val="000000"/>
                <w:sz w:val="22"/>
                <w:szCs w:val="22"/>
              </w:rPr>
              <w:t>Zajęcia będą prowadzone w formie wykładów, seminariów i ćwiczeń. Wykłady będą miały formę prezentacji multimedialnych, i obejmować</w:t>
            </w:r>
            <w:r w:rsidR="00930495" w:rsidRPr="00E53122">
              <w:rPr>
                <w:color w:val="000000"/>
                <w:sz w:val="22"/>
                <w:szCs w:val="22"/>
              </w:rPr>
              <w:t xml:space="preserve"> będą najważniejsze zagadnienia. </w:t>
            </w:r>
          </w:p>
          <w:p w14:paraId="31BEB6A2" w14:textId="3E0DFB03" w:rsidR="004C774E" w:rsidRPr="00E53122" w:rsidRDefault="00EE78B4" w:rsidP="00DA1B96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E53122">
              <w:rPr>
                <w:color w:val="000000"/>
                <w:sz w:val="22"/>
                <w:szCs w:val="22"/>
              </w:rPr>
              <w:t>Seminaria będą prowadzone w formie dyskusji na zaproponowany wcześniej temat. Ćwiczenia służyć mają poszerzeniu materiału omawianego w czasie wykładów, przedstawieniu implikacji klinicznych prezentowanej wiedzy oraz ćwiczeniu samodzielnego wykorzystania zdobytej wiedzy przy</w:t>
            </w:r>
            <w:r w:rsidR="00930495" w:rsidRPr="00E53122">
              <w:rPr>
                <w:color w:val="000000"/>
                <w:sz w:val="22"/>
                <w:szCs w:val="22"/>
              </w:rPr>
              <w:t xml:space="preserve"> łóżku pacjenta</w:t>
            </w:r>
            <w:r w:rsidRPr="00E53122">
              <w:rPr>
                <w:color w:val="000000"/>
                <w:sz w:val="22"/>
                <w:szCs w:val="22"/>
              </w:rPr>
              <w:t>. Najważniejsze informacje zostaną utrwalone poprzez</w:t>
            </w:r>
            <w:r w:rsidR="009E21DC" w:rsidRPr="00E53122">
              <w:rPr>
                <w:color w:val="000000"/>
                <w:sz w:val="22"/>
                <w:szCs w:val="22"/>
              </w:rPr>
              <w:t xml:space="preserve"> </w:t>
            </w:r>
            <w:r w:rsidR="00930495" w:rsidRPr="00E53122">
              <w:rPr>
                <w:color w:val="000000"/>
                <w:sz w:val="22"/>
                <w:szCs w:val="22"/>
              </w:rPr>
              <w:t>weryfikację samodzielnej pracy z pacjentem.</w:t>
            </w:r>
            <w:r w:rsidRPr="00E53122">
              <w:rPr>
                <w:color w:val="000000"/>
                <w:sz w:val="22"/>
                <w:szCs w:val="22"/>
              </w:rPr>
              <w:t xml:space="preserve"> Materiały szkoleniowe będą dostępne na stronie internetowej.</w:t>
            </w:r>
          </w:p>
          <w:p w14:paraId="5162DE0F" w14:textId="5CA56F70" w:rsidR="004C774E" w:rsidRPr="00E53122" w:rsidRDefault="00FB740E" w:rsidP="00DA1B96">
            <w:pPr>
              <w:tabs>
                <w:tab w:val="left" w:pos="5670"/>
              </w:tabs>
              <w:suppressAutoHyphens/>
              <w:autoSpaceDE w:val="0"/>
              <w:snapToGrid w:val="0"/>
              <w:spacing w:line="360" w:lineRule="auto"/>
              <w:jc w:val="both"/>
              <w:rPr>
                <w:b/>
                <w:color w:val="FF0000"/>
                <w:sz w:val="22"/>
                <w:szCs w:val="22"/>
              </w:rPr>
            </w:pPr>
            <w:r w:rsidRPr="00E53122">
              <w:rPr>
                <w:sz w:val="22"/>
                <w:szCs w:val="22"/>
              </w:rPr>
              <w:t>Poza tym zostaną wykorzystane metody problemowe (wykład konwersatoryjny), aktywizujące (dyskusje, analiza przypadków, prezentacje wybranych zagadnień przez studentów, gry dydaktyczne)</w:t>
            </w:r>
            <w:r w:rsidR="00DA1B96" w:rsidRPr="00E53122">
              <w:rPr>
                <w:sz w:val="22"/>
                <w:szCs w:val="22"/>
              </w:rPr>
              <w:t>,</w:t>
            </w:r>
            <w:r w:rsidRPr="00E53122">
              <w:rPr>
                <w:sz w:val="22"/>
                <w:szCs w:val="22"/>
              </w:rPr>
              <w:t xml:space="preserve"> eksponujące (filmy, prezentacja zabytkowych książek i czasopism)</w:t>
            </w:r>
            <w:r w:rsidR="00DA1B96" w:rsidRPr="00E53122">
              <w:rPr>
                <w:sz w:val="22"/>
                <w:szCs w:val="22"/>
              </w:rPr>
              <w:t>, pogadanka, burza mózgów, zajęcia symulacyjne na fantomach, zajęcia pozorowane</w:t>
            </w:r>
            <w:r w:rsidR="00DA1B96" w:rsidRPr="00E53122">
              <w:rPr>
                <w:bCs/>
                <w:sz w:val="22"/>
                <w:szCs w:val="22"/>
                <w:lang w:eastAsia="ar-SA"/>
              </w:rPr>
              <w:t xml:space="preserve"> z udziałem współćwiczących.</w:t>
            </w:r>
          </w:p>
        </w:tc>
      </w:tr>
    </w:tbl>
    <w:p w14:paraId="3296F9A7" w14:textId="77777777"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14:paraId="19B1ED0A" w14:textId="77777777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CCC13DD" w14:textId="77777777" w:rsidR="00BF21E3" w:rsidRPr="0003307E" w:rsidRDefault="00BF21E3" w:rsidP="00CF3C44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22AA14" w14:textId="311282B1" w:rsidR="00BF21E3" w:rsidRPr="0003307E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 xml:space="preserve">BLOK </w:t>
            </w:r>
            <w:r w:rsidR="00B6178A" w:rsidRPr="0003307E">
              <w:rPr>
                <w:b/>
                <w:color w:val="000000" w:themeColor="text1"/>
                <w:lang w:eastAsia="en-US"/>
              </w:rPr>
              <w:t>WPROWADZENIE DO MEDYCYNY</w:t>
            </w:r>
          </w:p>
          <w:p w14:paraId="28E37BDC" w14:textId="77777777" w:rsidR="00BF21E3" w:rsidRPr="0003307E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383572D1" w14:textId="328777A5" w:rsidR="00950530" w:rsidRPr="0003307E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 xml:space="preserve">WYKŁADY </w:t>
            </w:r>
            <w:r w:rsidR="00C65185" w:rsidRPr="0003307E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2BA489CD" w14:textId="62B7D2BF" w:rsidR="00950530" w:rsidRPr="0003307E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>(temat</w:t>
            </w:r>
            <w:r w:rsidR="00950530" w:rsidRPr="0003307E">
              <w:rPr>
                <w:b/>
                <w:color w:val="000000" w:themeColor="text1"/>
                <w:lang w:eastAsia="en-US"/>
              </w:rPr>
              <w:t>y</w:t>
            </w:r>
            <w:r w:rsidRPr="0003307E">
              <w:rPr>
                <w:b/>
                <w:color w:val="000000" w:themeColor="text1"/>
                <w:lang w:eastAsia="en-US"/>
              </w:rPr>
              <w:t xml:space="preserve">, </w:t>
            </w:r>
            <w:r w:rsidR="00950530" w:rsidRPr="0003307E">
              <w:rPr>
                <w:b/>
                <w:color w:val="000000" w:themeColor="text1"/>
                <w:lang w:eastAsia="en-US"/>
              </w:rPr>
              <w:t>czas trwania</w:t>
            </w:r>
            <w:r w:rsidR="00C65185" w:rsidRPr="0003307E">
              <w:rPr>
                <w:b/>
                <w:color w:val="000000" w:themeColor="text1"/>
                <w:lang w:eastAsia="en-US"/>
              </w:rPr>
              <w:t xml:space="preserve"> (6 </w:t>
            </w:r>
            <w:r w:rsidR="00071BB4" w:rsidRPr="0003307E">
              <w:rPr>
                <w:b/>
                <w:color w:val="000000" w:themeColor="text1"/>
                <w:lang w:eastAsia="en-US"/>
              </w:rPr>
              <w:t>godz.)</w:t>
            </w:r>
            <w:r w:rsidR="00950530" w:rsidRPr="0003307E">
              <w:rPr>
                <w:b/>
                <w:color w:val="000000" w:themeColor="text1"/>
                <w:lang w:eastAsia="en-US"/>
              </w:rPr>
              <w:t>, zagadnienia)</w:t>
            </w:r>
          </w:p>
          <w:p w14:paraId="38BD3657" w14:textId="77777777" w:rsidR="00950530" w:rsidRPr="0003307E" w:rsidRDefault="00950530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14:paraId="14B80D89" w14:textId="5E57977C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03307E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03307E">
              <w:rPr>
                <w:rFonts w:eastAsia="Calibri"/>
                <w:lang w:eastAsia="en-US"/>
              </w:rPr>
              <w:t>. Wprowadzenie do medycyny klinicznej – internistyczno - pulmonologiczne wyzwania  diagnostyki i terapii</w:t>
            </w:r>
          </w:p>
          <w:p w14:paraId="73EBF43E" w14:textId="0F1D49F9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03307E">
              <w:rPr>
                <w:rFonts w:eastAsia="Calibri"/>
                <w:lang w:eastAsia="en-US"/>
              </w:rPr>
              <w:t>2. Wprowadzenie do medycyny zabiegowej – chirurgiczne wyzwania</w:t>
            </w:r>
          </w:p>
          <w:p w14:paraId="3E05E68F" w14:textId="71AB93F2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03307E">
              <w:rPr>
                <w:rFonts w:eastAsia="Calibri"/>
                <w:lang w:eastAsia="en-US"/>
              </w:rPr>
              <w:t>3. Wprowadzenie do medycyny laboratoryjnej – bogactwo możliwości diagnostycznych</w:t>
            </w:r>
          </w:p>
          <w:p w14:paraId="036AD57E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03307E">
              <w:rPr>
                <w:rFonts w:eastAsia="Calibri"/>
                <w:lang w:eastAsia="en-US"/>
              </w:rPr>
              <w:t>4. Wprowadzenie do badań obrazowych w medycynie</w:t>
            </w:r>
          </w:p>
          <w:p w14:paraId="197EC7AB" w14:textId="348CF893" w:rsidR="00BF21E3" w:rsidRPr="0003307E" w:rsidRDefault="00D42E32" w:rsidP="00D42E32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rFonts w:eastAsia="Calibri"/>
                <w:lang w:eastAsia="en-US"/>
              </w:rPr>
              <w:t>5. Wyzwania opieki paliatywnej i geriatrii</w:t>
            </w:r>
          </w:p>
          <w:p w14:paraId="344D1D7A" w14:textId="77777777" w:rsidR="00BF21E3" w:rsidRPr="0003307E" w:rsidRDefault="00BF21E3" w:rsidP="00D42E32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D708EB1" w14:textId="3F8292ED" w:rsidR="00BF21E3" w:rsidRPr="0003307E" w:rsidRDefault="00BF21E3" w:rsidP="00D42E32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>SEMINARIA</w:t>
            </w:r>
          </w:p>
          <w:p w14:paraId="4FFD57E3" w14:textId="3D164FFE" w:rsidR="00950530" w:rsidRPr="0003307E" w:rsidRDefault="00950530" w:rsidP="00D42E32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>(tematy, czas trwania</w:t>
            </w:r>
            <w:r w:rsidR="00071BB4" w:rsidRPr="0003307E">
              <w:rPr>
                <w:b/>
                <w:color w:val="000000" w:themeColor="text1"/>
                <w:lang w:eastAsia="en-US"/>
              </w:rPr>
              <w:t xml:space="preserve"> (</w:t>
            </w:r>
            <w:r w:rsidR="00C65185" w:rsidRPr="0003307E">
              <w:rPr>
                <w:b/>
                <w:color w:val="000000" w:themeColor="text1"/>
                <w:lang w:eastAsia="en-US"/>
              </w:rPr>
              <w:t>6</w:t>
            </w:r>
            <w:r w:rsidR="00071BB4" w:rsidRPr="0003307E">
              <w:rPr>
                <w:b/>
                <w:color w:val="000000" w:themeColor="text1"/>
                <w:lang w:eastAsia="en-US"/>
              </w:rPr>
              <w:t xml:space="preserve"> godz.), </w:t>
            </w:r>
            <w:r w:rsidRPr="0003307E">
              <w:rPr>
                <w:b/>
                <w:color w:val="000000" w:themeColor="text1"/>
                <w:lang w:eastAsia="en-US"/>
              </w:rPr>
              <w:t xml:space="preserve"> zagadnienia)</w:t>
            </w:r>
          </w:p>
          <w:p w14:paraId="6C3F31BE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307E">
              <w:rPr>
                <w:rFonts w:eastAsia="Calibri"/>
                <w:sz w:val="22"/>
                <w:szCs w:val="22"/>
                <w:lang w:eastAsia="en-US"/>
              </w:rPr>
              <w:lastRenderedPageBreak/>
              <w:t>1. Znaczenie dobrej komunikacji. Jak rozmawiać z pacjentem? Jak zbierać wywiady?</w:t>
            </w:r>
          </w:p>
          <w:p w14:paraId="4F643D9C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307E">
              <w:rPr>
                <w:rFonts w:eastAsia="Calibri"/>
                <w:sz w:val="22"/>
                <w:szCs w:val="22"/>
                <w:lang w:eastAsia="en-US"/>
              </w:rPr>
              <w:t>2. Źródła wiedzy medycznej. Skąd brać informacje medyczne? Podstawy krytycznej lektury artykułów naukowych</w:t>
            </w:r>
          </w:p>
          <w:p w14:paraId="539C5F9D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307E">
              <w:rPr>
                <w:rFonts w:eastAsia="Calibri"/>
                <w:sz w:val="22"/>
                <w:szCs w:val="22"/>
                <w:lang w:eastAsia="en-US"/>
              </w:rPr>
              <w:t>3. Wskazówki dla uczestników zajęć klinicznych</w:t>
            </w:r>
          </w:p>
          <w:p w14:paraId="310CF0FD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307E">
              <w:rPr>
                <w:rFonts w:eastAsia="Calibri"/>
                <w:sz w:val="22"/>
                <w:szCs w:val="22"/>
                <w:lang w:eastAsia="en-US"/>
              </w:rPr>
              <w:t>4. Epidemiologia najczęstszych chorób w populacji</w:t>
            </w:r>
          </w:p>
          <w:p w14:paraId="5885E36A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307E">
              <w:rPr>
                <w:rFonts w:eastAsia="Calibri"/>
                <w:sz w:val="22"/>
                <w:szCs w:val="22"/>
                <w:lang w:eastAsia="en-US"/>
              </w:rPr>
              <w:t>5. Wprowadzenie do pracy naukowej – jak zająć się nauką?</w:t>
            </w:r>
          </w:p>
          <w:p w14:paraId="23723A9E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307E">
              <w:rPr>
                <w:rFonts w:eastAsia="Calibri"/>
                <w:sz w:val="22"/>
                <w:szCs w:val="22"/>
                <w:lang w:eastAsia="en-US"/>
              </w:rPr>
              <w:t>6. Jak napisać artykuł naukowy?</w:t>
            </w:r>
          </w:p>
          <w:p w14:paraId="703F8275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307E">
              <w:rPr>
                <w:rFonts w:eastAsia="Calibri"/>
                <w:sz w:val="22"/>
                <w:szCs w:val="22"/>
                <w:lang w:eastAsia="en-US"/>
              </w:rPr>
              <w:t>7. Przygotowywanie prezentacji – jak mówić, żeby chciano nas słuchać</w:t>
            </w:r>
          </w:p>
          <w:p w14:paraId="4F7CB225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307E">
              <w:rPr>
                <w:rFonts w:eastAsia="Calibri"/>
                <w:sz w:val="22"/>
                <w:szCs w:val="22"/>
                <w:lang w:eastAsia="en-US"/>
              </w:rPr>
              <w:t>8. Refleksje nad funkcjonowaniem służby zdrowia w świecie i w Polsce – jak działa system?</w:t>
            </w:r>
          </w:p>
          <w:p w14:paraId="7DCB2827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307E">
              <w:rPr>
                <w:rFonts w:eastAsia="Calibri"/>
                <w:sz w:val="22"/>
                <w:szCs w:val="22"/>
                <w:lang w:eastAsia="en-US"/>
              </w:rPr>
              <w:t>9. Podstawy prawa medycznego</w:t>
            </w:r>
          </w:p>
          <w:p w14:paraId="75D063E4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307E">
              <w:rPr>
                <w:rFonts w:eastAsia="Calibri"/>
                <w:sz w:val="22"/>
                <w:szCs w:val="22"/>
                <w:lang w:eastAsia="en-US"/>
              </w:rPr>
              <w:t>10.Podstawy pierwszej pomocy</w:t>
            </w:r>
          </w:p>
          <w:p w14:paraId="56950841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307E">
              <w:rPr>
                <w:rFonts w:eastAsia="Calibri"/>
                <w:sz w:val="22"/>
                <w:szCs w:val="22"/>
                <w:lang w:eastAsia="en-US"/>
              </w:rPr>
              <w:t>11.Wprowadzenie do farmakologii – najczęściej używane leki ze szpitalnej apteki</w:t>
            </w:r>
          </w:p>
          <w:p w14:paraId="2E6A8B24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307E">
              <w:rPr>
                <w:rFonts w:eastAsia="Calibri"/>
                <w:sz w:val="22"/>
                <w:szCs w:val="22"/>
                <w:lang w:eastAsia="en-US"/>
              </w:rPr>
              <w:t>12. Przeziębienie i inne infekcje układu oddechowego – jak postępować?</w:t>
            </w:r>
          </w:p>
          <w:p w14:paraId="4868C2A3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307E">
              <w:rPr>
                <w:rFonts w:eastAsia="Calibri"/>
                <w:sz w:val="22"/>
                <w:szCs w:val="22"/>
                <w:lang w:eastAsia="en-US"/>
              </w:rPr>
              <w:t>13.Jak się uczyć, żeby pamiętać? Higiena pracy umysłowej. Jak dobrze wykorzystać czas studiów? Dyżury, wolontariat, praktyki, staże, stowarzyszenia studenckie</w:t>
            </w:r>
          </w:p>
          <w:p w14:paraId="75FFC9E4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307E">
              <w:rPr>
                <w:rFonts w:eastAsia="Calibri"/>
                <w:sz w:val="22"/>
                <w:szCs w:val="22"/>
                <w:lang w:eastAsia="en-US"/>
              </w:rPr>
              <w:t>14. Drogi rozwoju zawodowego po studiach – szpital, poradnia, nauka, przemysł, biznes…? Jak dobrze przygotować się do wyboru specjalizacji? Testy predyspozycji zawodowych.</w:t>
            </w:r>
            <w:r w:rsidRPr="0003307E">
              <w:rPr>
                <w:rFonts w:eastAsia="Calibri"/>
                <w:b/>
                <w:sz w:val="22"/>
                <w:szCs w:val="22"/>
                <w:lang w:eastAsia="en-US"/>
              </w:rPr>
              <w:t xml:space="preserve">  </w:t>
            </w:r>
          </w:p>
          <w:p w14:paraId="321EC6B6" w14:textId="52499FAC" w:rsidR="00BF21E3" w:rsidRPr="0003307E" w:rsidRDefault="00D42E32" w:rsidP="00D42E32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rFonts w:eastAsia="Calibri"/>
                <w:sz w:val="22"/>
                <w:szCs w:val="22"/>
                <w:lang w:eastAsia="en-US"/>
              </w:rPr>
              <w:t>15. Wyzwania życia lekarskiego – równowaga między pracą a</w:t>
            </w:r>
            <w:r w:rsidR="006E7BF9">
              <w:rPr>
                <w:rFonts w:eastAsia="Calibri"/>
                <w:sz w:val="22"/>
                <w:szCs w:val="22"/>
                <w:lang w:eastAsia="en-US"/>
              </w:rPr>
              <w:t xml:space="preserve"> życiem, profilaktyka wypalenia </w:t>
            </w:r>
            <w:r w:rsidRPr="0003307E">
              <w:rPr>
                <w:rFonts w:eastAsia="Calibri"/>
                <w:sz w:val="22"/>
                <w:szCs w:val="22"/>
                <w:lang w:eastAsia="en-US"/>
              </w:rPr>
              <w:t>zawodowego. Jak zachować radość pomagania?</w:t>
            </w:r>
          </w:p>
          <w:p w14:paraId="690DD9F3" w14:textId="77777777" w:rsidR="00BF21E3" w:rsidRPr="0003307E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6E6D80C" w14:textId="77777777" w:rsidR="00950530" w:rsidRPr="0003307E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>ĆWICZENIA</w:t>
            </w:r>
          </w:p>
          <w:p w14:paraId="536F3583" w14:textId="2A93608A" w:rsidR="00BF21E3" w:rsidRPr="0003307E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>(tematy, czas trwania,</w:t>
            </w:r>
            <w:r w:rsidR="00071BB4" w:rsidRPr="0003307E">
              <w:rPr>
                <w:b/>
                <w:color w:val="000000" w:themeColor="text1"/>
                <w:lang w:eastAsia="en-US"/>
              </w:rPr>
              <w:t xml:space="preserve"> (1</w:t>
            </w:r>
            <w:r w:rsidR="00C65185" w:rsidRPr="0003307E">
              <w:rPr>
                <w:b/>
                <w:color w:val="000000" w:themeColor="text1"/>
                <w:lang w:eastAsia="en-US"/>
              </w:rPr>
              <w:t>8</w:t>
            </w:r>
            <w:r w:rsidR="00071BB4" w:rsidRPr="0003307E">
              <w:rPr>
                <w:b/>
                <w:color w:val="000000" w:themeColor="text1"/>
                <w:lang w:eastAsia="en-US"/>
              </w:rPr>
              <w:t xml:space="preserve"> godz.), </w:t>
            </w:r>
            <w:r w:rsidRPr="0003307E">
              <w:rPr>
                <w:b/>
                <w:color w:val="000000" w:themeColor="text1"/>
                <w:lang w:eastAsia="en-US"/>
              </w:rPr>
              <w:t xml:space="preserve"> zagadnienia)</w:t>
            </w:r>
            <w:r w:rsidR="00BF21E3" w:rsidRPr="0003307E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417AF1AE" w14:textId="77777777" w:rsidR="00D42E32" w:rsidRPr="0003307E" w:rsidRDefault="00D42E32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FB68CC8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03307E">
              <w:rPr>
                <w:rFonts w:eastAsia="Calibri"/>
                <w:lang w:eastAsia="en-US"/>
              </w:rPr>
              <w:t>1. Znaczenie dobrej komunikacji. Jak rozmawiać z pacjentem? Jak zbierać wywiady?</w:t>
            </w:r>
          </w:p>
          <w:p w14:paraId="7943B965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03307E">
              <w:rPr>
                <w:rFonts w:eastAsia="Calibri"/>
                <w:lang w:eastAsia="en-US"/>
              </w:rPr>
              <w:t>2. Wskazówki dla uczestników zajęć klinicznych</w:t>
            </w:r>
          </w:p>
          <w:p w14:paraId="362C4D08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03307E">
              <w:rPr>
                <w:rFonts w:eastAsia="Calibri"/>
                <w:lang w:eastAsia="en-US"/>
              </w:rPr>
              <w:t>3. Jak napisać artykuł naukowy?</w:t>
            </w:r>
          </w:p>
          <w:p w14:paraId="5C93F0C4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03307E">
              <w:rPr>
                <w:rFonts w:eastAsia="Calibri"/>
                <w:lang w:eastAsia="en-US"/>
              </w:rPr>
              <w:t>4. Przygotowywanie prezentacji – jak mówić, żeby chciano nas słuchać</w:t>
            </w:r>
          </w:p>
          <w:p w14:paraId="32886645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03307E">
              <w:rPr>
                <w:rFonts w:eastAsia="Calibri"/>
                <w:lang w:eastAsia="en-US"/>
              </w:rPr>
              <w:t>5.Podstawy pierwszej pomocy</w:t>
            </w:r>
          </w:p>
          <w:p w14:paraId="35C84174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03307E">
              <w:rPr>
                <w:rFonts w:eastAsia="Calibri"/>
                <w:lang w:eastAsia="en-US"/>
              </w:rPr>
              <w:t>6.Wprowadzenie do farmakologii – najczęściej używane leki ze szpitalnej apteki</w:t>
            </w:r>
          </w:p>
          <w:p w14:paraId="5E83D78E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03307E">
              <w:rPr>
                <w:rFonts w:eastAsia="Calibri"/>
                <w:lang w:eastAsia="en-US"/>
              </w:rPr>
              <w:t>7.Jak się uczyć, żeby pamiętać? Higiena pracy umysłowej. Jak dobrze wykorzystać czas studiów? Dyżury, wolontariat, praktyki, staże, stowarzyszenia studenckie</w:t>
            </w:r>
          </w:p>
          <w:p w14:paraId="02F14951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03307E">
              <w:rPr>
                <w:rFonts w:eastAsia="Calibri"/>
                <w:lang w:eastAsia="en-US"/>
              </w:rPr>
              <w:t>8. Drogi rozwoju zawodowego po studiach – szpital, poradnia, nauka, przemysł, biznes…? Jak dobrze przygotować się do wyboru specjalizacji? Testy predyspozycji zawodowych.</w:t>
            </w:r>
            <w:r w:rsidRPr="0003307E">
              <w:rPr>
                <w:rFonts w:eastAsia="Calibri"/>
                <w:b/>
                <w:lang w:eastAsia="en-US"/>
              </w:rPr>
              <w:t xml:space="preserve">  </w:t>
            </w:r>
          </w:p>
          <w:p w14:paraId="7D965D06" w14:textId="77777777" w:rsidR="00D42E32" w:rsidRPr="0003307E" w:rsidRDefault="00D42E32" w:rsidP="00D42E32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03307E">
              <w:rPr>
                <w:rFonts w:eastAsia="Calibri"/>
                <w:lang w:eastAsia="en-US"/>
              </w:rPr>
              <w:t xml:space="preserve">9. Wprowadzenie do zabiegów pielęgnacyjnych. </w:t>
            </w:r>
          </w:p>
          <w:p w14:paraId="6C64D48E" w14:textId="0C7B9CA8" w:rsidR="00BF21E3" w:rsidRPr="0003307E" w:rsidRDefault="00D42E32" w:rsidP="00D42E32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rFonts w:eastAsia="Calibri"/>
                <w:lang w:eastAsia="en-US"/>
              </w:rPr>
              <w:t>10. Wprowadzenie do podstaw kaniulacji naczyń.</w:t>
            </w:r>
          </w:p>
          <w:p w14:paraId="5F5E03E0" w14:textId="77777777" w:rsidR="00BF21E3" w:rsidRPr="0003307E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C77F11" w14:textId="6196AF7F" w:rsidR="00BF21E3" w:rsidRPr="0003307E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3E597165" w14:textId="77777777" w:rsidR="000E65EC" w:rsidRPr="004A5A6D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bookmarkStart w:id="0" w:name="_GoBack"/>
            <w:bookmarkEnd w:id="0"/>
          </w:p>
          <w:p w14:paraId="129A94E0" w14:textId="3A268760" w:rsidR="00D42E32" w:rsidRPr="004A5A6D" w:rsidRDefault="00C423E2" w:rsidP="00C423E2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A5A6D">
              <w:rPr>
                <w:rFonts w:eastAsia="Calibri"/>
                <w:sz w:val="22"/>
                <w:szCs w:val="22"/>
                <w:lang w:eastAsia="en-US"/>
              </w:rPr>
              <w:t>Po ukończeniu zajęć student powinien rozumieć znaczenie dobrej komunikacji, rozumieć potrzeby swoich pacjentów. Uczestnik zajęć powinien być przygotowany do podjęcia zajęć klinicznych. Powinien rozumieć podstawy pracy naukowej, interpretowania wniosków z publikacji naukowych, znać i rozumieć podstawy funkcjonowania systemu opieki zdrowotnej. Powinien poznać mechanizmy dążące do rozpoznawania wybranych  chorób i umieć poszukiwać sposobów ich leczenia. Powinien potrafić wykonywać wybrane podstawowe zabiegi i procedury lekarskie</w:t>
            </w:r>
            <w:r w:rsidR="00E130CC" w:rsidRPr="004A5A6D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64628F15" w14:textId="77777777" w:rsidR="00BF21E3" w:rsidRPr="0003307E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111225F" w14:textId="77777777" w:rsidR="00C423E2" w:rsidRPr="0003307E" w:rsidRDefault="00BF21E3" w:rsidP="00C423E2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 xml:space="preserve">BLOK </w:t>
            </w:r>
            <w:r w:rsidR="00C423E2" w:rsidRPr="0003307E">
              <w:rPr>
                <w:b/>
                <w:color w:val="000000" w:themeColor="text1"/>
                <w:lang w:eastAsia="en-US"/>
              </w:rPr>
              <w:t>WPROWADZENIE DO BADANIA PRZEDMIOTOWEGO</w:t>
            </w:r>
          </w:p>
          <w:p w14:paraId="2EBB72FA" w14:textId="035B1369" w:rsidR="00BF21E3" w:rsidRPr="0003307E" w:rsidRDefault="00BF21E3" w:rsidP="00C423E2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 xml:space="preserve">  </w:t>
            </w:r>
          </w:p>
          <w:p w14:paraId="57934FF8" w14:textId="38FB93CA" w:rsidR="00C423E2" w:rsidRPr="0003307E" w:rsidRDefault="00C423E2" w:rsidP="00C423E2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 xml:space="preserve">WYKŁADY </w:t>
            </w:r>
            <w:r w:rsidRPr="0003307E">
              <w:rPr>
                <w:b/>
                <w:color w:val="000000"/>
                <w:sz w:val="22"/>
                <w:szCs w:val="22"/>
                <w:lang w:eastAsia="en-US"/>
              </w:rPr>
              <w:t>(jak wyżej): (1 godz.)</w:t>
            </w:r>
          </w:p>
          <w:p w14:paraId="3F0FF71F" w14:textId="77777777" w:rsidR="00C423E2" w:rsidRPr="0003307E" w:rsidRDefault="00C423E2" w:rsidP="00C423E2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2C5769E" w14:textId="659F96D8" w:rsidR="00C423E2" w:rsidRPr="0003307E" w:rsidRDefault="00C423E2" w:rsidP="00C423E2">
            <w:pPr>
              <w:pStyle w:val="Akapitzlist"/>
              <w:numPr>
                <w:ilvl w:val="1"/>
                <w:numId w:val="19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3307E">
              <w:rPr>
                <w:rFonts w:eastAsiaTheme="minorHAnsi"/>
                <w:sz w:val="24"/>
                <w:szCs w:val="24"/>
                <w:lang w:eastAsia="en-US"/>
              </w:rPr>
              <w:t>Zasady diagnostyki lekarskiej</w:t>
            </w:r>
          </w:p>
          <w:p w14:paraId="5FD933D1" w14:textId="77777777" w:rsidR="00BF21E3" w:rsidRPr="0003307E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AA5C340" w14:textId="438E8144" w:rsidR="00BF21E3" w:rsidRPr="0003307E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>SEMINARIA</w:t>
            </w:r>
            <w:r w:rsidR="000E65EC" w:rsidRPr="0003307E">
              <w:rPr>
                <w:b/>
                <w:color w:val="000000" w:themeColor="text1"/>
                <w:lang w:eastAsia="en-US"/>
              </w:rPr>
              <w:t xml:space="preserve"> (jak wyżej)</w:t>
            </w:r>
            <w:r w:rsidR="00C423E2" w:rsidRPr="0003307E">
              <w:rPr>
                <w:b/>
                <w:color w:val="000000" w:themeColor="text1"/>
                <w:lang w:eastAsia="en-US"/>
              </w:rPr>
              <w:t>: (2 godz.)</w:t>
            </w:r>
          </w:p>
          <w:p w14:paraId="312F2718" w14:textId="77777777" w:rsidR="00C423E2" w:rsidRPr="0003307E" w:rsidRDefault="00C423E2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403E6D" w14:textId="3527893B" w:rsidR="00BF21E3" w:rsidRPr="0003307E" w:rsidRDefault="00BF21E3" w:rsidP="00D90665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>1.</w:t>
            </w:r>
            <w:r w:rsidR="00C423E2" w:rsidRPr="0003307E">
              <w:rPr>
                <w:b/>
                <w:color w:val="000000" w:themeColor="text1"/>
                <w:lang w:eastAsia="en-US"/>
              </w:rPr>
              <w:t xml:space="preserve"> </w:t>
            </w:r>
            <w:r w:rsidR="00C423E2" w:rsidRPr="0003307E">
              <w:rPr>
                <w:color w:val="000000" w:themeColor="text1"/>
                <w:lang w:eastAsia="en-US"/>
              </w:rPr>
              <w:t>Zasady przeprowadzanie wywiadu</w:t>
            </w:r>
          </w:p>
          <w:p w14:paraId="48C87320" w14:textId="3DE7BCC9" w:rsidR="00C423E2" w:rsidRPr="0003307E" w:rsidRDefault="00C423E2" w:rsidP="00D90665">
            <w:pPr>
              <w:autoSpaceDE w:val="0"/>
              <w:snapToGrid w:val="0"/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 xml:space="preserve">2. </w:t>
            </w:r>
            <w:r w:rsidRPr="0003307E">
              <w:rPr>
                <w:color w:val="000000" w:themeColor="text1"/>
                <w:lang w:eastAsia="en-US"/>
              </w:rPr>
              <w:t xml:space="preserve">Badanie </w:t>
            </w:r>
            <w:r w:rsidRPr="0003307E">
              <w:rPr>
                <w:rFonts w:eastAsiaTheme="minorHAnsi"/>
                <w:lang w:eastAsia="en-US"/>
              </w:rPr>
              <w:t>przedmiotowe ogólne</w:t>
            </w:r>
          </w:p>
          <w:p w14:paraId="4401BB1D" w14:textId="77777777" w:rsidR="00BF21E3" w:rsidRPr="0003307E" w:rsidRDefault="00BF21E3" w:rsidP="00D90665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C26E771" w14:textId="125F6CC5" w:rsidR="000E65EC" w:rsidRPr="0003307E" w:rsidRDefault="00BF21E3" w:rsidP="00C423E2">
            <w:pPr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>ĆWICZENIA</w:t>
            </w:r>
            <w:r w:rsidR="00C423E2" w:rsidRPr="0003307E">
              <w:rPr>
                <w:b/>
                <w:color w:val="000000" w:themeColor="text1"/>
                <w:lang w:eastAsia="en-US"/>
              </w:rPr>
              <w:t xml:space="preserve">  </w:t>
            </w:r>
            <w:r w:rsidR="000E65EC" w:rsidRPr="0003307E">
              <w:rPr>
                <w:b/>
                <w:color w:val="000000" w:themeColor="text1"/>
                <w:lang w:eastAsia="en-US"/>
              </w:rPr>
              <w:t>(jak wyżej)</w:t>
            </w:r>
            <w:r w:rsidR="00C423E2" w:rsidRPr="0003307E">
              <w:rPr>
                <w:b/>
                <w:color w:val="000000" w:themeColor="text1"/>
                <w:lang w:eastAsia="en-US"/>
              </w:rPr>
              <w:t>: (6 godz.)</w:t>
            </w:r>
          </w:p>
          <w:p w14:paraId="71DC87B2" w14:textId="77777777" w:rsidR="00C423E2" w:rsidRPr="0003307E" w:rsidRDefault="00C423E2" w:rsidP="00C423E2">
            <w:pPr>
              <w:rPr>
                <w:b/>
                <w:color w:val="000000" w:themeColor="text1"/>
                <w:lang w:eastAsia="en-US"/>
              </w:rPr>
            </w:pPr>
          </w:p>
          <w:p w14:paraId="1704F6AC" w14:textId="16B035EF" w:rsidR="00BF21E3" w:rsidRPr="0003307E" w:rsidRDefault="00BF21E3" w:rsidP="00D90665">
            <w:pPr>
              <w:autoSpaceDE w:val="0"/>
              <w:snapToGrid w:val="0"/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03307E">
              <w:rPr>
                <w:color w:val="000000" w:themeColor="text1"/>
                <w:lang w:eastAsia="en-US"/>
              </w:rPr>
              <w:t>1.</w:t>
            </w:r>
            <w:r w:rsidR="00C423E2" w:rsidRPr="0003307E">
              <w:rPr>
                <w:b/>
                <w:color w:val="000000" w:themeColor="text1"/>
                <w:lang w:eastAsia="en-US"/>
              </w:rPr>
              <w:t xml:space="preserve"> </w:t>
            </w:r>
            <w:r w:rsidR="00C423E2" w:rsidRPr="0003307E">
              <w:rPr>
                <w:color w:val="000000" w:themeColor="text1"/>
                <w:lang w:eastAsia="en-US"/>
              </w:rPr>
              <w:t>Wywiad</w:t>
            </w:r>
          </w:p>
          <w:p w14:paraId="4CECBF3D" w14:textId="4F16EA14" w:rsidR="00BF21E3" w:rsidRPr="0003307E" w:rsidRDefault="00C423E2" w:rsidP="00D90665">
            <w:pPr>
              <w:autoSpaceDE w:val="0"/>
              <w:snapToGrid w:val="0"/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03307E">
              <w:rPr>
                <w:color w:val="000000" w:themeColor="text1"/>
                <w:lang w:eastAsia="en-US"/>
              </w:rPr>
              <w:t>2. Badanie stanu odżywienia, skóry i węzłów chłonnych</w:t>
            </w:r>
          </w:p>
          <w:p w14:paraId="0FD2707A" w14:textId="3D1ECF1E" w:rsidR="00BF21E3" w:rsidRPr="0003307E" w:rsidRDefault="00C423E2" w:rsidP="00D90665">
            <w:pPr>
              <w:autoSpaceDE w:val="0"/>
              <w:snapToGrid w:val="0"/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03307E">
              <w:rPr>
                <w:color w:val="000000" w:themeColor="text1"/>
                <w:lang w:eastAsia="en-US"/>
              </w:rPr>
              <w:t>3. Badanie klatki piersiowej</w:t>
            </w:r>
          </w:p>
          <w:p w14:paraId="1731A38F" w14:textId="2EF45591" w:rsidR="00BF21E3" w:rsidRPr="0003307E" w:rsidRDefault="00C423E2" w:rsidP="00D90665">
            <w:pPr>
              <w:autoSpaceDE w:val="0"/>
              <w:snapToGrid w:val="0"/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03307E">
              <w:rPr>
                <w:color w:val="000000" w:themeColor="text1"/>
                <w:lang w:eastAsia="en-US"/>
              </w:rPr>
              <w:t>4. Badanie serca</w:t>
            </w:r>
          </w:p>
          <w:p w14:paraId="31715875" w14:textId="6E837AAF" w:rsidR="00BF21E3" w:rsidRPr="0003307E" w:rsidRDefault="00C423E2" w:rsidP="00D90665">
            <w:pPr>
              <w:autoSpaceDE w:val="0"/>
              <w:snapToGrid w:val="0"/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03307E">
              <w:rPr>
                <w:color w:val="000000" w:themeColor="text1"/>
                <w:lang w:eastAsia="en-US"/>
              </w:rPr>
              <w:t>5. Badanie układu naczyniowego</w:t>
            </w:r>
          </w:p>
          <w:p w14:paraId="450671B4" w14:textId="21EE250B" w:rsidR="00C423E2" w:rsidRPr="0003307E" w:rsidRDefault="00C423E2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03307E">
              <w:rPr>
                <w:color w:val="000000" w:themeColor="text1"/>
                <w:lang w:eastAsia="en-US"/>
              </w:rPr>
              <w:t xml:space="preserve">6. Badanie jamy brzusznej </w:t>
            </w:r>
          </w:p>
          <w:p w14:paraId="480FD1D1" w14:textId="77777777" w:rsidR="00C423E2" w:rsidRPr="0003307E" w:rsidRDefault="00C423E2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645B5D6A" w14:textId="5881D261" w:rsidR="00BF21E3" w:rsidRPr="0003307E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49C3D2F5" w14:textId="77777777" w:rsidR="00C423E2" w:rsidRPr="0003307E" w:rsidRDefault="00C423E2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3D1CF18" w14:textId="4E48CA4D" w:rsidR="000E65EC" w:rsidRPr="0003307E" w:rsidRDefault="00C423E2" w:rsidP="0056197A">
            <w:pPr>
              <w:autoSpaceDE w:val="0"/>
              <w:snapToGrid w:val="0"/>
              <w:spacing w:line="360" w:lineRule="auto"/>
              <w:jc w:val="both"/>
              <w:rPr>
                <w:i/>
              </w:rPr>
            </w:pPr>
            <w:r w:rsidRPr="0003307E">
              <w:rPr>
                <w:rFonts w:eastAsia="Calibri"/>
                <w:i/>
                <w:sz w:val="22"/>
                <w:szCs w:val="22"/>
                <w:lang w:eastAsia="en-US"/>
              </w:rPr>
              <w:t xml:space="preserve">Po ukończeniu zajęć student powinien samodzielnie </w:t>
            </w:r>
            <w:r w:rsidRPr="0003307E">
              <w:rPr>
                <w:i/>
                <w:sz w:val="22"/>
                <w:szCs w:val="22"/>
              </w:rPr>
              <w:t>przeprowadzić wywiad lekarski z pacjentem dorosłym</w:t>
            </w:r>
            <w:r w:rsidR="007B4CD8" w:rsidRPr="0003307E">
              <w:rPr>
                <w:i/>
                <w:sz w:val="22"/>
                <w:szCs w:val="22"/>
              </w:rPr>
              <w:t xml:space="preserve">. </w:t>
            </w:r>
            <w:r w:rsidR="007B4CD8" w:rsidRPr="0003307E">
              <w:rPr>
                <w:i/>
              </w:rPr>
              <w:t xml:space="preserve">Rozumieć znaczenie komunikacji werbalnej i niewerbalnej w procesie komunikowania się z pacjentem oraz pojęcie zaufania w interakcji z pacjentem. </w:t>
            </w:r>
            <w:r w:rsidR="0056197A" w:rsidRPr="0003307E">
              <w:rPr>
                <w:i/>
              </w:rPr>
              <w:t>Student powinien potrafić ocenić stan ogólny, stan przytomności i świadomości pacjenta oraz przeprowadzić podstawowe badanie fizykalne.</w:t>
            </w:r>
          </w:p>
          <w:p w14:paraId="340BBA23" w14:textId="77777777" w:rsidR="00BC6722" w:rsidRPr="0003307E" w:rsidRDefault="00BC6722" w:rsidP="0056197A">
            <w:pPr>
              <w:autoSpaceDE w:val="0"/>
              <w:snapToGrid w:val="0"/>
              <w:spacing w:line="360" w:lineRule="auto"/>
              <w:jc w:val="both"/>
              <w:rPr>
                <w:i/>
              </w:rPr>
            </w:pPr>
          </w:p>
          <w:p w14:paraId="6C2D96DC" w14:textId="7605CBCE" w:rsidR="00BC6722" w:rsidRPr="0003307E" w:rsidRDefault="00BC6722" w:rsidP="00BC6722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>BLOK PIERWSZA POMOC Z ELEMENTAMI PIELĘGNIARSTWA</w:t>
            </w:r>
          </w:p>
          <w:p w14:paraId="2C015CA6" w14:textId="77777777" w:rsidR="00BC6722" w:rsidRPr="0003307E" w:rsidRDefault="00BC6722" w:rsidP="00BC6722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 xml:space="preserve">  </w:t>
            </w:r>
          </w:p>
          <w:p w14:paraId="4B4C2758" w14:textId="488CE90B" w:rsidR="00BC6722" w:rsidRDefault="00BC6722" w:rsidP="00BC6722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 xml:space="preserve">WYKŁADY </w:t>
            </w:r>
            <w:r w:rsidRPr="0003307E">
              <w:rPr>
                <w:b/>
                <w:color w:val="000000"/>
                <w:sz w:val="22"/>
                <w:szCs w:val="22"/>
                <w:lang w:eastAsia="en-US"/>
              </w:rPr>
              <w:t xml:space="preserve">(jak wyżej): ( </w:t>
            </w:r>
            <w:r w:rsidR="00A76881">
              <w:rPr>
                <w:b/>
                <w:color w:val="000000"/>
                <w:sz w:val="22"/>
                <w:szCs w:val="22"/>
                <w:lang w:eastAsia="en-US"/>
              </w:rPr>
              <w:t xml:space="preserve">6 </w:t>
            </w:r>
            <w:r w:rsidRPr="0003307E">
              <w:rPr>
                <w:b/>
                <w:color w:val="000000"/>
                <w:sz w:val="22"/>
                <w:szCs w:val="22"/>
                <w:lang w:eastAsia="en-US"/>
              </w:rPr>
              <w:t>godz.)</w:t>
            </w:r>
          </w:p>
          <w:p w14:paraId="64002241" w14:textId="77777777" w:rsidR="00A76881" w:rsidRPr="00A76881" w:rsidRDefault="00A76881" w:rsidP="00A76881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</w:p>
          <w:p w14:paraId="127B56D4" w14:textId="77777777" w:rsidR="00A76881" w:rsidRPr="00A76881" w:rsidRDefault="00A76881" w:rsidP="00A76881">
            <w:pPr>
              <w:pStyle w:val="Akapitzlist"/>
              <w:numPr>
                <w:ilvl w:val="0"/>
                <w:numId w:val="35"/>
              </w:numPr>
              <w:tabs>
                <w:tab w:val="left" w:pos="5670"/>
              </w:tabs>
              <w:suppressAutoHyphens/>
              <w:autoSpaceDE w:val="0"/>
              <w:snapToGrid w:val="0"/>
              <w:spacing w:line="360" w:lineRule="auto"/>
            </w:pPr>
            <w:r w:rsidRPr="00A76881">
              <w:lastRenderedPageBreak/>
              <w:t>Podstawowe metody podtrzymywania życia u osób dorosłych.</w:t>
            </w:r>
          </w:p>
          <w:p w14:paraId="7E68B49C" w14:textId="77777777" w:rsidR="00A76881" w:rsidRDefault="00A76881" w:rsidP="00A76881">
            <w:pPr>
              <w:pStyle w:val="Akapitzlist"/>
              <w:numPr>
                <w:ilvl w:val="0"/>
                <w:numId w:val="35"/>
              </w:numPr>
              <w:tabs>
                <w:tab w:val="left" w:pos="5670"/>
              </w:tabs>
              <w:suppressAutoHyphens/>
              <w:autoSpaceDE w:val="0"/>
              <w:snapToGrid w:val="0"/>
              <w:spacing w:line="360" w:lineRule="auto"/>
            </w:pPr>
            <w:r w:rsidRPr="00A76881">
              <w:t>Podstawowe metody podtrzymywania życia u niemowląt i dzieci.</w:t>
            </w:r>
          </w:p>
          <w:p w14:paraId="742F0C80" w14:textId="11E5C6C0" w:rsidR="00A76881" w:rsidRPr="00A76881" w:rsidRDefault="00A76881" w:rsidP="00A76881">
            <w:pPr>
              <w:pStyle w:val="Akapitzlist"/>
              <w:numPr>
                <w:ilvl w:val="0"/>
                <w:numId w:val="35"/>
              </w:numPr>
              <w:tabs>
                <w:tab w:val="left" w:pos="5670"/>
              </w:tabs>
              <w:suppressAutoHyphens/>
              <w:autoSpaceDE w:val="0"/>
              <w:snapToGrid w:val="0"/>
              <w:spacing w:line="360" w:lineRule="auto"/>
            </w:pPr>
            <w:r w:rsidRPr="00A76881">
              <w:rPr>
                <w:bCs/>
              </w:rPr>
              <w:t>Algorytm BLS-AED (algorytm podstawowych metod podtrzymywania życia łącznie z zastosowaniem, automatycznego defibrylatora zewnętrznego</w:t>
            </w:r>
          </w:p>
          <w:p w14:paraId="6CDE8BFE" w14:textId="77777777" w:rsidR="00A76881" w:rsidRDefault="00A76881" w:rsidP="00A76881"/>
          <w:p w14:paraId="4530EC18" w14:textId="2F026883" w:rsidR="00A76881" w:rsidRDefault="00A76881" w:rsidP="00A76881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>SEMINARIA (jak wyżej)</w:t>
            </w:r>
            <w:r>
              <w:rPr>
                <w:b/>
                <w:color w:val="000000" w:themeColor="text1"/>
                <w:lang w:eastAsia="en-US"/>
              </w:rPr>
              <w:t>: (6</w:t>
            </w:r>
            <w:r w:rsidRPr="0003307E">
              <w:rPr>
                <w:b/>
                <w:color w:val="000000" w:themeColor="text1"/>
                <w:lang w:eastAsia="en-US"/>
              </w:rPr>
              <w:t xml:space="preserve"> godz.)</w:t>
            </w:r>
          </w:p>
          <w:p w14:paraId="0A703BF1" w14:textId="77777777" w:rsidR="00A76881" w:rsidRDefault="00A76881" w:rsidP="00A76881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9A468F4" w14:textId="77777777" w:rsidR="00A76881" w:rsidRPr="00A76881" w:rsidRDefault="00A76881" w:rsidP="00A76881">
            <w:pPr>
              <w:pStyle w:val="Akapitzlist"/>
              <w:numPr>
                <w:ilvl w:val="0"/>
                <w:numId w:val="36"/>
              </w:numPr>
              <w:tabs>
                <w:tab w:val="left" w:pos="5670"/>
              </w:tabs>
              <w:suppressAutoHyphens/>
              <w:autoSpaceDE w:val="0"/>
              <w:snapToGrid w:val="0"/>
              <w:spacing w:line="360" w:lineRule="auto"/>
              <w:rPr>
                <w:bCs/>
              </w:rPr>
            </w:pPr>
            <w:r w:rsidRPr="00A76881">
              <w:rPr>
                <w:bCs/>
              </w:rPr>
              <w:t>BLS – resuscytacja dorosłego, dziecka, niemowlęcia.</w:t>
            </w:r>
          </w:p>
          <w:p w14:paraId="735B1DF2" w14:textId="77777777" w:rsidR="00A76881" w:rsidRPr="00A76881" w:rsidRDefault="00A76881" w:rsidP="00A76881">
            <w:pPr>
              <w:pStyle w:val="Akapitzlist"/>
              <w:numPr>
                <w:ilvl w:val="0"/>
                <w:numId w:val="36"/>
              </w:numPr>
              <w:tabs>
                <w:tab w:val="left" w:pos="5670"/>
              </w:tabs>
              <w:suppressAutoHyphens/>
              <w:autoSpaceDE w:val="0"/>
              <w:snapToGrid w:val="0"/>
              <w:spacing w:line="360" w:lineRule="auto"/>
              <w:rPr>
                <w:bCs/>
              </w:rPr>
            </w:pPr>
            <w:r w:rsidRPr="00A76881">
              <w:rPr>
                <w:bCs/>
              </w:rPr>
              <w:t>Zadławienie (FBAO) – metody usuwania ciała obcego we wszystkich grupach wiekowych. Zastosowanie AED.</w:t>
            </w:r>
          </w:p>
          <w:p w14:paraId="0998CDCB" w14:textId="77777777" w:rsidR="00A76881" w:rsidRPr="00A76881" w:rsidRDefault="00A76881" w:rsidP="00A76881">
            <w:pPr>
              <w:pStyle w:val="Akapitzlist"/>
              <w:numPr>
                <w:ilvl w:val="0"/>
                <w:numId w:val="36"/>
              </w:numPr>
              <w:tabs>
                <w:tab w:val="left" w:pos="5670"/>
              </w:tabs>
              <w:suppressAutoHyphens/>
              <w:autoSpaceDE w:val="0"/>
              <w:snapToGrid w:val="0"/>
              <w:spacing w:line="360" w:lineRule="auto"/>
              <w:rPr>
                <w:bCs/>
              </w:rPr>
            </w:pPr>
            <w:r w:rsidRPr="00A76881">
              <w:rPr>
                <w:bCs/>
              </w:rPr>
              <w:t>Kaniulacja naczyń – zakładanie wkłuć obwodowych.</w:t>
            </w:r>
          </w:p>
          <w:p w14:paraId="461BA868" w14:textId="77777777" w:rsidR="00A76881" w:rsidRPr="00A76881" w:rsidRDefault="00A76881" w:rsidP="00A76881">
            <w:pPr>
              <w:pStyle w:val="Akapitzlist"/>
              <w:numPr>
                <w:ilvl w:val="0"/>
                <w:numId w:val="36"/>
              </w:numPr>
              <w:tabs>
                <w:tab w:val="left" w:pos="5670"/>
              </w:tabs>
              <w:suppressAutoHyphens/>
              <w:autoSpaceDE w:val="0"/>
              <w:snapToGrid w:val="0"/>
              <w:spacing w:line="360" w:lineRule="auto"/>
              <w:rPr>
                <w:bCs/>
              </w:rPr>
            </w:pPr>
            <w:r w:rsidRPr="00A76881">
              <w:rPr>
                <w:bCs/>
              </w:rPr>
              <w:t>Pierwsza pomoc w wybranych stanach zagrożenia życia.</w:t>
            </w:r>
          </w:p>
          <w:p w14:paraId="2E187872" w14:textId="77777777" w:rsidR="00A76881" w:rsidRPr="00A76881" w:rsidRDefault="00A76881" w:rsidP="00A76881">
            <w:pPr>
              <w:pStyle w:val="Akapitzlist"/>
              <w:numPr>
                <w:ilvl w:val="0"/>
                <w:numId w:val="36"/>
              </w:numPr>
              <w:tabs>
                <w:tab w:val="left" w:pos="5670"/>
              </w:tabs>
              <w:suppressAutoHyphens/>
              <w:autoSpaceDE w:val="0"/>
              <w:snapToGrid w:val="0"/>
              <w:spacing w:line="360" w:lineRule="auto"/>
              <w:rPr>
                <w:bCs/>
              </w:rPr>
            </w:pPr>
            <w:r w:rsidRPr="00A76881">
              <w:rPr>
                <w:bCs/>
              </w:rPr>
              <w:t xml:space="preserve">Udrożnianie dróg oddechowych z zastosowaniem rurek ustno-gardłowych i nosowo-gardłowych. Zasady prowadzenia tlenoterapii biernej i czynnej. Zasady posługiwania się workiem samorozprężalnym.  </w:t>
            </w:r>
          </w:p>
          <w:p w14:paraId="7BD17F02" w14:textId="77777777" w:rsidR="00A76881" w:rsidRPr="00A76881" w:rsidRDefault="00A76881" w:rsidP="00A76881">
            <w:pPr>
              <w:pStyle w:val="Akapitzlist"/>
              <w:numPr>
                <w:ilvl w:val="0"/>
                <w:numId w:val="36"/>
              </w:numPr>
              <w:tabs>
                <w:tab w:val="left" w:pos="5670"/>
              </w:tabs>
              <w:suppressAutoHyphens/>
              <w:autoSpaceDE w:val="0"/>
              <w:snapToGrid w:val="0"/>
              <w:spacing w:line="360" w:lineRule="auto"/>
              <w:rPr>
                <w:bCs/>
              </w:rPr>
            </w:pPr>
            <w:r w:rsidRPr="00A76881">
              <w:rPr>
                <w:bCs/>
              </w:rPr>
              <w:t>Pierwsza pomoc w wybranych obrażenia ciała.</w:t>
            </w:r>
          </w:p>
          <w:p w14:paraId="00DE3382" w14:textId="77777777" w:rsidR="00A76881" w:rsidRPr="00A76881" w:rsidRDefault="00A76881" w:rsidP="00A76881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09A3D2E7" w14:textId="20144893" w:rsidR="00A76881" w:rsidRDefault="00A76881" w:rsidP="00A76881">
            <w:pPr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>ĆWICZENIA  (jak wyżej): (</w:t>
            </w:r>
            <w:r>
              <w:rPr>
                <w:b/>
                <w:color w:val="000000" w:themeColor="text1"/>
                <w:lang w:eastAsia="en-US"/>
              </w:rPr>
              <w:t>18</w:t>
            </w:r>
            <w:r w:rsidRPr="0003307E">
              <w:rPr>
                <w:b/>
                <w:color w:val="000000" w:themeColor="text1"/>
                <w:lang w:eastAsia="en-US"/>
              </w:rPr>
              <w:t xml:space="preserve"> godz.)</w:t>
            </w:r>
          </w:p>
          <w:p w14:paraId="519CE457" w14:textId="77777777" w:rsidR="00A76881" w:rsidRDefault="00A76881" w:rsidP="00A76881">
            <w:pPr>
              <w:rPr>
                <w:b/>
                <w:color w:val="000000" w:themeColor="text1"/>
                <w:lang w:eastAsia="en-US"/>
              </w:rPr>
            </w:pPr>
          </w:p>
          <w:p w14:paraId="45B37799" w14:textId="77777777" w:rsidR="00A76881" w:rsidRPr="00A76881" w:rsidRDefault="00A76881" w:rsidP="00A76881">
            <w:pPr>
              <w:pStyle w:val="Akapitzlist"/>
              <w:numPr>
                <w:ilvl w:val="0"/>
                <w:numId w:val="37"/>
              </w:numPr>
              <w:tabs>
                <w:tab w:val="left" w:pos="5670"/>
              </w:tabs>
              <w:suppressAutoHyphens/>
              <w:autoSpaceDE w:val="0"/>
              <w:snapToGrid w:val="0"/>
              <w:spacing w:line="360" w:lineRule="auto"/>
              <w:rPr>
                <w:bCs/>
              </w:rPr>
            </w:pPr>
            <w:r w:rsidRPr="00A76881">
              <w:rPr>
                <w:bCs/>
              </w:rPr>
              <w:t>Prowadzenie resuscytacji dorosłego, dziecka, niemowlęcia. Ćwiczenia na fantomach.</w:t>
            </w:r>
          </w:p>
          <w:p w14:paraId="10FFF610" w14:textId="77777777" w:rsidR="00A76881" w:rsidRPr="00A76881" w:rsidRDefault="00A76881" w:rsidP="00A76881">
            <w:pPr>
              <w:pStyle w:val="Akapitzlist"/>
              <w:numPr>
                <w:ilvl w:val="0"/>
                <w:numId w:val="37"/>
              </w:numPr>
              <w:tabs>
                <w:tab w:val="left" w:pos="5670"/>
              </w:tabs>
              <w:suppressAutoHyphens/>
              <w:autoSpaceDE w:val="0"/>
              <w:snapToGrid w:val="0"/>
              <w:spacing w:line="360" w:lineRule="auto"/>
              <w:rPr>
                <w:bCs/>
              </w:rPr>
            </w:pPr>
            <w:r w:rsidRPr="00A76881">
              <w:rPr>
                <w:bCs/>
              </w:rPr>
              <w:t>Postępowanie w zadławieniu – postać lekka i ciężka. Ćwiczenia na fantomach. Zastosowanie AED. Ćwiczenia na fantomach.</w:t>
            </w:r>
          </w:p>
          <w:p w14:paraId="468F703F" w14:textId="77777777" w:rsidR="00A76881" w:rsidRPr="00A76881" w:rsidRDefault="00A76881" w:rsidP="00A76881">
            <w:pPr>
              <w:pStyle w:val="Akapitzlist"/>
              <w:numPr>
                <w:ilvl w:val="0"/>
                <w:numId w:val="37"/>
              </w:numPr>
              <w:tabs>
                <w:tab w:val="left" w:pos="5670"/>
              </w:tabs>
              <w:suppressAutoHyphens/>
              <w:autoSpaceDE w:val="0"/>
              <w:snapToGrid w:val="0"/>
              <w:spacing w:line="360" w:lineRule="auto"/>
              <w:rPr>
                <w:bCs/>
              </w:rPr>
            </w:pPr>
            <w:r w:rsidRPr="00A76881">
              <w:rPr>
                <w:bCs/>
              </w:rPr>
              <w:t>Zakładanie wkłuć dożylnych obwodowych. Ćwiczenia na fantomach.</w:t>
            </w:r>
          </w:p>
          <w:p w14:paraId="07D1EFB7" w14:textId="77777777" w:rsidR="00A76881" w:rsidRPr="00A76881" w:rsidRDefault="00A76881" w:rsidP="00A76881">
            <w:pPr>
              <w:pStyle w:val="Akapitzlist"/>
              <w:numPr>
                <w:ilvl w:val="0"/>
                <w:numId w:val="37"/>
              </w:numPr>
              <w:tabs>
                <w:tab w:val="left" w:pos="5670"/>
              </w:tabs>
              <w:suppressAutoHyphens/>
              <w:autoSpaceDE w:val="0"/>
              <w:snapToGrid w:val="0"/>
              <w:spacing w:line="360" w:lineRule="auto"/>
              <w:rPr>
                <w:bCs/>
              </w:rPr>
            </w:pPr>
            <w:r w:rsidRPr="00A76881">
              <w:rPr>
                <w:bCs/>
              </w:rPr>
              <w:t xml:space="preserve">Udzielanie pierwszej pomocy w wybranych stanach zagrożenia życia: utrata przytomności, śpiączka cukrzycowa, omdlenie, zawał serca, napad drgawek, napad astmy, wstrząs, stany zagrożenia życia ciężarnej. Zajęcia symulacyjne z udziałem współćwiczących. </w:t>
            </w:r>
          </w:p>
          <w:p w14:paraId="1BE5F641" w14:textId="77777777" w:rsidR="00A76881" w:rsidRPr="00A76881" w:rsidRDefault="00A76881" w:rsidP="00A76881">
            <w:pPr>
              <w:pStyle w:val="Akapitzlist"/>
              <w:numPr>
                <w:ilvl w:val="0"/>
                <w:numId w:val="37"/>
              </w:numPr>
              <w:tabs>
                <w:tab w:val="left" w:pos="5670"/>
              </w:tabs>
              <w:suppressAutoHyphens/>
              <w:autoSpaceDE w:val="0"/>
              <w:snapToGrid w:val="0"/>
              <w:spacing w:line="360" w:lineRule="auto"/>
              <w:rPr>
                <w:bCs/>
              </w:rPr>
            </w:pPr>
            <w:r w:rsidRPr="00A76881">
              <w:rPr>
                <w:bCs/>
              </w:rPr>
              <w:t xml:space="preserve">Zakładanie rurek ustno-gardłowych i nosowo-gardłowych. Prowadzenie tlenoterapii biernej i czynnej. Wentylacja przy pomocy worka samorozprężalnego. Ćwiczenia na fantomach.  </w:t>
            </w:r>
          </w:p>
          <w:p w14:paraId="60953FF4" w14:textId="77777777" w:rsidR="00A76881" w:rsidRPr="00A76881" w:rsidRDefault="00A76881" w:rsidP="00A76881">
            <w:pPr>
              <w:pStyle w:val="Akapitzlist"/>
              <w:numPr>
                <w:ilvl w:val="0"/>
                <w:numId w:val="37"/>
              </w:numPr>
              <w:tabs>
                <w:tab w:val="left" w:pos="5670"/>
              </w:tabs>
              <w:suppressAutoHyphens/>
              <w:autoSpaceDE w:val="0"/>
              <w:snapToGrid w:val="0"/>
              <w:spacing w:line="360" w:lineRule="auto"/>
              <w:rPr>
                <w:bCs/>
              </w:rPr>
            </w:pPr>
            <w:r w:rsidRPr="00A76881">
              <w:rPr>
                <w:bCs/>
              </w:rPr>
              <w:t>Udzielanie pierwszej pomocy w wybranych obrażeniach ciała – szybkie badanie urazowe, postępowanie w krwotokach, złamaniach.</w:t>
            </w:r>
          </w:p>
          <w:p w14:paraId="40F0AD1A" w14:textId="36167E08" w:rsidR="00BC6722" w:rsidRPr="00D6011B" w:rsidRDefault="00A76881" w:rsidP="00D6011B">
            <w:pPr>
              <w:pStyle w:val="Akapitzlist"/>
              <w:numPr>
                <w:ilvl w:val="0"/>
                <w:numId w:val="37"/>
              </w:numPr>
              <w:tabs>
                <w:tab w:val="left" w:pos="5670"/>
              </w:tabs>
              <w:suppressAutoHyphens/>
              <w:autoSpaceDE w:val="0"/>
              <w:snapToGrid w:val="0"/>
              <w:spacing w:line="360" w:lineRule="auto"/>
              <w:rPr>
                <w:bCs/>
              </w:rPr>
            </w:pPr>
            <w:r w:rsidRPr="00A76881">
              <w:rPr>
                <w:bCs/>
              </w:rPr>
              <w:t>Zapoznanie się z elementami pielęgniarstwa na Oddziale Intensywnej Terapii – ułożenie chorego, zmiana pozycji, pielęgnacja skóry, ran operacyjnych, opieka nad miejscami wkłuć dożylnych i drenami, pielęgnacja chorego z rurką intubacyjną lub tracheotomijną, tlenoterapia bierna lub czynna, monitorowanie czynności układów krążenia i oddechowego, ocena stanu świadomości, iniekcje dożylne i przetaczanie płynów, pomiar temperatury i monitorowanie diurezy. Ćwiczenia na oddziale intensywnej terapii.</w:t>
            </w:r>
          </w:p>
          <w:p w14:paraId="193AFD0F" w14:textId="77777777" w:rsidR="006358EC" w:rsidRPr="0003307E" w:rsidRDefault="006358EC" w:rsidP="0056197A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84E6096" w14:textId="23005405" w:rsidR="00BC6722" w:rsidRPr="0003307E" w:rsidRDefault="00BC6722" w:rsidP="00BC6722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>BLOK HISTORIA MEDYCYNY</w:t>
            </w:r>
          </w:p>
          <w:p w14:paraId="21DC43C5" w14:textId="77777777" w:rsidR="00BC6722" w:rsidRPr="0003307E" w:rsidRDefault="00BC6722" w:rsidP="00BC6722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lastRenderedPageBreak/>
              <w:t xml:space="preserve">  </w:t>
            </w:r>
          </w:p>
          <w:p w14:paraId="1A2097EA" w14:textId="3014CCA8" w:rsidR="00BC6722" w:rsidRPr="0003307E" w:rsidRDefault="00BC6722" w:rsidP="00BC6722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 xml:space="preserve">WYKŁADY </w:t>
            </w:r>
            <w:r w:rsidRPr="0003307E">
              <w:rPr>
                <w:b/>
                <w:color w:val="000000"/>
                <w:sz w:val="22"/>
                <w:szCs w:val="22"/>
                <w:lang w:eastAsia="en-US"/>
              </w:rPr>
              <w:t>(jak wyżej): (</w:t>
            </w:r>
            <w:r w:rsidR="00FB740E" w:rsidRPr="0003307E">
              <w:rPr>
                <w:b/>
                <w:color w:val="000000"/>
                <w:sz w:val="22"/>
                <w:szCs w:val="22"/>
                <w:lang w:eastAsia="en-US"/>
              </w:rPr>
              <w:t>10</w:t>
            </w:r>
            <w:r w:rsidRPr="0003307E">
              <w:rPr>
                <w:b/>
                <w:color w:val="000000"/>
                <w:sz w:val="22"/>
                <w:szCs w:val="22"/>
                <w:lang w:eastAsia="en-US"/>
              </w:rPr>
              <w:t xml:space="preserve"> godz.)</w:t>
            </w:r>
          </w:p>
          <w:p w14:paraId="69FE0BC3" w14:textId="77777777" w:rsidR="00FB740E" w:rsidRPr="0003307E" w:rsidRDefault="00FB740E" w:rsidP="00FB740E">
            <w:pPr>
              <w:spacing w:line="276" w:lineRule="auto"/>
              <w:jc w:val="both"/>
              <w:rPr>
                <w:b/>
              </w:rPr>
            </w:pPr>
          </w:p>
          <w:p w14:paraId="521624C9" w14:textId="4B313A26" w:rsidR="00FB740E" w:rsidRPr="0003307E" w:rsidRDefault="00FB740E" w:rsidP="00D90665">
            <w:pPr>
              <w:pStyle w:val="Akapitzlist"/>
              <w:numPr>
                <w:ilvl w:val="0"/>
                <w:numId w:val="33"/>
              </w:numPr>
              <w:spacing w:line="360" w:lineRule="auto"/>
            </w:pPr>
            <w:r w:rsidRPr="0003307E">
              <w:t>Wielokulturowość a medycyna</w:t>
            </w:r>
          </w:p>
          <w:p w14:paraId="1F2D9980" w14:textId="77777777" w:rsidR="00FB740E" w:rsidRPr="0003307E" w:rsidRDefault="00FB740E" w:rsidP="00D90665">
            <w:pPr>
              <w:pStyle w:val="Akapitzlist"/>
              <w:numPr>
                <w:ilvl w:val="0"/>
                <w:numId w:val="33"/>
              </w:numPr>
              <w:spacing w:line="360" w:lineRule="auto"/>
            </w:pPr>
            <w:r w:rsidRPr="0003307E">
              <w:t>Narodziny i rozwój kliniki</w:t>
            </w:r>
          </w:p>
          <w:p w14:paraId="28FC16A9" w14:textId="33668BA8" w:rsidR="00FB740E" w:rsidRPr="0003307E" w:rsidRDefault="00FB740E" w:rsidP="00D90665">
            <w:pPr>
              <w:pStyle w:val="Akapitzlist"/>
              <w:numPr>
                <w:ilvl w:val="0"/>
                <w:numId w:val="33"/>
              </w:numPr>
              <w:spacing w:line="360" w:lineRule="auto"/>
            </w:pPr>
            <w:r w:rsidRPr="0003307E">
              <w:t>Tradycje medycyny polskiej, ze szczególnym uwzględnieniem poznańskich lekarzy</w:t>
            </w:r>
          </w:p>
          <w:p w14:paraId="3CFEEBA7" w14:textId="77777777" w:rsidR="00FB740E" w:rsidRPr="0003307E" w:rsidRDefault="00FB740E" w:rsidP="00D90665">
            <w:pPr>
              <w:pStyle w:val="Akapitzlist"/>
              <w:spacing w:line="360" w:lineRule="auto"/>
              <w:rPr>
                <w:sz w:val="24"/>
                <w:szCs w:val="24"/>
              </w:rPr>
            </w:pPr>
          </w:p>
          <w:p w14:paraId="0E7CA6B1" w14:textId="2AA81481" w:rsidR="00FB740E" w:rsidRPr="0003307E" w:rsidRDefault="00FB740E" w:rsidP="00FB740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>SEMINARIA (jak wyżej): (</w:t>
            </w:r>
            <w:r w:rsidR="00D90665" w:rsidRPr="0003307E">
              <w:rPr>
                <w:b/>
                <w:color w:val="000000" w:themeColor="text1"/>
                <w:lang w:eastAsia="en-US"/>
              </w:rPr>
              <w:t>5</w:t>
            </w:r>
            <w:r w:rsidRPr="0003307E">
              <w:rPr>
                <w:b/>
                <w:color w:val="000000" w:themeColor="text1"/>
                <w:lang w:eastAsia="en-US"/>
              </w:rPr>
              <w:t xml:space="preserve"> godz.)</w:t>
            </w:r>
          </w:p>
          <w:p w14:paraId="1B539F64" w14:textId="77777777" w:rsidR="00D90665" w:rsidRPr="0003307E" w:rsidRDefault="00D90665" w:rsidP="00D90665">
            <w:pPr>
              <w:tabs>
                <w:tab w:val="left" w:pos="102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3307E">
              <w:t>1</w:t>
            </w:r>
            <w:r w:rsidRPr="0003307E">
              <w:rPr>
                <w:sz w:val="22"/>
                <w:szCs w:val="22"/>
              </w:rPr>
              <w:t>.Jak ewoluowała diagnostyka lekarska</w:t>
            </w:r>
          </w:p>
          <w:p w14:paraId="7216708E" w14:textId="77777777" w:rsidR="00D90665" w:rsidRPr="0003307E" w:rsidRDefault="00D90665" w:rsidP="00D90665">
            <w:pPr>
              <w:tabs>
                <w:tab w:val="left" w:pos="102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3307E">
              <w:rPr>
                <w:sz w:val="22"/>
                <w:szCs w:val="22"/>
              </w:rPr>
              <w:t>2.Historia terapii, ze szczególnym uwzględnieniem farmakoterapii i technologii medycznych</w:t>
            </w:r>
          </w:p>
          <w:p w14:paraId="0EE1154F" w14:textId="61E8DE63" w:rsidR="00D90665" w:rsidRPr="0003307E" w:rsidRDefault="00D90665" w:rsidP="00D90665">
            <w:pPr>
              <w:autoSpaceDE w:val="0"/>
              <w:snapToGrid w:val="0"/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03307E">
              <w:rPr>
                <w:sz w:val="22"/>
                <w:szCs w:val="22"/>
              </w:rPr>
              <w:t>3.Historia chirurgii</w:t>
            </w:r>
          </w:p>
          <w:p w14:paraId="5F137E1C" w14:textId="77777777" w:rsidR="00FB740E" w:rsidRPr="0003307E" w:rsidRDefault="00FB740E" w:rsidP="00D90665">
            <w:pPr>
              <w:autoSpaceDE w:val="0"/>
              <w:snapToGrid w:val="0"/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40D2CCC" w14:textId="7848ADD6" w:rsidR="00FB740E" w:rsidRPr="0003307E" w:rsidRDefault="00FB740E" w:rsidP="00FB740E">
            <w:pPr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 xml:space="preserve">ĆWICZENIA </w:t>
            </w:r>
            <w:r w:rsidR="00D90665" w:rsidRPr="0003307E">
              <w:rPr>
                <w:b/>
                <w:color w:val="000000" w:themeColor="text1"/>
                <w:lang w:eastAsia="en-US"/>
              </w:rPr>
              <w:t xml:space="preserve"> (jak wyżej): (5</w:t>
            </w:r>
            <w:r w:rsidRPr="0003307E">
              <w:rPr>
                <w:b/>
                <w:color w:val="000000" w:themeColor="text1"/>
                <w:lang w:eastAsia="en-US"/>
              </w:rPr>
              <w:t xml:space="preserve"> godz.)</w:t>
            </w:r>
          </w:p>
          <w:p w14:paraId="29E4454E" w14:textId="77777777" w:rsidR="00D90665" w:rsidRPr="0003307E" w:rsidRDefault="00D90665" w:rsidP="00FB740E">
            <w:pPr>
              <w:rPr>
                <w:b/>
                <w:color w:val="000000" w:themeColor="text1"/>
                <w:lang w:eastAsia="en-US"/>
              </w:rPr>
            </w:pPr>
          </w:p>
          <w:p w14:paraId="595804BB" w14:textId="35439AE0" w:rsidR="00D90665" w:rsidRPr="0003307E" w:rsidRDefault="00D90665" w:rsidP="00FB740E">
            <w:pPr>
              <w:rPr>
                <w:sz w:val="22"/>
              </w:rPr>
            </w:pPr>
            <w:r w:rsidRPr="0003307E">
              <w:rPr>
                <w:sz w:val="22"/>
              </w:rPr>
              <w:t>Epidemie, ich zwalczanie i wpływ na organizację opieki zdrowotnej w ujęciu historycznym.</w:t>
            </w:r>
          </w:p>
          <w:p w14:paraId="4D22791D" w14:textId="77777777" w:rsidR="00D90665" w:rsidRPr="0003307E" w:rsidRDefault="00D90665" w:rsidP="00D90665">
            <w:pPr>
              <w:autoSpaceDE w:val="0"/>
              <w:snapToGrid w:val="0"/>
              <w:spacing w:line="254" w:lineRule="auto"/>
              <w:jc w:val="both"/>
              <w:rPr>
                <w:sz w:val="22"/>
              </w:rPr>
            </w:pPr>
          </w:p>
          <w:p w14:paraId="052DE7CE" w14:textId="77777777" w:rsidR="00D90665" w:rsidRPr="0003307E" w:rsidRDefault="00D90665" w:rsidP="00D9066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69949BE7" w14:textId="77777777" w:rsidR="00D90665" w:rsidRPr="0003307E" w:rsidRDefault="00D90665" w:rsidP="00FB740E">
            <w:pPr>
              <w:rPr>
                <w:b/>
                <w:color w:val="000000" w:themeColor="text1"/>
                <w:lang w:eastAsia="en-US"/>
              </w:rPr>
            </w:pPr>
          </w:p>
          <w:p w14:paraId="699F54C1" w14:textId="5F3F6921" w:rsidR="00BC6722" w:rsidRPr="0003307E" w:rsidRDefault="0003307E" w:rsidP="0003307E">
            <w:pPr>
              <w:rPr>
                <w:b/>
                <w:color w:val="000000" w:themeColor="text1"/>
                <w:lang w:eastAsia="en-US"/>
              </w:rPr>
            </w:pPr>
            <w:r w:rsidRPr="0003307E">
              <w:rPr>
                <w:rFonts w:eastAsia="Calibri"/>
                <w:i/>
                <w:sz w:val="22"/>
                <w:szCs w:val="22"/>
                <w:lang w:eastAsia="en-US"/>
              </w:rPr>
              <w:t>Po ukończeniu zajęć student powinien znać podstawy historii medycyny ze szczególnym uwzględnieniem wpływu wielokulturowości na jej rozwój.</w:t>
            </w:r>
          </w:p>
          <w:p w14:paraId="30A9C09B" w14:textId="77777777" w:rsidR="00BF21E3" w:rsidRPr="0003307E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20A385BD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9DF637C" w14:textId="77777777" w:rsidR="00BF21E3" w:rsidRPr="0003307E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69F8777E" w14:textId="77777777" w:rsidR="00BF21E3" w:rsidRPr="0003307E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03307E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 w:rsidRPr="0003307E">
              <w:rPr>
                <w:color w:val="000000" w:themeColor="text1"/>
                <w:lang w:eastAsia="en-US"/>
              </w:rPr>
              <w:t xml:space="preserve"> </w:t>
            </w:r>
          </w:p>
          <w:p w14:paraId="1B15576A" w14:textId="7B57C8B5" w:rsidR="00BF21E3" w:rsidRPr="0003307E" w:rsidRDefault="00BF21E3" w:rsidP="00C6518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5DF4825F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302845E" w14:textId="77777777" w:rsidR="000E65EC" w:rsidRPr="0003307E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14:paraId="3C4E672C" w14:textId="77777777" w:rsidR="00BF21E3" w:rsidRPr="0003307E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03307E">
              <w:rPr>
                <w:b/>
                <w:lang w:eastAsia="en-US"/>
              </w:rPr>
              <w:t>Literatura obowiązująca</w:t>
            </w:r>
          </w:p>
          <w:p w14:paraId="572BF03F" w14:textId="074A7D79" w:rsidR="00C65185" w:rsidRPr="00D40E74" w:rsidRDefault="00C65185" w:rsidP="00D40E74">
            <w:pPr>
              <w:pStyle w:val="Akapitzlist"/>
              <w:numPr>
                <w:ilvl w:val="0"/>
                <w:numId w:val="38"/>
              </w:numPr>
              <w:rPr>
                <w:rFonts w:eastAsia="Calibri"/>
                <w:lang w:eastAsia="en-US"/>
              </w:rPr>
            </w:pPr>
            <w:r w:rsidRPr="00D40E74">
              <w:rPr>
                <w:rFonts w:eastAsia="Calibri"/>
                <w:lang w:eastAsia="en-US"/>
              </w:rPr>
              <w:t>Krajewski Romuald, Gałązka Alicja (red.), PODSTAWY UMIEJĘTNOŚCI KOMUNIKACYJNYCH ORAZ WYBRANE ZAGADNIENIA FUNKCJONOWANIA SYSTEMU OCHRONY ZDROWIA, NIL, Warszawa 2013, http://nil.org.pl/__data/assets/pdf_file/0019/103663/Podrecznik_NIL.pdf</w:t>
            </w:r>
          </w:p>
          <w:p w14:paraId="4BAC8211" w14:textId="453D9892" w:rsidR="00C65185" w:rsidRPr="00D40E74" w:rsidRDefault="00C65185" w:rsidP="00D40E74">
            <w:pPr>
              <w:pStyle w:val="Akapitzlist"/>
              <w:numPr>
                <w:ilvl w:val="0"/>
                <w:numId w:val="38"/>
              </w:numPr>
              <w:rPr>
                <w:rFonts w:eastAsia="Calibri"/>
                <w:lang w:eastAsia="en-US"/>
              </w:rPr>
            </w:pPr>
            <w:r w:rsidRPr="00D40E74">
              <w:rPr>
                <w:rFonts w:eastAsia="Calibri"/>
                <w:lang w:eastAsia="en-US"/>
              </w:rPr>
              <w:t>Szczeklik Andrzej, Gajewski Piotr (red.), INTERNA SZCZEKLIKA, MP, Kraków 2015</w:t>
            </w:r>
          </w:p>
          <w:p w14:paraId="1F3D10DC" w14:textId="42F0B3C3" w:rsidR="00DA1B96" w:rsidRPr="00D40E74" w:rsidRDefault="00DA1B96" w:rsidP="00D40E74">
            <w:pPr>
              <w:pStyle w:val="Akapitzlist"/>
              <w:numPr>
                <w:ilvl w:val="0"/>
                <w:numId w:val="38"/>
              </w:numPr>
            </w:pPr>
            <w:r w:rsidRPr="00D40E74">
              <w:t>Postępowanie w wybranych stanach zagrożenia życia i zdrowia. Poziom podstawowy. Pod red.: Małgorzaty Grześkowiak, Zbigniewa Żaby. Poznań : Wydaw. Nauk. Uniw. Med. im. K. Marcinkowskiego w Poznaniu, 2017</w:t>
            </w:r>
          </w:p>
          <w:p w14:paraId="4A63ACB1" w14:textId="24CA773C" w:rsidR="00DA1B96" w:rsidRPr="00D40E74" w:rsidRDefault="00DA1B96" w:rsidP="00D40E74">
            <w:pPr>
              <w:pStyle w:val="Akapitzlist"/>
              <w:numPr>
                <w:ilvl w:val="0"/>
                <w:numId w:val="38"/>
              </w:numPr>
            </w:pPr>
            <w:r w:rsidRPr="00D40E74">
              <w:t>Nagłe zatrzymanie krążenia i resuscytacja krążeniowo-oddechowo-mózgowa. Zbigniew Żaba (Poznań), Biblioteka Szkolenia Ustawicznego w Anestezjologii i Intensywnej Terapii w ramach CEEA, Zeszyty CEEA Bydgoszcz: UNI-DRUK, 2015.</w:t>
            </w:r>
          </w:p>
          <w:p w14:paraId="48520054" w14:textId="57FC4239" w:rsidR="00DA1B96" w:rsidRPr="00D40E74" w:rsidRDefault="00DA1B96" w:rsidP="00D40E74">
            <w:pPr>
              <w:pStyle w:val="Akapitzlist"/>
              <w:numPr>
                <w:ilvl w:val="0"/>
                <w:numId w:val="38"/>
              </w:numPr>
            </w:pPr>
            <w:r w:rsidRPr="00D40E74">
              <w:t xml:space="preserve">Aktualne algorytmy dostępne na stronach internetowych: </w:t>
            </w:r>
          </w:p>
          <w:p w14:paraId="0CE3693D" w14:textId="77777777" w:rsidR="00DA1B96" w:rsidRPr="00D40E74" w:rsidRDefault="00DA1B96" w:rsidP="00D40E74">
            <w:pPr>
              <w:pStyle w:val="Akapitzlist"/>
              <w:numPr>
                <w:ilvl w:val="0"/>
                <w:numId w:val="39"/>
              </w:numPr>
            </w:pPr>
            <w:r w:rsidRPr="00D40E74">
              <w:t>Polskiej Rady Resuscytacji - www.prc.krakow.pl</w:t>
            </w:r>
          </w:p>
          <w:p w14:paraId="19E042F9" w14:textId="0B491105" w:rsidR="00DA1B96" w:rsidRPr="00D40E74" w:rsidRDefault="00DA1B96" w:rsidP="00D40E74">
            <w:pPr>
              <w:pStyle w:val="Akapitzlist"/>
              <w:numPr>
                <w:ilvl w:val="0"/>
                <w:numId w:val="39"/>
              </w:numPr>
              <w:rPr>
                <w:rFonts w:eastAsia="Calibri"/>
                <w:lang w:eastAsia="en-US"/>
              </w:rPr>
            </w:pPr>
            <w:r w:rsidRPr="00D40E74">
              <w:t>Europejskiej Rady Resuscytacji - www.erc.edu</w:t>
            </w:r>
          </w:p>
          <w:p w14:paraId="6F6C52AC" w14:textId="77777777" w:rsidR="00BF21E3" w:rsidRPr="0003307E" w:rsidRDefault="00BF21E3" w:rsidP="00D37C1F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</w:p>
          <w:p w14:paraId="29AC903D" w14:textId="77777777" w:rsidR="00BF21E3" w:rsidRPr="0003307E" w:rsidRDefault="00BF21E3" w:rsidP="00D37C1F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 w:rsidRPr="0003307E">
              <w:rPr>
                <w:b/>
                <w:sz w:val="24"/>
                <w:lang w:eastAsia="en-US"/>
              </w:rPr>
              <w:t>Literatura uzupełniająca</w:t>
            </w:r>
          </w:p>
          <w:p w14:paraId="7B2DCD10" w14:textId="4D895466" w:rsidR="00C65185" w:rsidRPr="00D40E74" w:rsidRDefault="00C65185" w:rsidP="00D40E74">
            <w:pPr>
              <w:pStyle w:val="Akapitzlist"/>
              <w:numPr>
                <w:ilvl w:val="0"/>
                <w:numId w:val="40"/>
              </w:numPr>
              <w:rPr>
                <w:rFonts w:eastAsia="Calibri"/>
                <w:color w:val="000000" w:themeColor="text1"/>
                <w:lang w:eastAsia="en-US"/>
              </w:rPr>
            </w:pPr>
            <w:r w:rsidRPr="00D40E74">
              <w:rPr>
                <w:rFonts w:eastAsia="Calibri"/>
                <w:color w:val="000000" w:themeColor="text1"/>
                <w:lang w:eastAsia="en-US"/>
              </w:rPr>
              <w:t>Hall George M. (red.), PUBLIKACJE NAUKOWE W MEDYCYNIE. JAK PISAĆ?, BMJ, Warszawa 1996</w:t>
            </w:r>
          </w:p>
          <w:p w14:paraId="2720E084" w14:textId="0829B491" w:rsidR="00C65185" w:rsidRPr="00D40E74" w:rsidRDefault="00C65185" w:rsidP="00D40E74">
            <w:pPr>
              <w:pStyle w:val="Akapitzlist"/>
              <w:numPr>
                <w:ilvl w:val="0"/>
                <w:numId w:val="40"/>
              </w:numPr>
              <w:rPr>
                <w:rFonts w:eastAsia="Calibri"/>
                <w:color w:val="000000" w:themeColor="text1"/>
                <w:lang w:eastAsia="en-US"/>
              </w:rPr>
            </w:pPr>
            <w:r w:rsidRPr="00D40E74">
              <w:rPr>
                <w:rFonts w:eastAsia="Calibri"/>
                <w:color w:val="000000" w:themeColor="text1"/>
                <w:lang w:eastAsia="en-US"/>
              </w:rPr>
              <w:t>Moczko Jerzy, Bręborowicz Grzegorz H., Tadeusiewicz Ryszard, STATYSTYKA W BADANIACH MEDYCZNYCH, Springer PWN, Warszawa 1998</w:t>
            </w:r>
          </w:p>
          <w:p w14:paraId="3351EB9D" w14:textId="40110F78" w:rsidR="00C65185" w:rsidRPr="00D40E74" w:rsidRDefault="00C65185" w:rsidP="00D40E74">
            <w:pPr>
              <w:pStyle w:val="Akapitzlist"/>
              <w:numPr>
                <w:ilvl w:val="0"/>
                <w:numId w:val="40"/>
              </w:numPr>
              <w:rPr>
                <w:rFonts w:eastAsia="Calibri"/>
                <w:color w:val="000000" w:themeColor="text1"/>
                <w:lang w:eastAsia="en-US"/>
              </w:rPr>
            </w:pPr>
            <w:r w:rsidRPr="00D40E74">
              <w:rPr>
                <w:rFonts w:eastAsia="Calibri"/>
                <w:color w:val="000000" w:themeColor="text1"/>
                <w:lang w:eastAsia="en-US"/>
              </w:rPr>
              <w:t>Moczko Jerzy, Bręborowicz Grzegorz H., NIE SAMĄ STATYSTYKĄ, Ośrodek Wydawnictw Naukowych, Poznań 2010Szczeklik Andrzej, KATHARSIS. O UZDROWICIELSKIEJ MOCY NATURY I SZTUKI, Znak, Kraków 2003</w:t>
            </w:r>
          </w:p>
          <w:p w14:paraId="68C8C0B2" w14:textId="398C0BBA" w:rsidR="00C65185" w:rsidRPr="00D40E74" w:rsidRDefault="00C65185" w:rsidP="00D40E74">
            <w:pPr>
              <w:pStyle w:val="Akapitzlist"/>
              <w:numPr>
                <w:ilvl w:val="0"/>
                <w:numId w:val="40"/>
              </w:numPr>
              <w:rPr>
                <w:rFonts w:eastAsia="Calibri"/>
                <w:color w:val="000000" w:themeColor="text1"/>
                <w:lang w:eastAsia="en-US"/>
              </w:rPr>
            </w:pPr>
            <w:r w:rsidRPr="00D40E74">
              <w:rPr>
                <w:rFonts w:eastAsia="Calibri"/>
                <w:color w:val="000000" w:themeColor="text1"/>
                <w:lang w:eastAsia="en-US"/>
              </w:rPr>
              <w:lastRenderedPageBreak/>
              <w:t>Monge Miguel A. (red.), ETYKA W MEDYCYNIE, Medipage, Warszawa 2012</w:t>
            </w:r>
          </w:p>
          <w:p w14:paraId="7895649F" w14:textId="50F0E22A" w:rsidR="00C65185" w:rsidRPr="00D40E74" w:rsidRDefault="00C65185" w:rsidP="00D40E74">
            <w:pPr>
              <w:pStyle w:val="Akapitzlist"/>
              <w:numPr>
                <w:ilvl w:val="0"/>
                <w:numId w:val="40"/>
              </w:numPr>
              <w:rPr>
                <w:rFonts w:eastAsia="Calibri"/>
                <w:color w:val="000000" w:themeColor="text1"/>
                <w:lang w:eastAsia="en-US"/>
              </w:rPr>
            </w:pPr>
            <w:r w:rsidRPr="00D40E74">
              <w:rPr>
                <w:rFonts w:eastAsia="Calibri"/>
                <w:color w:val="000000" w:themeColor="text1"/>
                <w:lang w:eastAsia="en-US"/>
              </w:rPr>
              <w:t>Pollak Kurt, UCZNIOWIE HIPOKRATESA, Wiedza Powszechna, Warszawa 1970</w:t>
            </w:r>
          </w:p>
          <w:p w14:paraId="1642208D" w14:textId="45C1644E" w:rsidR="00C65185" w:rsidRPr="00D40E74" w:rsidRDefault="00C65185" w:rsidP="00D40E74">
            <w:pPr>
              <w:pStyle w:val="Akapitzlist"/>
              <w:numPr>
                <w:ilvl w:val="0"/>
                <w:numId w:val="40"/>
              </w:numPr>
              <w:rPr>
                <w:rFonts w:eastAsia="Calibri"/>
                <w:color w:val="000000" w:themeColor="text1"/>
                <w:lang w:eastAsia="en-US"/>
              </w:rPr>
            </w:pPr>
            <w:r w:rsidRPr="00D40E74">
              <w:rPr>
                <w:rFonts w:eastAsia="Calibri"/>
                <w:color w:val="000000" w:themeColor="text1"/>
                <w:lang w:eastAsia="en-US"/>
              </w:rPr>
              <w:t>Stangierska Izabela, Horst-Sikorska Wanda, OGÓLNE ZASADY KOMUNIKACJI MIĘDZY PACJENTEM A LEKARZEM, w: Forum Medycyny Rodzinnej 2007, tom 1, nr 1, 58–68, https://journals.viamedica.pl/forum_medycyny_rodzinnej/article/view/10312/8812</w:t>
            </w:r>
          </w:p>
          <w:p w14:paraId="01E76D36" w14:textId="4D324791" w:rsidR="00C65185" w:rsidRPr="00D40E74" w:rsidRDefault="00C65185" w:rsidP="00D40E74">
            <w:pPr>
              <w:pStyle w:val="Akapitzlist"/>
              <w:numPr>
                <w:ilvl w:val="0"/>
                <w:numId w:val="40"/>
              </w:numPr>
              <w:rPr>
                <w:rFonts w:eastAsia="Calibri"/>
                <w:color w:val="000000" w:themeColor="text1"/>
                <w:lang w:val="en-US" w:eastAsia="en-US"/>
              </w:rPr>
            </w:pPr>
            <w:r w:rsidRPr="00D40E74">
              <w:rPr>
                <w:rFonts w:eastAsia="Calibri"/>
                <w:color w:val="000000" w:themeColor="text1"/>
                <w:lang w:val="en-US" w:eastAsia="en-US"/>
              </w:rPr>
              <w:t>European Resuscitation Council, WYTYCZNE RESUSCYTACJI 2015, http://www.prc.krakow.pl/</w:t>
            </w:r>
          </w:p>
          <w:p w14:paraId="2232249E" w14:textId="77777777" w:rsidR="004A5A6D" w:rsidRPr="004A5A6D" w:rsidRDefault="004A5A6D" w:rsidP="004A5A6D">
            <w:pPr>
              <w:pStyle w:val="Akapitzlist"/>
              <w:numPr>
                <w:ilvl w:val="0"/>
                <w:numId w:val="40"/>
              </w:numPr>
              <w:rPr>
                <w:rFonts w:eastAsia="Calibri"/>
                <w:color w:val="000000" w:themeColor="text1"/>
                <w:lang w:eastAsia="en-US"/>
              </w:rPr>
            </w:pPr>
            <w:r w:rsidRPr="004A5A6D">
              <w:rPr>
                <w:rFonts w:eastAsia="Calibri"/>
                <w:color w:val="000000" w:themeColor="text1"/>
                <w:lang w:eastAsia="en-US"/>
              </w:rPr>
              <w:t>Gajda Z., Do historii medycyny wprowadzenie. WAM, Kraków 2011</w:t>
            </w:r>
          </w:p>
          <w:p w14:paraId="78B37DB6" w14:textId="77777777" w:rsidR="004A5A6D" w:rsidRPr="004A5A6D" w:rsidRDefault="004A5A6D" w:rsidP="004A5A6D">
            <w:pPr>
              <w:pStyle w:val="Akapitzlist"/>
              <w:numPr>
                <w:ilvl w:val="0"/>
                <w:numId w:val="40"/>
              </w:numPr>
              <w:rPr>
                <w:rFonts w:eastAsia="Calibri"/>
                <w:color w:val="000000" w:themeColor="text1"/>
                <w:lang w:eastAsia="en-US"/>
              </w:rPr>
            </w:pPr>
            <w:r w:rsidRPr="004A5A6D">
              <w:rPr>
                <w:rFonts w:eastAsia="Calibri"/>
                <w:color w:val="000000" w:themeColor="text1"/>
                <w:lang w:eastAsia="en-US"/>
              </w:rPr>
              <w:t>Skalski J., Medycyna w Polsce od czasów najdawniejszych do upadku I Rzeczypospolitej. Zarys. PZWL, Warszawa 2015</w:t>
            </w:r>
          </w:p>
          <w:p w14:paraId="18EAB7CA" w14:textId="77777777" w:rsidR="004A5A6D" w:rsidRPr="004A5A6D" w:rsidRDefault="004A5A6D" w:rsidP="004A5A6D">
            <w:pPr>
              <w:pStyle w:val="Akapitzlist"/>
              <w:numPr>
                <w:ilvl w:val="0"/>
                <w:numId w:val="40"/>
              </w:numPr>
              <w:rPr>
                <w:rFonts w:eastAsia="Calibri"/>
                <w:color w:val="000000" w:themeColor="text1"/>
                <w:lang w:eastAsia="en-US"/>
              </w:rPr>
            </w:pPr>
            <w:r w:rsidRPr="004A5A6D">
              <w:rPr>
                <w:rFonts w:eastAsia="Calibri"/>
                <w:color w:val="000000" w:themeColor="text1"/>
                <w:lang w:eastAsia="en-US"/>
              </w:rPr>
              <w:t>Historia medycyny polskiej, pod red. T. Brzezińskiego, Warszawa 1998</w:t>
            </w:r>
          </w:p>
          <w:p w14:paraId="265555A2" w14:textId="6755F7ED" w:rsidR="00C65185" w:rsidRPr="00D40E74" w:rsidRDefault="00C65185" w:rsidP="00D40E74">
            <w:pPr>
              <w:pStyle w:val="Akapitzlist"/>
              <w:numPr>
                <w:ilvl w:val="0"/>
                <w:numId w:val="40"/>
              </w:numPr>
              <w:rPr>
                <w:rFonts w:eastAsia="Calibri"/>
                <w:color w:val="000000" w:themeColor="text1"/>
                <w:lang w:eastAsia="en-US"/>
              </w:rPr>
            </w:pPr>
            <w:r w:rsidRPr="00D40E74">
              <w:rPr>
                <w:rFonts w:eastAsia="Calibri"/>
                <w:color w:val="000000" w:themeColor="text1"/>
                <w:lang w:eastAsia="en-US"/>
              </w:rPr>
              <w:t>Szczeklik Andrzej, KATHARSIS. O UZDROWICIELSKIEJ MOCY NATURY I SZTUKI, Znak, Kraków 2003</w:t>
            </w:r>
          </w:p>
          <w:p w14:paraId="32C2F75B" w14:textId="2BB40240" w:rsidR="00C65185" w:rsidRPr="00D40E74" w:rsidRDefault="00C65185" w:rsidP="00D40E74">
            <w:pPr>
              <w:pStyle w:val="Akapitzlist"/>
              <w:numPr>
                <w:ilvl w:val="0"/>
                <w:numId w:val="40"/>
              </w:numPr>
              <w:rPr>
                <w:rFonts w:eastAsia="Calibri"/>
                <w:color w:val="000000" w:themeColor="text1"/>
                <w:lang w:eastAsia="en-US"/>
              </w:rPr>
            </w:pPr>
            <w:r w:rsidRPr="00D40E74">
              <w:rPr>
                <w:rFonts w:eastAsia="Calibri"/>
                <w:color w:val="000000" w:themeColor="text1"/>
                <w:lang w:eastAsia="en-US"/>
              </w:rPr>
              <w:t>Szczeklik Andrzej, KORE. O CHORYCH, CHOROBACH I POSZUKIWANIU DUSZY MEDYCYNY, Znak, Kraków 2007</w:t>
            </w:r>
          </w:p>
          <w:p w14:paraId="7C981DD2" w14:textId="5039F39B" w:rsidR="00C65185" w:rsidRPr="00D40E74" w:rsidRDefault="00C65185" w:rsidP="00D40E74">
            <w:pPr>
              <w:pStyle w:val="Akapitzlist"/>
              <w:numPr>
                <w:ilvl w:val="0"/>
                <w:numId w:val="40"/>
              </w:numPr>
              <w:rPr>
                <w:rFonts w:eastAsia="Calibri"/>
                <w:color w:val="000000" w:themeColor="text1"/>
                <w:lang w:eastAsia="en-US"/>
              </w:rPr>
            </w:pPr>
            <w:r w:rsidRPr="00D40E74">
              <w:rPr>
                <w:rFonts w:eastAsia="Calibri"/>
                <w:color w:val="000000" w:themeColor="text1"/>
                <w:lang w:eastAsia="en-US"/>
              </w:rPr>
              <w:t>Szczeklik Andrzej, NIEŚMIERTELNOŚĆ. PROMETEJSKI SEN MEDYCYNY, Znak, Kraków 2012</w:t>
            </w:r>
          </w:p>
          <w:p w14:paraId="72BCF13B" w14:textId="71B2E22D" w:rsidR="00C65185" w:rsidRPr="00D40E74" w:rsidRDefault="00C65185" w:rsidP="00D40E74">
            <w:pPr>
              <w:pStyle w:val="Akapitzlist"/>
              <w:numPr>
                <w:ilvl w:val="0"/>
                <w:numId w:val="40"/>
              </w:numPr>
              <w:rPr>
                <w:rFonts w:eastAsia="Calibri"/>
                <w:color w:val="000000" w:themeColor="text1"/>
                <w:lang w:eastAsia="en-US"/>
              </w:rPr>
            </w:pPr>
            <w:r w:rsidRPr="00D40E74">
              <w:rPr>
                <w:rFonts w:eastAsia="Calibri"/>
                <w:color w:val="000000" w:themeColor="text1"/>
                <w:lang w:eastAsia="en-US"/>
              </w:rPr>
              <w:t>Szczeklik Andrzje, Illg Jerzy, SŁUCH ABSOLUTNY. ANDRZEJ SZCZEKLIK W ROZMOWIE Z JERZYM ILLGIEM, Znak, Kraków 2014</w:t>
            </w:r>
          </w:p>
          <w:p w14:paraId="557F4CA8" w14:textId="47EF6F56" w:rsidR="00C65185" w:rsidRPr="00D40E74" w:rsidRDefault="00C65185" w:rsidP="00D40E74">
            <w:pPr>
              <w:pStyle w:val="Akapitzlist"/>
              <w:numPr>
                <w:ilvl w:val="0"/>
                <w:numId w:val="40"/>
              </w:numPr>
              <w:rPr>
                <w:rFonts w:eastAsia="Calibri"/>
                <w:color w:val="000000" w:themeColor="text1"/>
                <w:lang w:eastAsia="en-US"/>
              </w:rPr>
            </w:pPr>
            <w:r w:rsidRPr="00D40E74">
              <w:rPr>
                <w:rFonts w:eastAsia="Calibri"/>
                <w:color w:val="000000" w:themeColor="text1"/>
                <w:lang w:eastAsia="en-US"/>
              </w:rPr>
              <w:t>Thorwald Jurgen, STULECIE CHIRURGÓW, Znak, Kraków 1996</w:t>
            </w:r>
          </w:p>
          <w:p w14:paraId="7DB2EB75" w14:textId="1DD08CF8" w:rsidR="006E494F" w:rsidRPr="00D40E74" w:rsidRDefault="006E494F" w:rsidP="00D40E74">
            <w:pPr>
              <w:pStyle w:val="Akapitzlist"/>
              <w:numPr>
                <w:ilvl w:val="0"/>
                <w:numId w:val="40"/>
              </w:numPr>
              <w:rPr>
                <w:color w:val="000000" w:themeColor="text1"/>
              </w:rPr>
            </w:pPr>
            <w:r w:rsidRPr="00D40E74">
              <w:rPr>
                <w:color w:val="000000" w:themeColor="text1"/>
              </w:rPr>
              <w:t>Lyons A.S. et al., Ilustrowana historia medycyny. Warszawa  1996.</w:t>
            </w:r>
          </w:p>
          <w:p w14:paraId="43B389E9" w14:textId="7FF387AC" w:rsidR="006E494F" w:rsidRPr="00D40E74" w:rsidRDefault="006E494F" w:rsidP="00D40E74">
            <w:pPr>
              <w:pStyle w:val="Akapitzlist"/>
              <w:numPr>
                <w:ilvl w:val="0"/>
                <w:numId w:val="40"/>
              </w:numPr>
              <w:rPr>
                <w:rFonts w:eastAsia="Calibri"/>
                <w:color w:val="000000" w:themeColor="text1"/>
                <w:lang w:eastAsia="en-US"/>
              </w:rPr>
            </w:pPr>
            <w:r w:rsidRPr="00D40E74">
              <w:rPr>
                <w:color w:val="000000" w:themeColor="text1"/>
              </w:rPr>
              <w:t>Historia medycyny polskiej, pod red. W. Noszczyka, t. I-III, Warszawa 2016.</w:t>
            </w:r>
          </w:p>
          <w:p w14:paraId="42D07B97" w14:textId="7CFEFE61" w:rsidR="00BF21E3" w:rsidRPr="0003307E" w:rsidRDefault="00BF21E3" w:rsidP="006B0197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329CC9EA" w14:textId="77777777" w:rsidR="000E65EC" w:rsidRDefault="000E65EC" w:rsidP="00D6011B">
      <w:pPr>
        <w:tabs>
          <w:tab w:val="left" w:pos="5670"/>
        </w:tabs>
        <w:autoSpaceDE w:val="0"/>
        <w:rPr>
          <w:b/>
          <w:color w:val="FF0000"/>
        </w:rPr>
      </w:pPr>
    </w:p>
    <w:p w14:paraId="46750E76" w14:textId="77777777" w:rsidR="00D37C1F" w:rsidRPr="00FC5A36" w:rsidRDefault="00D37C1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14:paraId="13B88D40" w14:textId="1E51911D" w:rsidR="0069789F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14:paraId="770C9209" w14:textId="77777777" w:rsidR="00C65185" w:rsidRPr="00C65185" w:rsidRDefault="00C65185" w:rsidP="00C65185">
      <w:pPr>
        <w:pStyle w:val="Standard"/>
        <w:spacing w:line="360" w:lineRule="auto"/>
        <w:jc w:val="both"/>
        <w:rPr>
          <w:b/>
          <w:bCs/>
        </w:rPr>
      </w:pPr>
    </w:p>
    <w:p w14:paraId="384B60ED" w14:textId="77777777" w:rsidR="00C65185" w:rsidRPr="00C65185" w:rsidRDefault="00C65185" w:rsidP="00C65185">
      <w:pPr>
        <w:pStyle w:val="Akapitzlist"/>
        <w:numPr>
          <w:ilvl w:val="0"/>
          <w:numId w:val="32"/>
        </w:numPr>
        <w:suppressAutoHyphens/>
        <w:contextualSpacing w:val="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C65185">
        <w:rPr>
          <w:color w:val="000000"/>
          <w:sz w:val="24"/>
          <w:szCs w:val="24"/>
          <w:shd w:val="clear" w:color="auto" w:fill="FFFFFF"/>
        </w:rPr>
        <w:t>Wykłady mają charakter obowiązkowy.</w:t>
      </w:r>
    </w:p>
    <w:p w14:paraId="3ED22F1A" w14:textId="77777777" w:rsidR="00C65185" w:rsidRPr="00C65185" w:rsidRDefault="00C65185" w:rsidP="00C65185">
      <w:pPr>
        <w:pStyle w:val="Akapitzlist"/>
        <w:numPr>
          <w:ilvl w:val="0"/>
          <w:numId w:val="32"/>
        </w:numPr>
        <w:suppressAutoHyphens/>
        <w:contextualSpacing w:val="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C65185">
        <w:rPr>
          <w:color w:val="000000"/>
          <w:sz w:val="24"/>
          <w:szCs w:val="24"/>
          <w:shd w:val="clear" w:color="auto" w:fill="FFFFFF"/>
        </w:rPr>
        <w:t xml:space="preserve">Seminaria w wymiarze łącznie 15 godzin odbywają się we wtorki od godziny tygodniowym bloku od 11.15 do 13.30.  </w:t>
      </w:r>
    </w:p>
    <w:p w14:paraId="2065CB78" w14:textId="77777777" w:rsidR="00C65185" w:rsidRPr="00C65185" w:rsidRDefault="00C65185" w:rsidP="00C65185">
      <w:pPr>
        <w:pStyle w:val="Akapitzlist"/>
        <w:numPr>
          <w:ilvl w:val="0"/>
          <w:numId w:val="32"/>
        </w:numPr>
        <w:suppressAutoHyphens/>
        <w:ind w:right="-45"/>
        <w:contextualSpacing w:val="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C65185">
        <w:rPr>
          <w:color w:val="000000"/>
          <w:sz w:val="24"/>
          <w:szCs w:val="24"/>
          <w:shd w:val="clear" w:color="auto" w:fill="FFFFFF"/>
        </w:rPr>
        <w:t>Zajęcia odbywają się w Klinice Pulmonologii, Alergologii i Onkologii Pulmonologicznej przy ul. Szamarzewskiego 82/84 i rozpoczynają się w sali seminaryjnej Kliniki pokój nr 21 lub 47/48 na poziomie -1 w przyziemiu w budynku A. Ćwiczenia i seminaria odbywać się będą: w podanych salach seminaryjnych, wg ustalonego harmonogramu ćwiczeń i seminariów.</w:t>
      </w:r>
    </w:p>
    <w:p w14:paraId="7C3B77F5" w14:textId="77777777" w:rsidR="00C65185" w:rsidRPr="00C65185" w:rsidRDefault="00C65185" w:rsidP="00C65185">
      <w:pPr>
        <w:pStyle w:val="Akapitzlist"/>
        <w:numPr>
          <w:ilvl w:val="0"/>
          <w:numId w:val="32"/>
        </w:numPr>
        <w:suppressAutoHyphens/>
        <w:contextualSpacing w:val="0"/>
        <w:jc w:val="both"/>
        <w:textAlignment w:val="baseline"/>
        <w:rPr>
          <w:sz w:val="24"/>
          <w:szCs w:val="24"/>
        </w:rPr>
      </w:pPr>
      <w:r w:rsidRPr="00C65185">
        <w:rPr>
          <w:sz w:val="24"/>
          <w:szCs w:val="24"/>
        </w:rPr>
        <w:t>Warunkiem zaliczenia jest obecność na wszystkich zajęciach, aktywny w nich udział oraz zaliczenie w formie przedstawienia przypadku klinicznego w postaci prezentacji multimedialnej - propozycja strategii diagnostycznej i terapeutycznej z uwzględnieniem diagnostyki różnicowej</w:t>
      </w:r>
    </w:p>
    <w:p w14:paraId="1075E925" w14:textId="23F2AB4D" w:rsidR="00C65185" w:rsidRPr="00C65185" w:rsidRDefault="00C65185" w:rsidP="00C65185">
      <w:pPr>
        <w:pStyle w:val="Akapitzlist"/>
        <w:numPr>
          <w:ilvl w:val="0"/>
          <w:numId w:val="32"/>
        </w:numPr>
        <w:suppressAutoHyphens/>
        <w:contextualSpacing w:val="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C65185">
        <w:rPr>
          <w:sz w:val="24"/>
          <w:szCs w:val="24"/>
        </w:rPr>
        <w:t>Zalic</w:t>
      </w:r>
      <w:r w:rsidR="006E494F">
        <w:rPr>
          <w:sz w:val="24"/>
          <w:szCs w:val="24"/>
        </w:rPr>
        <w:t>zenie zajęć wpisuje koordynator</w:t>
      </w:r>
    </w:p>
    <w:p w14:paraId="167DDCBA" w14:textId="77777777" w:rsidR="00C65185" w:rsidRPr="00C65185" w:rsidRDefault="00C65185" w:rsidP="00C65185">
      <w:pPr>
        <w:pStyle w:val="Akapitzlist"/>
        <w:numPr>
          <w:ilvl w:val="0"/>
          <w:numId w:val="32"/>
        </w:numPr>
        <w:suppressAutoHyphens/>
        <w:contextualSpacing w:val="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C65185">
        <w:rPr>
          <w:color w:val="000000"/>
          <w:sz w:val="24"/>
          <w:szCs w:val="24"/>
          <w:shd w:val="clear" w:color="auto" w:fill="FFFFFF"/>
        </w:rPr>
        <w:t>Możliwa jest jednodniowa nieobecność (20% czasu zajęć) tylko pod warunkiem pisemnego usprawiedliwienia wynikająca z rzeczywistej niemożności uczestniczenia w zajęciach.</w:t>
      </w:r>
    </w:p>
    <w:p w14:paraId="75898C75" w14:textId="77777777" w:rsidR="00C65185" w:rsidRPr="00C65185" w:rsidRDefault="00C65185" w:rsidP="00C65185">
      <w:pPr>
        <w:pStyle w:val="Akapitzlist"/>
        <w:numPr>
          <w:ilvl w:val="0"/>
          <w:numId w:val="32"/>
        </w:numPr>
        <w:suppressAutoHyphens/>
        <w:contextualSpacing w:val="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C65185">
        <w:rPr>
          <w:sz w:val="24"/>
          <w:szCs w:val="24"/>
          <w:shd w:val="clear" w:color="auto" w:fill="FFFFFF"/>
        </w:rPr>
        <w:t>W przypadku</w:t>
      </w:r>
      <w:r w:rsidRPr="00C65185">
        <w:rPr>
          <w:color w:val="000000"/>
          <w:sz w:val="24"/>
          <w:szCs w:val="24"/>
          <w:shd w:val="clear" w:color="auto" w:fill="FFFFFF"/>
        </w:rPr>
        <w:t xml:space="preserve"> niezaliczenia zajęć konieczne jest przygotowanie dodatkowego zadania w formie opisu przypadku bądź pracy poglądowej lub eseju na zadany temat. </w:t>
      </w:r>
    </w:p>
    <w:p w14:paraId="38DE49E2" w14:textId="77777777" w:rsidR="00C65185" w:rsidRPr="00C65185" w:rsidRDefault="00C65185" w:rsidP="00C65185">
      <w:pPr>
        <w:pStyle w:val="Akapitzlist"/>
        <w:numPr>
          <w:ilvl w:val="0"/>
          <w:numId w:val="32"/>
        </w:numPr>
        <w:suppressAutoHyphens/>
        <w:contextualSpacing w:val="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C65185">
        <w:rPr>
          <w:color w:val="000000"/>
          <w:sz w:val="24"/>
          <w:szCs w:val="24"/>
          <w:shd w:val="clear" w:color="auto" w:fill="FFFFFF"/>
        </w:rPr>
        <w:t xml:space="preserve">Wszelkie zmiany terminów ćwiczeń przez studentów będą dokonywane w miarę możliwości po uprzednim osobistym bądź telefonicznym ich uzgodnieniu w Sekretariacie Kliniki na co najmniej tydzień przed ich planowanym terminem. </w:t>
      </w:r>
    </w:p>
    <w:p w14:paraId="42C533CD" w14:textId="77777777" w:rsidR="00C65185" w:rsidRPr="00C65185" w:rsidRDefault="00C65185" w:rsidP="00C65185">
      <w:pPr>
        <w:pStyle w:val="Akapitzlist"/>
        <w:numPr>
          <w:ilvl w:val="0"/>
          <w:numId w:val="32"/>
        </w:numPr>
        <w:suppressAutoHyphens/>
        <w:contextualSpacing w:val="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C65185">
        <w:rPr>
          <w:color w:val="000000"/>
          <w:sz w:val="24"/>
          <w:szCs w:val="24"/>
          <w:shd w:val="clear" w:color="auto" w:fill="FFFFFF"/>
        </w:rPr>
        <w:t xml:space="preserve">Dotyczy to także tych studentów, którzy mają indywidualny tok studiowania. </w:t>
      </w:r>
    </w:p>
    <w:p w14:paraId="22610B01" w14:textId="77777777" w:rsidR="00C65185" w:rsidRPr="00C65185" w:rsidRDefault="00C65185" w:rsidP="00C65185">
      <w:pPr>
        <w:pStyle w:val="Akapitzlist"/>
        <w:numPr>
          <w:ilvl w:val="0"/>
          <w:numId w:val="32"/>
        </w:numPr>
        <w:suppressAutoHyphens/>
        <w:contextualSpacing w:val="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C65185">
        <w:rPr>
          <w:color w:val="000000"/>
          <w:sz w:val="24"/>
          <w:szCs w:val="24"/>
          <w:shd w:val="clear" w:color="auto" w:fill="FFFFFF"/>
        </w:rPr>
        <w:t xml:space="preserve">Nie dopuszcza się samowolnego zmieniania toku odbywanych zajęć. </w:t>
      </w:r>
    </w:p>
    <w:p w14:paraId="7FEFDC6F" w14:textId="77777777" w:rsidR="00C65185" w:rsidRPr="00C65185" w:rsidRDefault="00C65185" w:rsidP="00C65185">
      <w:pPr>
        <w:pStyle w:val="Akapitzlist"/>
        <w:numPr>
          <w:ilvl w:val="0"/>
          <w:numId w:val="32"/>
        </w:numPr>
        <w:suppressAutoHyphens/>
        <w:contextualSpacing w:val="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C65185">
        <w:rPr>
          <w:color w:val="000000"/>
          <w:sz w:val="24"/>
          <w:szCs w:val="24"/>
          <w:shd w:val="clear" w:color="auto" w:fill="FFFFFF"/>
        </w:rPr>
        <w:t>W trakcie zajęć prowadzona będzie przez asystentów ocena grupy studenckiej</w:t>
      </w:r>
    </w:p>
    <w:p w14:paraId="2FCD8E53" w14:textId="075C046E" w:rsidR="00C65185" w:rsidRDefault="00C65185" w:rsidP="00C65185">
      <w:pPr>
        <w:pStyle w:val="Akapitzlist"/>
        <w:numPr>
          <w:ilvl w:val="0"/>
          <w:numId w:val="32"/>
        </w:numPr>
        <w:suppressAutoHyphens/>
        <w:contextualSpacing w:val="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C65185">
        <w:rPr>
          <w:color w:val="000000"/>
          <w:sz w:val="24"/>
          <w:szCs w:val="24"/>
          <w:shd w:val="clear" w:color="auto" w:fill="FFFFFF"/>
        </w:rPr>
        <w:lastRenderedPageBreak/>
        <w:t>Wszelkie zmiany organizacyjne związane z tokiem zajęć proszę zgłaszać i uzgadnia</w:t>
      </w:r>
      <w:r w:rsidR="006E494F">
        <w:rPr>
          <w:color w:val="000000"/>
          <w:sz w:val="24"/>
          <w:szCs w:val="24"/>
          <w:shd w:val="clear" w:color="auto" w:fill="FFFFFF"/>
        </w:rPr>
        <w:t>ć w Sekretariacie Klinik</w:t>
      </w:r>
    </w:p>
    <w:p w14:paraId="7022A156" w14:textId="77777777" w:rsidR="006E494F" w:rsidRDefault="006E494F" w:rsidP="006E494F">
      <w:pPr>
        <w:suppressAutoHyphens/>
        <w:jc w:val="both"/>
        <w:textAlignment w:val="baseline"/>
        <w:rPr>
          <w:color w:val="000000"/>
          <w:shd w:val="clear" w:color="auto" w:fill="FFFFFF"/>
        </w:rPr>
      </w:pPr>
    </w:p>
    <w:p w14:paraId="3661C883" w14:textId="77777777" w:rsidR="00C65185" w:rsidRPr="00FC5A36" w:rsidRDefault="00C65185" w:rsidP="0045753C">
      <w:pPr>
        <w:spacing w:line="238" w:lineRule="auto"/>
        <w:rPr>
          <w:b/>
          <w:color w:val="000000" w:themeColor="text1"/>
        </w:rPr>
      </w:pPr>
    </w:p>
    <w:p w14:paraId="32E96977" w14:textId="3A38BB8F" w:rsidR="0045753C" w:rsidRPr="00FC5A36" w:rsidRDefault="00950A0C" w:rsidP="0045753C">
      <w:p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69789F" w:rsidRPr="00FC5A36">
        <w:rPr>
          <w:b/>
          <w:color w:val="000000" w:themeColor="text1"/>
        </w:rPr>
        <w:t>Regulamin zawiera</w:t>
      </w:r>
      <w:r w:rsidR="0045753C" w:rsidRPr="00FC5A36">
        <w:rPr>
          <w:b/>
          <w:color w:val="000000" w:themeColor="text1"/>
        </w:rPr>
        <w:t>:</w:t>
      </w:r>
    </w:p>
    <w:p w14:paraId="3F7FBDE4" w14:textId="77777777" w:rsidR="0045753C" w:rsidRPr="00FC5A36" w:rsidRDefault="0045753C" w:rsidP="0045753C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warunki odbywania zajęć, </w:t>
      </w:r>
    </w:p>
    <w:p w14:paraId="22A4AE7E" w14:textId="77777777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wymagania wstępne przed przystąpieniem do zajęć z przedmiotu/modułu</w:t>
      </w:r>
    </w:p>
    <w:p w14:paraId="22C6E95F" w14:textId="0C5C539B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przygotowanie do zajęć, co student powinien przygotować do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43F3B3EF" w14:textId="4D000ECA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wymagania końcowe, co student powinien umieć po zakończeniu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774AAA2B" w14:textId="465029B1" w:rsidR="00D37C1F" w:rsidRPr="00FC5A36" w:rsidRDefault="0045753C" w:rsidP="00D37C1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usprawiedliwian</w:t>
      </w:r>
      <w:r w:rsidR="0069789F" w:rsidRPr="00FC5A36">
        <w:rPr>
          <w:b/>
          <w:color w:val="000000" w:themeColor="text1"/>
        </w:rPr>
        <w:t>ie</w:t>
      </w:r>
      <w:r w:rsidRPr="00FC5A36">
        <w:rPr>
          <w:b/>
          <w:color w:val="000000" w:themeColor="text1"/>
        </w:rPr>
        <w:t xml:space="preserve"> </w:t>
      </w:r>
      <w:r w:rsidR="00950A0C" w:rsidRPr="00FC5A36">
        <w:rPr>
          <w:b/>
          <w:color w:val="000000" w:themeColor="text1"/>
        </w:rPr>
        <w:t>nieobecności i odrabianie</w:t>
      </w:r>
      <w:r w:rsidR="0069789F" w:rsidRPr="00FC5A36">
        <w:rPr>
          <w:b/>
          <w:color w:val="000000" w:themeColor="text1"/>
        </w:rPr>
        <w:t xml:space="preserve"> zajęć.</w:t>
      </w:r>
      <w:r w:rsidRPr="00FC5A36">
        <w:rPr>
          <w:b/>
          <w:color w:val="000000" w:themeColor="text1"/>
        </w:rPr>
        <w:t xml:space="preserve"> </w:t>
      </w:r>
    </w:p>
    <w:p w14:paraId="066F255E" w14:textId="77777777" w:rsidR="0013702D" w:rsidRDefault="0013702D" w:rsidP="00D37C1F">
      <w:pPr>
        <w:spacing w:line="238" w:lineRule="auto"/>
        <w:rPr>
          <w:b/>
          <w:color w:val="003300"/>
        </w:rPr>
      </w:pPr>
      <w:r w:rsidRPr="00950A0C">
        <w:rPr>
          <w:b/>
          <w:color w:val="003300"/>
        </w:rPr>
        <w:t xml:space="preserve">    </w:t>
      </w:r>
    </w:p>
    <w:p w14:paraId="16443F0A" w14:textId="77777777" w:rsidR="00950A0C" w:rsidRPr="00950A0C" w:rsidRDefault="00950A0C" w:rsidP="00D37C1F">
      <w:pPr>
        <w:spacing w:line="238" w:lineRule="auto"/>
        <w:rPr>
          <w:b/>
          <w:color w:val="FF0000"/>
        </w:rPr>
      </w:pPr>
    </w:p>
    <w:p w14:paraId="70F9306E" w14:textId="2D80355E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14:paraId="22C3EF63" w14:textId="2A8C1783"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p w14:paraId="51C37385" w14:textId="77777777"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14:paraId="523384E4" w14:textId="77777777"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1D7DF4EC" w14:textId="77777777" w:rsidR="0013702D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Zaliczenie – kryterium zaliczenia</w:t>
            </w:r>
            <w:r w:rsidR="0069789F" w:rsidRPr="00950A0C">
              <w:rPr>
                <w:b/>
                <w:bCs/>
                <w:lang w:eastAsia="en-US"/>
              </w:rPr>
              <w:t xml:space="preserve"> poszczególnych bloków i całego modułu, formy zaliczenia</w:t>
            </w:r>
            <w:r w:rsidRPr="00950A0C">
              <w:rPr>
                <w:b/>
                <w:bCs/>
                <w:lang w:eastAsia="en-US"/>
              </w:rPr>
              <w:t xml:space="preserve"> </w:t>
            </w:r>
          </w:p>
          <w:p w14:paraId="07C5E074" w14:textId="77777777" w:rsidR="006B0197" w:rsidRPr="00C65185" w:rsidRDefault="006B0197" w:rsidP="006B0197">
            <w:pPr>
              <w:pStyle w:val="Akapitzlist"/>
              <w:numPr>
                <w:ilvl w:val="0"/>
                <w:numId w:val="32"/>
              </w:numPr>
              <w:suppressAutoHyphens/>
              <w:contextualSpacing w:val="0"/>
              <w:jc w:val="both"/>
              <w:textAlignment w:val="baseline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65185">
              <w:rPr>
                <w:rFonts w:eastAsia="Calibri"/>
                <w:sz w:val="24"/>
                <w:szCs w:val="24"/>
                <w:lang w:eastAsia="en-US"/>
              </w:rPr>
              <w:t>Zaliczenie przedmiotu składa się z dwóch części:</w:t>
            </w:r>
          </w:p>
          <w:p w14:paraId="4D407DDC" w14:textId="77777777" w:rsidR="006B0197" w:rsidRPr="00C65185" w:rsidRDefault="006B0197" w:rsidP="006B0197">
            <w:pPr>
              <w:ind w:firstLine="708"/>
              <w:rPr>
                <w:rFonts w:eastAsia="Calibri"/>
                <w:lang w:eastAsia="en-US"/>
              </w:rPr>
            </w:pPr>
            <w:r w:rsidRPr="00C65185">
              <w:rPr>
                <w:rFonts w:eastAsia="Calibri"/>
                <w:lang w:eastAsia="en-US"/>
              </w:rPr>
              <w:t>- pisemnej – napisanie pracy na jeden z wybranych zasugerowanych tematów</w:t>
            </w:r>
          </w:p>
          <w:p w14:paraId="3E2931D8" w14:textId="77777777" w:rsidR="006B0197" w:rsidRPr="00C65185" w:rsidRDefault="006B0197" w:rsidP="006B0197">
            <w:pPr>
              <w:ind w:left="708"/>
              <w:rPr>
                <w:rFonts w:eastAsia="Calibri"/>
                <w:lang w:eastAsia="en-US"/>
              </w:rPr>
            </w:pPr>
            <w:r w:rsidRPr="00C65185">
              <w:rPr>
                <w:rFonts w:eastAsia="Calibri"/>
                <w:lang w:eastAsia="en-US"/>
              </w:rPr>
              <w:t>- ustnej – której zadaniem, bardziej niż weryfikacji wiedzy, będzie poznanie spojrzenia studenta na medycynę</w:t>
            </w:r>
          </w:p>
          <w:p w14:paraId="4D6A0BE7" w14:textId="77777777" w:rsidR="006B0197" w:rsidRPr="00D367AF" w:rsidRDefault="006B0197" w:rsidP="006B0197">
            <w:pPr>
              <w:pStyle w:val="Akapitzlist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eastAsia="en-US"/>
              </w:rPr>
            </w:pPr>
            <w:r w:rsidRPr="00C65185">
              <w:rPr>
                <w:rFonts w:eastAsia="Calibri"/>
                <w:sz w:val="24"/>
                <w:szCs w:val="24"/>
                <w:lang w:eastAsia="en-US"/>
              </w:rPr>
              <w:t xml:space="preserve">Warunkiem zaliczenia jest również wzięcie udziału w sześciogodzinnym dyżurze w wybranym przez siebie miejscu – dowolny oddział szpitalny, Szpitalny Oddział Ratunkowy, Nocna i Świąteczna Pomoc Doraźna, Poradnia </w:t>
            </w:r>
            <w:r w:rsidRPr="00D367AF">
              <w:rPr>
                <w:rFonts w:eastAsia="Calibri"/>
                <w:sz w:val="24"/>
                <w:szCs w:val="24"/>
                <w:lang w:eastAsia="en-US"/>
              </w:rPr>
              <w:t>Lekarza Rodzinnego</w:t>
            </w:r>
          </w:p>
          <w:p w14:paraId="4CAD4655" w14:textId="1698B3EB" w:rsidR="006E7BF9" w:rsidRPr="00D367AF" w:rsidRDefault="006E7BF9" w:rsidP="006B0197">
            <w:pPr>
              <w:pStyle w:val="Akapitzlist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eastAsia="en-US"/>
              </w:rPr>
            </w:pPr>
            <w:r w:rsidRPr="00D367AF">
              <w:rPr>
                <w:rFonts w:eastAsia="Calibri"/>
                <w:sz w:val="24"/>
                <w:szCs w:val="24"/>
                <w:lang w:eastAsia="en-US"/>
              </w:rPr>
              <w:t>Zaliczenie z przedmiotu Pierwsza Pomoc z elementami pielęgniarstwa:</w:t>
            </w:r>
          </w:p>
          <w:p w14:paraId="53118CAB" w14:textId="70118855" w:rsidR="006E7BF9" w:rsidRPr="00D367AF" w:rsidRDefault="006E7BF9" w:rsidP="006E7BF9">
            <w:pPr>
              <w:pStyle w:val="Akapitzlist"/>
              <w:rPr>
                <w:rFonts w:eastAsia="Calibri"/>
                <w:sz w:val="24"/>
                <w:szCs w:val="24"/>
                <w:lang w:eastAsia="en-US"/>
              </w:rPr>
            </w:pPr>
            <w:r w:rsidRPr="00D367AF">
              <w:t xml:space="preserve">Warunkiem uzyskania zaliczenia jest obecność na </w:t>
            </w:r>
            <w:r w:rsidR="00D367AF" w:rsidRPr="00D367AF">
              <w:t>4/5 zajęć</w:t>
            </w:r>
            <w:r w:rsidRPr="00D367AF">
              <w:t xml:space="preserve"> zajęciach oraz zdanie kolokwium. Studenci winni wykazać się podstawowymi wiadomościami z zakresu udzielania pierwszej pomocy.</w:t>
            </w:r>
          </w:p>
          <w:p w14:paraId="181F5C68" w14:textId="0628BEC7" w:rsidR="006E494F" w:rsidRPr="00D367AF" w:rsidRDefault="006E494F" w:rsidP="006E494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367AF">
              <w:rPr>
                <w:rFonts w:eastAsia="Calibri"/>
                <w:sz w:val="24"/>
                <w:szCs w:val="24"/>
                <w:lang w:eastAsia="en-US"/>
              </w:rPr>
              <w:t xml:space="preserve">Zaliczenie z Przedmiotu Historia Medycyny: </w:t>
            </w:r>
          </w:p>
          <w:p w14:paraId="6D7F6E09" w14:textId="6032ED63" w:rsidR="006E7BF9" w:rsidRPr="00C65185" w:rsidRDefault="006E494F" w:rsidP="006E494F">
            <w:pPr>
              <w:pStyle w:val="Akapitzlist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367AF">
              <w:t xml:space="preserve">Obecność na </w:t>
            </w:r>
            <w:r w:rsidR="00D367AF" w:rsidRPr="00D367AF">
              <w:t>4/5 zajęć</w:t>
            </w:r>
            <w:r w:rsidRPr="00D367AF">
              <w:t xml:space="preserve"> . </w:t>
            </w:r>
            <w:r w:rsidR="006358EC" w:rsidRPr="00D367AF">
              <w:t xml:space="preserve">Zaliczenie wejściówki. </w:t>
            </w:r>
            <w:r w:rsidRPr="00D367AF">
              <w:t>Opracowanie i przedstawienie na seminariach lub ćwiczeniach wybranego zagadnienia.</w:t>
            </w:r>
            <w:r w:rsidR="006358EC" w:rsidRPr="00D367AF">
              <w:t xml:space="preserve"> Obserwacja pracy studenta, umiejętności podejmowania decyzji, kolokwium ustne </w:t>
            </w:r>
            <w:r w:rsidRPr="00D367AF">
              <w:t>Zaliczenie w postaci pisemnego testu końcowego (15 pytań jednokrotnego wyboru,3 pytania otwarte,</w:t>
            </w:r>
            <w:r>
              <w:t xml:space="preserve"> </w:t>
            </w:r>
            <w:r w:rsidRPr="00DB5212">
              <w:t xml:space="preserve"> trzeba prawidłowo odpowiedzieć na co najmniej 60% </w:t>
            </w:r>
            <w:r>
              <w:t>tych pytań</w:t>
            </w:r>
            <w:r w:rsidRPr="00DB5212">
              <w:t>)</w:t>
            </w:r>
            <w:r w:rsidR="004A5A6D">
              <w:t>.</w:t>
            </w:r>
          </w:p>
          <w:p w14:paraId="27F204CE" w14:textId="77777777" w:rsidR="0013702D" w:rsidRPr="00950A0C" w:rsidRDefault="0013702D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3702D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3472925B" w14:textId="6A0F2954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</w:p>
          <w:p w14:paraId="2A656DF3" w14:textId="50D7F57E" w:rsidR="0013702D" w:rsidRPr="004A5A6D" w:rsidRDefault="004A5A6D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4A5A6D">
              <w:rPr>
                <w:bCs/>
                <w:lang w:eastAsia="en-US"/>
              </w:rPr>
              <w:t>Nie dotyczy</w:t>
            </w:r>
          </w:p>
        </w:tc>
      </w:tr>
      <w:tr w:rsidR="0013702D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462587DE" w14:textId="31B38450" w:rsidR="0013702D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</w:p>
          <w:p w14:paraId="4EE7CD60" w14:textId="2DB7E092" w:rsidR="004A5A6D" w:rsidRPr="004A5A6D" w:rsidRDefault="004A5A6D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4A5A6D">
              <w:rPr>
                <w:bCs/>
                <w:lang w:eastAsia="en-US"/>
              </w:rPr>
              <w:t>Nie dotyczy</w:t>
            </w:r>
          </w:p>
          <w:p w14:paraId="28DA3A9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705D49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15B9B81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50D5C065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8DC5E54" w14:textId="77777777" w:rsidTr="00E846C5">
        <w:tc>
          <w:tcPr>
            <w:tcW w:w="9000" w:type="dxa"/>
          </w:tcPr>
          <w:p w14:paraId="24192A21" w14:textId="27268BAD" w:rsidR="0013702D" w:rsidRDefault="0013702D" w:rsidP="006B0197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  <w:r w:rsidR="006B0197">
              <w:rPr>
                <w:bCs w:val="0"/>
                <w:sz w:val="24"/>
                <w:lang w:eastAsia="en-US"/>
              </w:rPr>
              <w:t xml:space="preserve"> </w:t>
            </w:r>
            <w:r w:rsidR="00D367AF">
              <w:rPr>
                <w:bCs w:val="0"/>
                <w:sz w:val="24"/>
                <w:lang w:eastAsia="en-US"/>
              </w:rPr>
              <w:t>dr hab. Szczepan Cofta</w:t>
            </w:r>
          </w:p>
          <w:p w14:paraId="7CB25588" w14:textId="77777777" w:rsidR="006B0197" w:rsidRDefault="006B0197" w:rsidP="006B0197">
            <w:pPr>
              <w:pStyle w:val="Standard"/>
              <w:numPr>
                <w:ilvl w:val="0"/>
                <w:numId w:val="8"/>
              </w:numPr>
              <w:spacing w:line="360" w:lineRule="auto"/>
            </w:pPr>
            <w:r>
              <w:rPr>
                <w:b/>
                <w:bCs/>
                <w:lang w:eastAsia="en-US"/>
              </w:rPr>
              <w:t xml:space="preserve">Tel. kontaktowy: : </w:t>
            </w:r>
            <w:r>
              <w:t>61-841-70-61</w:t>
            </w:r>
          </w:p>
          <w:p w14:paraId="60884CCC" w14:textId="77777777" w:rsidR="006B0197" w:rsidRPr="0003307E" w:rsidRDefault="006B0197" w:rsidP="006B0197">
            <w:pPr>
              <w:pStyle w:val="Standard"/>
              <w:numPr>
                <w:ilvl w:val="0"/>
                <w:numId w:val="8"/>
              </w:numPr>
              <w:spacing w:line="360" w:lineRule="auto"/>
              <w:rPr>
                <w:rStyle w:val="Hipercze"/>
                <w:color w:val="auto"/>
                <w:u w:val="none"/>
                <w:lang w:val="en-GB"/>
              </w:rPr>
            </w:pPr>
            <w:r w:rsidRPr="0003307E">
              <w:rPr>
                <w:b/>
                <w:bCs/>
                <w:lang w:val="en-GB" w:eastAsia="en-US"/>
              </w:rPr>
              <w:t xml:space="preserve">E-mail: </w:t>
            </w:r>
            <w:hyperlink r:id="rId9" w:history="1">
              <w:r w:rsidRPr="0003307E">
                <w:rPr>
                  <w:rStyle w:val="Hipercze"/>
                  <w:rFonts w:ascii="Calibri" w:hAnsi="Calibri"/>
                  <w:bCs/>
                  <w:lang w:val="en-GB" w:eastAsia="en-US"/>
                </w:rPr>
                <w:t>pulmo@ump.edu.pl</w:t>
              </w:r>
            </w:hyperlink>
          </w:p>
          <w:p w14:paraId="51C4757F" w14:textId="0F40AC26" w:rsidR="0013702D" w:rsidRPr="006B0197" w:rsidRDefault="0013702D" w:rsidP="006B0197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</w:t>
            </w:r>
            <w:r w:rsidR="006B0197">
              <w:rPr>
                <w:bCs w:val="0"/>
                <w:sz w:val="24"/>
                <w:lang w:eastAsia="en-US"/>
              </w:rPr>
              <w:t xml:space="preserve"> </w:t>
            </w:r>
            <w:r w:rsidR="006B0197" w:rsidRPr="006B0197">
              <w:rPr>
                <w:kern w:val="3"/>
                <w:sz w:val="24"/>
                <w:lang w:eastAsia="en-US"/>
              </w:rPr>
              <w:t>związana z nauczanym przedmiotem</w:t>
            </w: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Default="0013702D" w:rsidP="00E846C5">
      <w:pPr>
        <w:jc w:val="both"/>
        <w:rPr>
          <w:b/>
          <w:bCs/>
        </w:rPr>
      </w:pP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77777777"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144E1916" w14:textId="77777777" w:rsidR="0013702D" w:rsidRDefault="0013702D" w:rsidP="00E846C5"/>
    <w:p w14:paraId="1325234F" w14:textId="77777777" w:rsidR="0013702D" w:rsidRDefault="0013702D" w:rsidP="00E846C5"/>
    <w:p w14:paraId="12C837AA" w14:textId="77777777" w:rsidR="0013702D" w:rsidRDefault="0013702D" w:rsidP="00E846C5"/>
    <w:p w14:paraId="260C1D72" w14:textId="77777777" w:rsidR="0013702D" w:rsidRDefault="0045753C" w:rsidP="00E846C5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p w14:paraId="39D26A18" w14:textId="77777777" w:rsidR="0013702D" w:rsidRDefault="0013702D" w:rsidP="00E846C5"/>
    <w:p w14:paraId="325FC793" w14:textId="77777777" w:rsidR="0013702D" w:rsidRDefault="0013702D"/>
    <w:sectPr w:rsidR="0013702D" w:rsidSect="007121DC">
      <w:footerReference w:type="default" r:id="rId10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D128F" w14:textId="77777777" w:rsidR="00E737A4" w:rsidRDefault="00E737A4" w:rsidP="00FF41DA">
      <w:r>
        <w:separator/>
      </w:r>
    </w:p>
  </w:endnote>
  <w:endnote w:type="continuationSeparator" w:id="0">
    <w:p w14:paraId="4E899C5E" w14:textId="77777777" w:rsidR="00E737A4" w:rsidRDefault="00E737A4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490FE" w14:textId="1CA5EBA2" w:rsidR="00440AB4" w:rsidRDefault="00440AB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A5A6D">
      <w:rPr>
        <w:noProof/>
      </w:rPr>
      <w:t>11</w:t>
    </w:r>
    <w:r>
      <w:fldChar w:fldCharType="end"/>
    </w:r>
  </w:p>
  <w:p w14:paraId="103B68F2" w14:textId="77777777" w:rsidR="00440AB4" w:rsidRDefault="00440A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506AC" w14:textId="77777777" w:rsidR="00E737A4" w:rsidRDefault="00E737A4" w:rsidP="00FF41DA">
      <w:r>
        <w:separator/>
      </w:r>
    </w:p>
  </w:footnote>
  <w:footnote w:type="continuationSeparator" w:id="0">
    <w:p w14:paraId="09D5477A" w14:textId="77777777" w:rsidR="00E737A4" w:rsidRDefault="00E737A4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i w:val="0"/>
        <w:color w:val="00000A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b/>
        <w:i w:val="0"/>
        <w:color w:val="00000A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b/>
        <w:i w:val="0"/>
        <w:color w:val="00000A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1972853"/>
    <w:multiLevelType w:val="hybridMultilevel"/>
    <w:tmpl w:val="83922240"/>
    <w:lvl w:ilvl="0" w:tplc="9B4C419C">
      <w:start w:val="1"/>
      <w:numFmt w:val="decimal"/>
      <w:lvlText w:val="%1."/>
      <w:lvlJc w:val="left"/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6C4EE4"/>
    <w:multiLevelType w:val="hybridMultilevel"/>
    <w:tmpl w:val="E1A4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6078A"/>
    <w:multiLevelType w:val="hybridMultilevel"/>
    <w:tmpl w:val="DE002BB6"/>
    <w:lvl w:ilvl="0" w:tplc="9B4C419C">
      <w:start w:val="1"/>
      <w:numFmt w:val="decimal"/>
      <w:lvlText w:val="%1."/>
      <w:lvlJc w:val="left"/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7195D"/>
    <w:multiLevelType w:val="hybridMultilevel"/>
    <w:tmpl w:val="58DA24B8"/>
    <w:lvl w:ilvl="0" w:tplc="9B4C419C">
      <w:start w:val="1"/>
      <w:numFmt w:val="decimal"/>
      <w:lvlText w:val="%1."/>
      <w:lvlJc w:val="left"/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6100B"/>
    <w:multiLevelType w:val="hybridMultilevel"/>
    <w:tmpl w:val="49A6EDC4"/>
    <w:lvl w:ilvl="0" w:tplc="9B4C419C">
      <w:start w:val="1"/>
      <w:numFmt w:val="decimal"/>
      <w:lvlText w:val="%1."/>
      <w:lvlJc w:val="left"/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10340"/>
    <w:multiLevelType w:val="hybridMultilevel"/>
    <w:tmpl w:val="BB1CB480"/>
    <w:lvl w:ilvl="0" w:tplc="9B4C419C">
      <w:start w:val="1"/>
      <w:numFmt w:val="decimal"/>
      <w:lvlText w:val="%1."/>
      <w:lvlJc w:val="left"/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B8A"/>
    <w:multiLevelType w:val="hybridMultilevel"/>
    <w:tmpl w:val="7520B0E2"/>
    <w:lvl w:ilvl="0" w:tplc="7F5205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681282"/>
    <w:multiLevelType w:val="hybridMultilevel"/>
    <w:tmpl w:val="EF1A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E672FF5"/>
    <w:multiLevelType w:val="hybridMultilevel"/>
    <w:tmpl w:val="0D14136E"/>
    <w:lvl w:ilvl="0" w:tplc="9B4C419C">
      <w:start w:val="1"/>
      <w:numFmt w:val="decimal"/>
      <w:lvlText w:val="%1."/>
      <w:lvlJc w:val="left"/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9950EF0"/>
    <w:multiLevelType w:val="hybridMultilevel"/>
    <w:tmpl w:val="6834F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F0F42"/>
    <w:multiLevelType w:val="hybridMultilevel"/>
    <w:tmpl w:val="36CE04FC"/>
    <w:lvl w:ilvl="0" w:tplc="FEE8B3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467EF"/>
    <w:multiLevelType w:val="hybridMultilevel"/>
    <w:tmpl w:val="081A140A"/>
    <w:lvl w:ilvl="0" w:tplc="9B4C419C">
      <w:start w:val="1"/>
      <w:numFmt w:val="decimal"/>
      <w:lvlText w:val="%1."/>
      <w:lvlJc w:val="left"/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A7D0E"/>
    <w:multiLevelType w:val="hybridMultilevel"/>
    <w:tmpl w:val="9EF838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E31EF1"/>
    <w:multiLevelType w:val="multilevel"/>
    <w:tmpl w:val="98CAEEF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24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AE6100"/>
    <w:multiLevelType w:val="hybridMultilevel"/>
    <w:tmpl w:val="48F0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435AF"/>
    <w:multiLevelType w:val="hybridMultilevel"/>
    <w:tmpl w:val="7CD8C8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29F18C0"/>
    <w:multiLevelType w:val="hybridMultilevel"/>
    <w:tmpl w:val="4682533E"/>
    <w:lvl w:ilvl="0" w:tplc="9B4C419C">
      <w:start w:val="1"/>
      <w:numFmt w:val="decimal"/>
      <w:lvlText w:val="%1."/>
      <w:lvlJc w:val="left"/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22CDD"/>
    <w:multiLevelType w:val="hybridMultilevel"/>
    <w:tmpl w:val="B4968EE8"/>
    <w:lvl w:ilvl="0" w:tplc="9B4C419C">
      <w:start w:val="1"/>
      <w:numFmt w:val="decimal"/>
      <w:lvlText w:val="%1."/>
      <w:lvlJc w:val="left"/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510EC2"/>
    <w:multiLevelType w:val="hybridMultilevel"/>
    <w:tmpl w:val="9D1A799E"/>
    <w:lvl w:ilvl="0" w:tplc="9B4C419C">
      <w:start w:val="1"/>
      <w:numFmt w:val="decimal"/>
      <w:lvlText w:val="%1."/>
      <w:lvlJc w:val="left"/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E0360"/>
    <w:multiLevelType w:val="hybridMultilevel"/>
    <w:tmpl w:val="4ECA0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A322CF6"/>
    <w:multiLevelType w:val="multilevel"/>
    <w:tmpl w:val="0D164080"/>
    <w:styleLink w:val="WWNum2"/>
    <w:lvl w:ilvl="0">
      <w:numFmt w:val="bullet"/>
      <w:lvlText w:val=""/>
      <w:lvlJc w:val="left"/>
      <w:pPr>
        <w:ind w:left="785" w:hanging="36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35" w15:restartNumberingAfterBreak="0">
    <w:nsid w:val="7B56669A"/>
    <w:multiLevelType w:val="hybridMultilevel"/>
    <w:tmpl w:val="BA527896"/>
    <w:lvl w:ilvl="0" w:tplc="9B4C419C">
      <w:start w:val="1"/>
      <w:numFmt w:val="decimal"/>
      <w:lvlText w:val="%1."/>
      <w:lvlJc w:val="left"/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3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15"/>
  </w:num>
  <w:num w:numId="12">
    <w:abstractNumId w:val="30"/>
  </w:num>
  <w:num w:numId="13">
    <w:abstractNumId w:val="5"/>
  </w:num>
  <w:num w:numId="14">
    <w:abstractNumId w:val="13"/>
  </w:num>
  <w:num w:numId="15">
    <w:abstractNumId w:val="4"/>
  </w:num>
  <w:num w:numId="16">
    <w:abstractNumId w:val="32"/>
  </w:num>
  <w:num w:numId="17">
    <w:abstractNumId w:val="23"/>
  </w:num>
  <w:num w:numId="18">
    <w:abstractNumId w:val="23"/>
  </w:num>
  <w:num w:numId="19">
    <w:abstractNumId w:val="34"/>
  </w:num>
  <w:num w:numId="20">
    <w:abstractNumId w:val="28"/>
  </w:num>
  <w:num w:numId="21">
    <w:abstractNumId w:val="11"/>
  </w:num>
  <w:num w:numId="22">
    <w:abstractNumId w:val="3"/>
  </w:num>
  <w:num w:numId="23">
    <w:abstractNumId w:val="29"/>
  </w:num>
  <w:num w:numId="24">
    <w:abstractNumId w:val="17"/>
  </w:num>
  <w:num w:numId="25">
    <w:abstractNumId w:val="31"/>
  </w:num>
  <w:num w:numId="26">
    <w:abstractNumId w:val="9"/>
  </w:num>
  <w:num w:numId="27">
    <w:abstractNumId w:val="21"/>
  </w:num>
  <w:num w:numId="28">
    <w:abstractNumId w:val="10"/>
  </w:num>
  <w:num w:numId="29">
    <w:abstractNumId w:val="8"/>
  </w:num>
  <w:num w:numId="30">
    <w:abstractNumId w:val="35"/>
  </w:num>
  <w:num w:numId="31">
    <w:abstractNumId w:val="36"/>
  </w:num>
  <w:num w:numId="32">
    <w:abstractNumId w:val="1"/>
  </w:num>
  <w:num w:numId="33">
    <w:abstractNumId w:val="12"/>
  </w:num>
  <w:num w:numId="34">
    <w:abstractNumId w:val="25"/>
  </w:num>
  <w:num w:numId="35">
    <w:abstractNumId w:val="6"/>
  </w:num>
  <w:num w:numId="36">
    <w:abstractNumId w:val="14"/>
  </w:num>
  <w:num w:numId="37">
    <w:abstractNumId w:val="19"/>
  </w:num>
  <w:num w:numId="38">
    <w:abstractNumId w:val="26"/>
  </w:num>
  <w:num w:numId="39">
    <w:abstractNumId w:val="20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xMDczN7I0sjAwsrRQ0lEKTi0uzszPAykwrAUAIZzrBSwAAAA="/>
  </w:docVars>
  <w:rsids>
    <w:rsidRoot w:val="00150259"/>
    <w:rsid w:val="00002757"/>
    <w:rsid w:val="000072D1"/>
    <w:rsid w:val="00024F7C"/>
    <w:rsid w:val="0003307E"/>
    <w:rsid w:val="00041771"/>
    <w:rsid w:val="0004597D"/>
    <w:rsid w:val="00053CDA"/>
    <w:rsid w:val="00067F26"/>
    <w:rsid w:val="00071BB4"/>
    <w:rsid w:val="00076381"/>
    <w:rsid w:val="00096782"/>
    <w:rsid w:val="000D2BED"/>
    <w:rsid w:val="000E65EC"/>
    <w:rsid w:val="00124F41"/>
    <w:rsid w:val="0013702D"/>
    <w:rsid w:val="00150259"/>
    <w:rsid w:val="001D6B09"/>
    <w:rsid w:val="00293370"/>
    <w:rsid w:val="002942E7"/>
    <w:rsid w:val="002B289A"/>
    <w:rsid w:val="002C0686"/>
    <w:rsid w:val="002E5CA4"/>
    <w:rsid w:val="00322B86"/>
    <w:rsid w:val="003865A3"/>
    <w:rsid w:val="0039144B"/>
    <w:rsid w:val="00397C8E"/>
    <w:rsid w:val="003A0FBC"/>
    <w:rsid w:val="003B2DF1"/>
    <w:rsid w:val="003C6634"/>
    <w:rsid w:val="003E47CE"/>
    <w:rsid w:val="003F4142"/>
    <w:rsid w:val="003F4307"/>
    <w:rsid w:val="004059C8"/>
    <w:rsid w:val="00440AB4"/>
    <w:rsid w:val="004431CD"/>
    <w:rsid w:val="0045753C"/>
    <w:rsid w:val="00461591"/>
    <w:rsid w:val="004753CB"/>
    <w:rsid w:val="00476C46"/>
    <w:rsid w:val="00493FE6"/>
    <w:rsid w:val="004A128F"/>
    <w:rsid w:val="004A5A6D"/>
    <w:rsid w:val="004C774E"/>
    <w:rsid w:val="005338F3"/>
    <w:rsid w:val="0056197A"/>
    <w:rsid w:val="0056717B"/>
    <w:rsid w:val="00575DA1"/>
    <w:rsid w:val="00576057"/>
    <w:rsid w:val="005E3FF7"/>
    <w:rsid w:val="00600AC9"/>
    <w:rsid w:val="00602B00"/>
    <w:rsid w:val="006358EC"/>
    <w:rsid w:val="00642B17"/>
    <w:rsid w:val="00674341"/>
    <w:rsid w:val="00690B93"/>
    <w:rsid w:val="0069789F"/>
    <w:rsid w:val="006A405B"/>
    <w:rsid w:val="006A4560"/>
    <w:rsid w:val="006B0197"/>
    <w:rsid w:val="006B1A2A"/>
    <w:rsid w:val="006B581E"/>
    <w:rsid w:val="006E494F"/>
    <w:rsid w:val="006E7BF9"/>
    <w:rsid w:val="006F5B0B"/>
    <w:rsid w:val="007005DC"/>
    <w:rsid w:val="00704249"/>
    <w:rsid w:val="007121DC"/>
    <w:rsid w:val="00723227"/>
    <w:rsid w:val="007519BB"/>
    <w:rsid w:val="007555EC"/>
    <w:rsid w:val="00770C55"/>
    <w:rsid w:val="007A6A1E"/>
    <w:rsid w:val="007B0C77"/>
    <w:rsid w:val="007B4CD8"/>
    <w:rsid w:val="007C408D"/>
    <w:rsid w:val="007D003C"/>
    <w:rsid w:val="007F6BF2"/>
    <w:rsid w:val="008841D8"/>
    <w:rsid w:val="008A6CC4"/>
    <w:rsid w:val="008E18EC"/>
    <w:rsid w:val="00902127"/>
    <w:rsid w:val="00930495"/>
    <w:rsid w:val="00950530"/>
    <w:rsid w:val="00950A0C"/>
    <w:rsid w:val="009E21DC"/>
    <w:rsid w:val="009E21EE"/>
    <w:rsid w:val="00A269CE"/>
    <w:rsid w:val="00A637B0"/>
    <w:rsid w:val="00A76881"/>
    <w:rsid w:val="00A83F2D"/>
    <w:rsid w:val="00A95FF1"/>
    <w:rsid w:val="00AC47EA"/>
    <w:rsid w:val="00B16BA7"/>
    <w:rsid w:val="00B3324D"/>
    <w:rsid w:val="00B45FB7"/>
    <w:rsid w:val="00B6178A"/>
    <w:rsid w:val="00B636FA"/>
    <w:rsid w:val="00B66672"/>
    <w:rsid w:val="00B8009C"/>
    <w:rsid w:val="00BA31C2"/>
    <w:rsid w:val="00BC6722"/>
    <w:rsid w:val="00BE4DDF"/>
    <w:rsid w:val="00BF21E3"/>
    <w:rsid w:val="00C11843"/>
    <w:rsid w:val="00C20BAA"/>
    <w:rsid w:val="00C423E2"/>
    <w:rsid w:val="00C65185"/>
    <w:rsid w:val="00C6561F"/>
    <w:rsid w:val="00CA7DB9"/>
    <w:rsid w:val="00CD4895"/>
    <w:rsid w:val="00CF3C44"/>
    <w:rsid w:val="00D243A9"/>
    <w:rsid w:val="00D329BB"/>
    <w:rsid w:val="00D367AF"/>
    <w:rsid w:val="00D37C1F"/>
    <w:rsid w:val="00D40E74"/>
    <w:rsid w:val="00D42E32"/>
    <w:rsid w:val="00D431B5"/>
    <w:rsid w:val="00D52197"/>
    <w:rsid w:val="00D54BCF"/>
    <w:rsid w:val="00D6011B"/>
    <w:rsid w:val="00D84F82"/>
    <w:rsid w:val="00D90665"/>
    <w:rsid w:val="00DA1B96"/>
    <w:rsid w:val="00DA212D"/>
    <w:rsid w:val="00DA448B"/>
    <w:rsid w:val="00DF5BDF"/>
    <w:rsid w:val="00E130CC"/>
    <w:rsid w:val="00E41D27"/>
    <w:rsid w:val="00E53122"/>
    <w:rsid w:val="00E55067"/>
    <w:rsid w:val="00E63F77"/>
    <w:rsid w:val="00E723E5"/>
    <w:rsid w:val="00E737A4"/>
    <w:rsid w:val="00E846C5"/>
    <w:rsid w:val="00EE78B4"/>
    <w:rsid w:val="00F1161C"/>
    <w:rsid w:val="00FB740E"/>
    <w:rsid w:val="00FC5A36"/>
    <w:rsid w:val="00FE79A8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  <w15:docId w15:val="{B197F145-9E34-4AE6-803F-FA7A44C6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E5CA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pl-PL" w:eastAsia="pl-PL"/>
    </w:rPr>
  </w:style>
  <w:style w:type="numbering" w:customStyle="1" w:styleId="WWNum1">
    <w:name w:val="WWNum1"/>
    <w:basedOn w:val="Bezlisty"/>
    <w:rsid w:val="002E5CA4"/>
    <w:pPr>
      <w:numPr>
        <w:numId w:val="17"/>
      </w:numPr>
    </w:pPr>
  </w:style>
  <w:style w:type="character" w:styleId="Hipercze">
    <w:name w:val="Hyperlink"/>
    <w:basedOn w:val="Domylnaczcionkaakapitu"/>
    <w:rsid w:val="002E5CA4"/>
    <w:rPr>
      <w:color w:val="0563C1"/>
      <w:u w:val="single"/>
    </w:rPr>
  </w:style>
  <w:style w:type="numbering" w:customStyle="1" w:styleId="WWNum2">
    <w:name w:val="WWNum2"/>
    <w:basedOn w:val="Bezlisty"/>
    <w:rsid w:val="002E5CA4"/>
    <w:pPr>
      <w:numPr>
        <w:numId w:val="19"/>
      </w:numPr>
    </w:pPr>
  </w:style>
  <w:style w:type="character" w:customStyle="1" w:styleId="WW8Num7z0">
    <w:name w:val="WW8Num7z0"/>
    <w:rsid w:val="007005DC"/>
    <w:rPr>
      <w:rFonts w:ascii="Times New Roman" w:hAnsi="Times New Roman" w:cs="Times New Roman"/>
      <w:b/>
      <w:i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mo@um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ulmo@um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83BDB-8DAD-4601-9F41-2E8A8E17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5380</Words>
  <Characters>32285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SCofta</cp:lastModifiedBy>
  <cp:revision>2</cp:revision>
  <dcterms:created xsi:type="dcterms:W3CDTF">2018-06-03T15:10:00Z</dcterms:created>
  <dcterms:modified xsi:type="dcterms:W3CDTF">2018-06-03T15:10:00Z</dcterms:modified>
</cp:coreProperties>
</file>