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FAECE" w14:textId="77777777" w:rsidR="0013702D" w:rsidRPr="00D15072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D15072">
        <w:rPr>
          <w:b/>
          <w:bCs/>
          <w:color w:val="003300"/>
        </w:rPr>
        <w:t xml:space="preserve">PROGRAM </w:t>
      </w:r>
      <w:r w:rsidRPr="00D15072">
        <w:rPr>
          <w:b/>
          <w:bCs/>
          <w:color w:val="000000" w:themeColor="text1"/>
        </w:rPr>
        <w:t>NAUCZANIA PRZEDMIOTU</w:t>
      </w:r>
      <w:r w:rsidR="00A269CE" w:rsidRPr="00D15072">
        <w:rPr>
          <w:b/>
          <w:bCs/>
          <w:color w:val="000000" w:themeColor="text1"/>
        </w:rPr>
        <w:t>/MODUŁU</w:t>
      </w:r>
      <w:r w:rsidRPr="00D15072">
        <w:rPr>
          <w:b/>
          <w:bCs/>
          <w:color w:val="000000" w:themeColor="text1"/>
        </w:rPr>
        <w:t xml:space="preserve"> OBOWIĄZKOWEGO</w:t>
      </w:r>
    </w:p>
    <w:p w14:paraId="1171DB6C" w14:textId="77777777" w:rsidR="0013702D" w:rsidRPr="00D15072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D15072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D15072">
        <w:rPr>
          <w:b/>
          <w:bCs/>
          <w:color w:val="000000" w:themeColor="text1"/>
        </w:rPr>
        <w:t xml:space="preserve">NA WYDZIALE </w:t>
      </w:r>
      <w:r w:rsidR="00A269CE" w:rsidRPr="00D15072">
        <w:rPr>
          <w:b/>
          <w:bCs/>
          <w:color w:val="000000" w:themeColor="text1"/>
        </w:rPr>
        <w:t>LEKARSKIM II</w:t>
      </w:r>
    </w:p>
    <w:p w14:paraId="64E15DCE" w14:textId="29204924" w:rsidR="0013702D" w:rsidRPr="00D15072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D15072">
        <w:rPr>
          <w:b/>
          <w:bCs/>
          <w:color w:val="000000" w:themeColor="text1"/>
        </w:rPr>
        <w:t xml:space="preserve">NA KIERUNKU </w:t>
      </w:r>
      <w:r w:rsidR="00BF21E3" w:rsidRPr="00D15072">
        <w:rPr>
          <w:b/>
          <w:bCs/>
          <w:color w:val="000000" w:themeColor="text1"/>
        </w:rPr>
        <w:t xml:space="preserve">LEKARSKIM </w:t>
      </w:r>
      <w:r w:rsidR="00BF21E3" w:rsidRPr="00D15072">
        <w:rPr>
          <w:b/>
          <w:bCs/>
          <w:color w:val="000000" w:themeColor="text1"/>
        </w:rPr>
        <w:softHyphen/>
      </w:r>
      <w:r w:rsidR="00BF21E3" w:rsidRPr="00D15072">
        <w:rPr>
          <w:b/>
          <w:bCs/>
          <w:color w:val="000000" w:themeColor="text1"/>
        </w:rPr>
        <w:softHyphen/>
      </w:r>
      <w:r w:rsidR="00BF21E3" w:rsidRPr="00D15072">
        <w:rPr>
          <w:b/>
          <w:bCs/>
          <w:color w:val="000000" w:themeColor="text1"/>
        </w:rPr>
        <w:softHyphen/>
      </w:r>
    </w:p>
    <w:p w14:paraId="34D888DE" w14:textId="77777777" w:rsidR="0013702D" w:rsidRPr="00D15072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38E8CE96" w:rsidR="0013702D" w:rsidRPr="00D15072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D15072">
        <w:rPr>
          <w:b/>
          <w:bCs/>
          <w:color w:val="000000" w:themeColor="text1"/>
        </w:rPr>
        <w:t>ROK AKADEMICKI 20</w:t>
      </w:r>
      <w:r w:rsidR="00320C0A" w:rsidRPr="00D15072">
        <w:rPr>
          <w:b/>
          <w:bCs/>
          <w:color w:val="000000" w:themeColor="text1"/>
        </w:rPr>
        <w:t>18/2019</w:t>
      </w:r>
    </w:p>
    <w:p w14:paraId="2709CC36" w14:textId="77777777" w:rsidR="0013702D" w:rsidRPr="00D15072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709A1EDD" w:rsidR="0013702D" w:rsidRPr="00D15072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D15072">
        <w:rPr>
          <w:b/>
          <w:bCs/>
          <w:color w:val="000000" w:themeColor="text1"/>
        </w:rPr>
        <w:t>PRZEWOD</w:t>
      </w:r>
      <w:r w:rsidR="00320C0A" w:rsidRPr="00D15072">
        <w:rPr>
          <w:b/>
          <w:bCs/>
          <w:color w:val="000000" w:themeColor="text1"/>
        </w:rPr>
        <w:t>NIK DYDAKTYCZNY dla STUDENTÓW I</w:t>
      </w:r>
      <w:r w:rsidRPr="00D15072">
        <w:rPr>
          <w:b/>
          <w:bCs/>
          <w:color w:val="000000" w:themeColor="text1"/>
        </w:rPr>
        <w:t xml:space="preserve"> ROKU STUDIÓW</w:t>
      </w:r>
    </w:p>
    <w:p w14:paraId="21B66B3C" w14:textId="77777777" w:rsidR="0013702D" w:rsidRPr="00D15072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5BB4E704" w14:textId="74B81C88" w:rsidR="00320C0A" w:rsidRPr="00255AA5" w:rsidRDefault="0058521D" w:rsidP="00255AA5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/>
          <w:b/>
          <w:bCs/>
        </w:rPr>
      </w:pPr>
      <w:r>
        <w:rPr>
          <w:b/>
          <w:bCs/>
          <w:color w:val="000000" w:themeColor="text1"/>
        </w:rPr>
        <w:t xml:space="preserve">NAZWA </w:t>
      </w:r>
      <w:r w:rsidR="00A269CE" w:rsidRPr="00D15072">
        <w:rPr>
          <w:b/>
          <w:bCs/>
          <w:color w:val="000000" w:themeColor="text1"/>
        </w:rPr>
        <w:t>MODUŁU</w:t>
      </w:r>
      <w:r w:rsidR="0013702D" w:rsidRPr="00D15072">
        <w:rPr>
          <w:b/>
          <w:bCs/>
          <w:color w:val="000000" w:themeColor="text1"/>
        </w:rPr>
        <w:t>:</w:t>
      </w:r>
      <w:r w:rsidR="00255AA5">
        <w:rPr>
          <w:b/>
          <w:bCs/>
          <w:color w:val="000000" w:themeColor="text1"/>
        </w:rPr>
        <w:t xml:space="preserve"> </w:t>
      </w:r>
      <w:r w:rsidR="00831B7B" w:rsidRPr="00255AA5">
        <w:rPr>
          <w:rFonts w:asciiTheme="minorHAnsi" w:hAnsiTheme="minorHAnsi"/>
          <w:b/>
          <w:bCs/>
        </w:rPr>
        <w:t>Diagnostyka laboratoryjna z elementami biochemii</w:t>
      </w:r>
      <w:r w:rsidR="00DB0EFC" w:rsidRPr="00255AA5">
        <w:rPr>
          <w:rFonts w:asciiTheme="minorHAnsi" w:hAnsiTheme="minorHAnsi"/>
          <w:b/>
          <w:bCs/>
          <w:shd w:val="clear" w:color="auto" w:fill="FFFF00"/>
        </w:rPr>
        <w:t xml:space="preserve"> </w:t>
      </w:r>
    </w:p>
    <w:p w14:paraId="6E3C8F12" w14:textId="77777777" w:rsidR="0013702D" w:rsidRPr="00D15072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2449A12C" w14:textId="77777777" w:rsidR="0013702D" w:rsidRPr="00D15072" w:rsidRDefault="0013702D" w:rsidP="00E846C5">
      <w:pPr>
        <w:spacing w:line="360" w:lineRule="auto"/>
        <w:rPr>
          <w:b/>
          <w:bCs/>
          <w:color w:val="000000" w:themeColor="text1"/>
        </w:rPr>
      </w:pPr>
      <w:r w:rsidRPr="00D15072">
        <w:rPr>
          <w:b/>
          <w:bCs/>
          <w:color w:val="000000" w:themeColor="text1"/>
        </w:rPr>
        <w:t xml:space="preserve">     </w:t>
      </w:r>
    </w:p>
    <w:p w14:paraId="37B8E3BC" w14:textId="77777777" w:rsidR="0013702D" w:rsidRPr="00D15072" w:rsidRDefault="0013702D" w:rsidP="00E846C5">
      <w:pPr>
        <w:spacing w:line="360" w:lineRule="auto"/>
        <w:rPr>
          <w:b/>
          <w:bCs/>
          <w:color w:val="000000" w:themeColor="text1"/>
        </w:rPr>
      </w:pPr>
      <w:r w:rsidRPr="00D15072">
        <w:rPr>
          <w:b/>
          <w:bCs/>
          <w:color w:val="000000" w:themeColor="text1"/>
        </w:rPr>
        <w:t xml:space="preserve">      2. NAZWA JEDNOSTKI (jednostek ) realizującej przedmiot</w:t>
      </w:r>
      <w:r w:rsidR="007A6A1E" w:rsidRPr="00D15072">
        <w:rPr>
          <w:b/>
          <w:bCs/>
          <w:color w:val="000000" w:themeColor="text1"/>
        </w:rPr>
        <w:t>/moduł</w:t>
      </w:r>
      <w:r w:rsidRPr="00D15072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:rsidRPr="00D15072" w14:paraId="4E3F5431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4B057977" w14:textId="2FE4E96E" w:rsidR="0013702D" w:rsidRPr="003D78DD" w:rsidRDefault="00320C0A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 w:rsidRPr="003D78DD">
              <w:rPr>
                <w:rFonts w:asciiTheme="minorHAnsi" w:hAnsiTheme="minorHAnsi"/>
                <w:b/>
                <w:bCs/>
              </w:rPr>
              <w:t xml:space="preserve"> Zakład Biochemii Klinicznej i Medycyny Laboratoryjnej</w:t>
            </w:r>
            <w:r w:rsidRPr="003D78DD">
              <w:t xml:space="preserve"> </w:t>
            </w:r>
            <w:r w:rsidR="0013702D" w:rsidRPr="003D78DD">
              <w:t>_____________________________________</w:t>
            </w:r>
          </w:p>
          <w:p w14:paraId="2C119FBA" w14:textId="77777777" w:rsidR="0013702D" w:rsidRPr="003D78DD" w:rsidRDefault="0013702D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 w:rsidRPr="003D78DD">
              <w:t>_______________________________________</w:t>
            </w:r>
            <w:bookmarkStart w:id="0" w:name="_GoBack"/>
            <w:bookmarkEnd w:id="0"/>
          </w:p>
          <w:p w14:paraId="3B295FB6" w14:textId="77777777" w:rsidR="0013702D" w:rsidRPr="003D78DD" w:rsidRDefault="0013702D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 w:rsidRPr="003D78DD">
              <w:t>_______________________________________</w:t>
            </w:r>
          </w:p>
          <w:p w14:paraId="3D49AB59" w14:textId="77777777" w:rsidR="0013702D" w:rsidRPr="00D15072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:rsidRPr="00D15072" w14:paraId="0181250D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6E8DB3FD" w14:textId="77777777" w:rsidR="0013702D" w:rsidRPr="00D15072" w:rsidRDefault="0013702D" w:rsidP="00FF41DA">
            <w:pPr>
              <w:ind w:left="1060"/>
              <w:rPr>
                <w:sz w:val="20"/>
                <w:szCs w:val="20"/>
              </w:rPr>
            </w:pPr>
            <w:r w:rsidRPr="00D15072">
              <w:t>Uniwersytetu Medycznego im. Karola Marcinkowskiego w Poznaniu</w:t>
            </w:r>
          </w:p>
          <w:p w14:paraId="4D3EE918" w14:textId="77777777" w:rsidR="0013702D" w:rsidRPr="00D15072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2770357" w14:textId="77777777" w:rsidR="0013702D" w:rsidRPr="00D15072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3AC81379" w14:textId="77777777" w:rsidR="0013702D" w:rsidRPr="00D15072" w:rsidRDefault="0013702D" w:rsidP="00E846C5">
      <w:pPr>
        <w:spacing w:line="360" w:lineRule="auto"/>
        <w:ind w:left="360"/>
        <w:rPr>
          <w:b/>
          <w:bCs/>
          <w:color w:val="FF0000"/>
        </w:rPr>
      </w:pPr>
      <w:r w:rsidRPr="00D15072">
        <w:rPr>
          <w:b/>
          <w:bCs/>
          <w:color w:val="003300"/>
        </w:rPr>
        <w:t xml:space="preserve">3. Adres </w:t>
      </w:r>
      <w:r w:rsidRPr="00D15072">
        <w:rPr>
          <w:b/>
          <w:bCs/>
          <w:color w:val="000000" w:themeColor="text1"/>
        </w:rPr>
        <w:t xml:space="preserve">jednostki </w:t>
      </w:r>
      <w:r w:rsidR="004C774E" w:rsidRPr="00D15072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831B7B" w14:paraId="3B728AC0" w14:textId="77777777" w:rsidTr="00E846C5">
        <w:tc>
          <w:tcPr>
            <w:tcW w:w="9000" w:type="dxa"/>
          </w:tcPr>
          <w:p w14:paraId="2DA26AB1" w14:textId="55B22A39" w:rsidR="00320C0A" w:rsidRPr="00D15072" w:rsidRDefault="0013702D" w:rsidP="00320C0A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D15072">
              <w:rPr>
                <w:b/>
                <w:bCs/>
                <w:lang w:eastAsia="en-US"/>
              </w:rPr>
              <w:t>Adres:</w:t>
            </w:r>
            <w:r w:rsidR="00320C0A" w:rsidRPr="00D15072">
              <w:rPr>
                <w:rFonts w:asciiTheme="minorHAnsi" w:hAnsiTheme="minorHAnsi"/>
                <w:b/>
                <w:bCs/>
                <w:lang w:eastAsia="en-US"/>
              </w:rPr>
              <w:t xml:space="preserve"> Centrum Biologii Medycznej, ul. Rokietnicka 8</w:t>
            </w:r>
            <w:r w:rsidR="00DB0EFC">
              <w:rPr>
                <w:rFonts w:asciiTheme="minorHAnsi" w:hAnsiTheme="minorHAnsi"/>
                <w:b/>
                <w:bCs/>
                <w:lang w:eastAsia="en-US"/>
              </w:rPr>
              <w:t xml:space="preserve">, </w:t>
            </w:r>
            <w:r w:rsidR="00DB0EFC" w:rsidRPr="00DB0EFC">
              <w:rPr>
                <w:rFonts w:asciiTheme="minorHAnsi" w:hAnsiTheme="minorHAnsi"/>
                <w:b/>
                <w:bCs/>
                <w:color w:val="FF0000"/>
                <w:lang w:eastAsia="en-US"/>
              </w:rPr>
              <w:t>60-806 Poznań</w:t>
            </w:r>
          </w:p>
          <w:p w14:paraId="4AE3E057" w14:textId="31D50F21" w:rsidR="00320C0A" w:rsidRPr="00DB0EFC" w:rsidRDefault="00320C0A" w:rsidP="00320C0A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b/>
                <w:bCs/>
                <w:color w:val="FF0000"/>
                <w:lang w:eastAsia="en-US"/>
              </w:rPr>
            </w:pPr>
            <w:r w:rsidRPr="00D15072">
              <w:rPr>
                <w:rFonts w:asciiTheme="minorHAnsi" w:hAnsiTheme="minorHAnsi"/>
                <w:b/>
                <w:bCs/>
                <w:lang w:eastAsia="en-US"/>
              </w:rPr>
              <w:t xml:space="preserve">Tel. /Fax: </w:t>
            </w:r>
            <w:r w:rsidR="00DB0EFC">
              <w:rPr>
                <w:rFonts w:asciiTheme="minorHAnsi" w:hAnsiTheme="minorHAnsi"/>
                <w:b/>
                <w:bCs/>
                <w:lang w:eastAsia="en-US"/>
              </w:rPr>
              <w:t xml:space="preserve"> </w:t>
            </w:r>
            <w:r w:rsidRPr="00D15072">
              <w:rPr>
                <w:rFonts w:asciiTheme="minorHAnsi" w:hAnsiTheme="minorHAnsi"/>
                <w:b/>
                <w:bCs/>
                <w:lang w:eastAsia="en-US"/>
              </w:rPr>
              <w:t>61</w:t>
            </w:r>
            <w:r w:rsidR="00DB0EFC">
              <w:rPr>
                <w:rFonts w:asciiTheme="minorHAnsi" w:hAnsiTheme="minorHAnsi"/>
                <w:b/>
                <w:bCs/>
                <w:lang w:eastAsia="en-US"/>
              </w:rPr>
              <w:t> </w:t>
            </w:r>
            <w:r w:rsidRPr="00D15072">
              <w:rPr>
                <w:rFonts w:asciiTheme="minorHAnsi" w:hAnsiTheme="minorHAnsi"/>
                <w:b/>
                <w:bCs/>
                <w:lang w:eastAsia="en-US"/>
              </w:rPr>
              <w:t>854</w:t>
            </w:r>
            <w:r w:rsidR="00DB0EFC">
              <w:rPr>
                <w:rFonts w:asciiTheme="minorHAnsi" w:hAnsiTheme="minorHAnsi"/>
                <w:b/>
                <w:bCs/>
                <w:lang w:eastAsia="en-US"/>
              </w:rPr>
              <w:t xml:space="preserve"> </w:t>
            </w:r>
            <w:r w:rsidRPr="00D15072">
              <w:rPr>
                <w:rFonts w:asciiTheme="minorHAnsi" w:hAnsiTheme="minorHAnsi"/>
                <w:b/>
                <w:bCs/>
                <w:lang w:eastAsia="en-US"/>
              </w:rPr>
              <w:t>77</w:t>
            </w:r>
            <w:r w:rsidR="00DB0EFC">
              <w:rPr>
                <w:rFonts w:asciiTheme="minorHAnsi" w:hAnsiTheme="minorHAnsi"/>
                <w:b/>
                <w:bCs/>
                <w:lang w:eastAsia="en-US"/>
              </w:rPr>
              <w:t xml:space="preserve"> </w:t>
            </w:r>
            <w:r w:rsidRPr="00D15072">
              <w:rPr>
                <w:rFonts w:asciiTheme="minorHAnsi" w:hAnsiTheme="minorHAnsi"/>
                <w:b/>
                <w:bCs/>
                <w:lang w:eastAsia="en-US"/>
              </w:rPr>
              <w:t>00</w:t>
            </w:r>
            <w:r w:rsidR="00DB0EFC">
              <w:rPr>
                <w:rFonts w:asciiTheme="minorHAnsi" w:hAnsiTheme="minorHAnsi"/>
                <w:b/>
                <w:bCs/>
                <w:lang w:eastAsia="en-US"/>
              </w:rPr>
              <w:t xml:space="preserve"> / </w:t>
            </w:r>
            <w:r w:rsidR="00DB0EFC" w:rsidRPr="00DB0EFC">
              <w:rPr>
                <w:rFonts w:asciiTheme="minorHAnsi" w:hAnsiTheme="minorHAnsi"/>
                <w:b/>
                <w:bCs/>
                <w:color w:val="FF0000"/>
                <w:lang w:eastAsia="en-US"/>
              </w:rPr>
              <w:t>61 854 77 02</w:t>
            </w:r>
          </w:p>
          <w:p w14:paraId="232253DB" w14:textId="77777777" w:rsidR="00320C0A" w:rsidRPr="00D15072" w:rsidRDefault="00320C0A" w:rsidP="00320C0A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D15072">
              <w:rPr>
                <w:rFonts w:asciiTheme="minorHAnsi" w:hAnsiTheme="minorHAnsi"/>
                <w:b/>
                <w:bCs/>
                <w:lang w:eastAsia="en-US"/>
              </w:rPr>
              <w:t xml:space="preserve">Strona www: </w:t>
            </w:r>
            <w:r w:rsidRPr="00D15072">
              <w:t>chembiochklin.ump.edu.pl</w:t>
            </w:r>
          </w:p>
          <w:p w14:paraId="69109009" w14:textId="07A31BAB" w:rsidR="0013702D" w:rsidRPr="00F52B46" w:rsidRDefault="00320C0A" w:rsidP="00320C0A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D15072">
              <w:rPr>
                <w:rFonts w:asciiTheme="minorHAnsi" w:hAnsiTheme="minorHAnsi"/>
                <w:b/>
                <w:bCs/>
                <w:lang w:val="en-US" w:eastAsia="en-US"/>
              </w:rPr>
              <w:t xml:space="preserve">E-mail: </w:t>
            </w:r>
            <w:hyperlink r:id="rId7" w:history="1">
              <w:r w:rsidR="00D15072" w:rsidRPr="00D15072">
                <w:rPr>
                  <w:rStyle w:val="Hipercze"/>
                  <w:rFonts w:asciiTheme="minorHAnsi" w:hAnsiTheme="minorHAnsi"/>
                  <w:bCs/>
                  <w:lang w:val="en-US" w:eastAsia="en-US"/>
                </w:rPr>
                <w:t>doforman@ump.edu.pl</w:t>
              </w:r>
            </w:hyperlink>
          </w:p>
        </w:tc>
      </w:tr>
    </w:tbl>
    <w:p w14:paraId="3441CDA7" w14:textId="77777777" w:rsidR="0013702D" w:rsidRPr="00F52B46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5B7B5AB4" w14:textId="77777777" w:rsidR="0013702D" w:rsidRPr="00D15072" w:rsidRDefault="0013702D" w:rsidP="00E846C5">
      <w:pPr>
        <w:spacing w:line="360" w:lineRule="auto"/>
        <w:ind w:left="360"/>
        <w:rPr>
          <w:color w:val="003300"/>
        </w:rPr>
      </w:pPr>
      <w:r w:rsidRPr="00D15072">
        <w:rPr>
          <w:b/>
          <w:bCs/>
          <w:color w:val="003300"/>
        </w:rPr>
        <w:t>4. Kierownik jednostki</w:t>
      </w:r>
      <w:r w:rsidRPr="00D15072"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D15072" w14:paraId="71276C31" w14:textId="77777777" w:rsidTr="00E846C5">
        <w:tc>
          <w:tcPr>
            <w:tcW w:w="9000" w:type="dxa"/>
          </w:tcPr>
          <w:p w14:paraId="26539FD5" w14:textId="4E46E4AB" w:rsidR="0013702D" w:rsidRPr="00D15072" w:rsidRDefault="0013702D" w:rsidP="00293370">
            <w:pPr>
              <w:numPr>
                <w:ilvl w:val="0"/>
                <w:numId w:val="2"/>
              </w:numPr>
              <w:spacing w:line="360" w:lineRule="auto"/>
            </w:pPr>
            <w:r w:rsidRPr="00D15072">
              <w:t>Nazwisko i imię:</w:t>
            </w:r>
            <w:r w:rsidR="00320C0A" w:rsidRPr="00D15072">
              <w:rPr>
                <w:rFonts w:asciiTheme="minorHAnsi" w:hAnsiTheme="minorHAnsi"/>
              </w:rPr>
              <w:t xml:space="preserve"> dr hab. n. med. Dorota Formanowicz</w:t>
            </w:r>
          </w:p>
        </w:tc>
      </w:tr>
    </w:tbl>
    <w:p w14:paraId="106E8E63" w14:textId="77777777" w:rsidR="0013702D" w:rsidRPr="00D15072" w:rsidRDefault="0013702D" w:rsidP="00E846C5">
      <w:pPr>
        <w:spacing w:line="360" w:lineRule="auto"/>
        <w:ind w:left="360"/>
        <w:rPr>
          <w:b/>
          <w:bCs/>
        </w:rPr>
      </w:pPr>
    </w:p>
    <w:p w14:paraId="7C5925BB" w14:textId="5C91369E" w:rsidR="004C774E" w:rsidRPr="00D15072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 w:rsidRPr="00D15072">
        <w:rPr>
          <w:b/>
          <w:bCs/>
          <w:color w:val="003300"/>
        </w:rPr>
        <w:t xml:space="preserve">5. Koordynator </w:t>
      </w:r>
      <w:r w:rsidRPr="00D15072">
        <w:rPr>
          <w:b/>
          <w:bCs/>
          <w:color w:val="000000" w:themeColor="text1"/>
        </w:rPr>
        <w:t xml:space="preserve">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4C774E" w:rsidRPr="00831B7B" w14:paraId="05E91248" w14:textId="77777777" w:rsidTr="009F7423">
        <w:tc>
          <w:tcPr>
            <w:tcW w:w="9000" w:type="dxa"/>
          </w:tcPr>
          <w:p w14:paraId="030978DD" w14:textId="35A79892" w:rsidR="004C774E" w:rsidRPr="00D15072" w:rsidRDefault="004C774E" w:rsidP="009F7423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D15072">
              <w:rPr>
                <w:b/>
                <w:bCs/>
                <w:lang w:eastAsia="en-US"/>
              </w:rPr>
              <w:t>Nazwisko i imię:</w:t>
            </w:r>
            <w:r w:rsidR="00320C0A" w:rsidRPr="00D15072">
              <w:rPr>
                <w:rFonts w:asciiTheme="minorHAnsi" w:hAnsiTheme="minorHAnsi"/>
              </w:rPr>
              <w:t xml:space="preserve"> dr hab. n. med. Dorota Formanowicz</w:t>
            </w:r>
          </w:p>
          <w:p w14:paraId="1D6E6891" w14:textId="4298D350" w:rsidR="004C774E" w:rsidRPr="00D15072" w:rsidRDefault="004C774E" w:rsidP="009F7423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D15072">
              <w:rPr>
                <w:b/>
                <w:bCs/>
                <w:lang w:eastAsia="en-US"/>
              </w:rPr>
              <w:t>Tel. kontaktowy:</w:t>
            </w:r>
            <w:r w:rsidR="00D15072" w:rsidRPr="00D15072">
              <w:rPr>
                <w:b/>
                <w:bCs/>
                <w:lang w:eastAsia="en-US"/>
              </w:rPr>
              <w:t xml:space="preserve"> </w:t>
            </w:r>
            <w:r w:rsidR="00831B7B">
              <w:rPr>
                <w:b/>
                <w:bCs/>
                <w:lang w:eastAsia="en-US"/>
              </w:rPr>
              <w:t xml:space="preserve">sekretatiat ZBKiML: </w:t>
            </w:r>
            <w:r w:rsidR="00320C0A" w:rsidRPr="00D15072">
              <w:rPr>
                <w:b/>
                <w:bCs/>
                <w:lang w:eastAsia="en-US"/>
              </w:rPr>
              <w:t>61</w:t>
            </w:r>
            <w:r w:rsidR="00DB0EFC">
              <w:rPr>
                <w:b/>
                <w:bCs/>
                <w:lang w:eastAsia="en-US"/>
              </w:rPr>
              <w:t> </w:t>
            </w:r>
            <w:r w:rsidR="00320C0A" w:rsidRPr="00D15072">
              <w:rPr>
                <w:b/>
                <w:bCs/>
                <w:lang w:eastAsia="en-US"/>
              </w:rPr>
              <w:t>854</w:t>
            </w:r>
            <w:r w:rsidR="00DB0EFC">
              <w:rPr>
                <w:b/>
                <w:bCs/>
                <w:lang w:eastAsia="en-US"/>
              </w:rPr>
              <w:t xml:space="preserve"> </w:t>
            </w:r>
            <w:r w:rsidR="00320C0A" w:rsidRPr="00D15072">
              <w:rPr>
                <w:b/>
                <w:bCs/>
                <w:lang w:eastAsia="en-US"/>
              </w:rPr>
              <w:t>77</w:t>
            </w:r>
            <w:r w:rsidR="00DB0EFC">
              <w:rPr>
                <w:b/>
                <w:bCs/>
                <w:lang w:eastAsia="en-US"/>
              </w:rPr>
              <w:t xml:space="preserve"> </w:t>
            </w:r>
            <w:r w:rsidR="00320C0A" w:rsidRPr="00D15072">
              <w:rPr>
                <w:b/>
                <w:bCs/>
                <w:lang w:eastAsia="en-US"/>
              </w:rPr>
              <w:t>00</w:t>
            </w:r>
          </w:p>
          <w:p w14:paraId="2FAE3196" w14:textId="54964882" w:rsidR="004C774E" w:rsidRPr="00F52B46" w:rsidRDefault="004C774E" w:rsidP="009F7423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F52B46">
              <w:rPr>
                <w:b/>
                <w:bCs/>
                <w:lang w:val="en-US" w:eastAsia="en-US"/>
              </w:rPr>
              <w:t>E-mail:</w:t>
            </w:r>
            <w:r w:rsidR="00320C0A" w:rsidRPr="00D15072">
              <w:rPr>
                <w:rFonts w:asciiTheme="minorHAnsi" w:hAnsiTheme="minorHAnsi"/>
                <w:bCs/>
                <w:lang w:val="en-US" w:eastAsia="en-US"/>
              </w:rPr>
              <w:t xml:space="preserve"> doforman@ump.edu.pl</w:t>
            </w:r>
          </w:p>
          <w:p w14:paraId="48B106BB" w14:textId="6F6B82A0" w:rsidR="004C774E" w:rsidRPr="00D15072" w:rsidRDefault="004C774E" w:rsidP="009F7423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D15072">
              <w:rPr>
                <w:b/>
                <w:bCs/>
                <w:lang w:eastAsia="en-US"/>
              </w:rPr>
              <w:t>Osoba zastępująca</w:t>
            </w:r>
            <w:r w:rsidR="0058521D">
              <w:rPr>
                <w:b/>
                <w:bCs/>
                <w:lang w:eastAsia="en-US"/>
              </w:rPr>
              <w:t xml:space="preserve"> </w:t>
            </w:r>
            <w:r w:rsidR="0058521D" w:rsidRPr="0058521D">
              <w:rPr>
                <w:rFonts w:asciiTheme="minorHAnsi" w:hAnsiTheme="minorHAnsi" w:cstheme="minorHAnsi"/>
                <w:bCs/>
                <w:lang w:eastAsia="en-US"/>
              </w:rPr>
              <w:t>dr med. Miłosława Zowczak-Drabarczyk</w:t>
            </w:r>
          </w:p>
          <w:p w14:paraId="4A5C1976" w14:textId="5CF66B09" w:rsidR="004C774E" w:rsidRPr="00D15072" w:rsidRDefault="004C774E" w:rsidP="00831B7B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D15072">
              <w:rPr>
                <w:b/>
                <w:bCs/>
                <w:lang w:eastAsia="en-US"/>
              </w:rPr>
              <w:t>Tel. kontaktowy:</w:t>
            </w:r>
            <w:r w:rsidR="0058521D">
              <w:t xml:space="preserve"> </w:t>
            </w:r>
            <w:r w:rsidR="00831B7B" w:rsidRPr="00831B7B">
              <w:t>sekretatiat ZBKiML</w:t>
            </w:r>
            <w:r w:rsidR="00831B7B">
              <w:t>:</w:t>
            </w:r>
            <w:r w:rsidR="00831B7B" w:rsidRPr="00831B7B">
              <w:t xml:space="preserve"> </w:t>
            </w:r>
            <w:r w:rsidR="0058521D" w:rsidRPr="0058521D">
              <w:rPr>
                <w:b/>
                <w:bCs/>
                <w:lang w:eastAsia="en-US"/>
              </w:rPr>
              <w:t>61</w:t>
            </w:r>
            <w:r w:rsidR="00DB0EFC">
              <w:rPr>
                <w:b/>
                <w:bCs/>
                <w:lang w:eastAsia="en-US"/>
              </w:rPr>
              <w:t> </w:t>
            </w:r>
            <w:r w:rsidR="0058521D" w:rsidRPr="0058521D">
              <w:rPr>
                <w:b/>
                <w:bCs/>
                <w:lang w:eastAsia="en-US"/>
              </w:rPr>
              <w:t>854</w:t>
            </w:r>
            <w:r w:rsidR="00DB0EFC">
              <w:rPr>
                <w:b/>
                <w:bCs/>
                <w:lang w:eastAsia="en-US"/>
              </w:rPr>
              <w:t xml:space="preserve"> </w:t>
            </w:r>
            <w:r w:rsidR="0058521D" w:rsidRPr="0058521D">
              <w:rPr>
                <w:b/>
                <w:bCs/>
                <w:lang w:eastAsia="en-US"/>
              </w:rPr>
              <w:t>77</w:t>
            </w:r>
            <w:r w:rsidR="00DB0EFC">
              <w:rPr>
                <w:b/>
                <w:bCs/>
                <w:lang w:eastAsia="en-US"/>
              </w:rPr>
              <w:t xml:space="preserve"> </w:t>
            </w:r>
            <w:r w:rsidR="0058521D" w:rsidRPr="0058521D">
              <w:rPr>
                <w:b/>
                <w:bCs/>
                <w:lang w:eastAsia="en-US"/>
              </w:rPr>
              <w:t>00</w:t>
            </w:r>
          </w:p>
          <w:p w14:paraId="4A49A26D" w14:textId="638BC05D" w:rsidR="004C774E" w:rsidRPr="00F52B46" w:rsidRDefault="004C774E" w:rsidP="0058521D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F52B46">
              <w:rPr>
                <w:b/>
                <w:bCs/>
                <w:lang w:val="en-US" w:eastAsia="en-US"/>
              </w:rPr>
              <w:t>E-mail:</w:t>
            </w:r>
            <w:r w:rsidR="006A6E39" w:rsidRPr="00D15072">
              <w:rPr>
                <w:rFonts w:asciiTheme="minorHAnsi" w:hAnsiTheme="minorHAnsi"/>
                <w:bCs/>
                <w:lang w:val="en-US" w:eastAsia="en-US"/>
              </w:rPr>
              <w:t xml:space="preserve"> </w:t>
            </w:r>
            <w:hyperlink r:id="rId8" w:history="1">
              <w:r w:rsidR="0058521D" w:rsidRPr="002F546E">
                <w:rPr>
                  <w:rStyle w:val="Hipercze"/>
                  <w:rFonts w:asciiTheme="minorHAnsi" w:hAnsiTheme="minorHAnsi"/>
                  <w:bCs/>
                  <w:lang w:val="en-US" w:eastAsia="en-US"/>
                </w:rPr>
                <w:t>mzowczakdrabarczyk@ump.edu.pl</w:t>
              </w:r>
            </w:hyperlink>
          </w:p>
        </w:tc>
      </w:tr>
    </w:tbl>
    <w:p w14:paraId="596F1019" w14:textId="77777777" w:rsidR="004C774E" w:rsidRPr="00F52B46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14C974EA" w14:textId="77777777" w:rsidR="004C774E" w:rsidRPr="00F52B46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0F96E2B8" w14:textId="77777777" w:rsidR="004C774E" w:rsidRPr="00F52B46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2A8458AE" w14:textId="4AEE7B22" w:rsidR="0013702D" w:rsidRPr="00D15072" w:rsidRDefault="00D37C1F" w:rsidP="00E846C5">
      <w:pPr>
        <w:spacing w:line="360" w:lineRule="auto"/>
        <w:ind w:left="360"/>
        <w:rPr>
          <w:color w:val="385623"/>
        </w:rPr>
      </w:pPr>
      <w:r w:rsidRPr="00D15072">
        <w:rPr>
          <w:b/>
          <w:bCs/>
          <w:color w:val="385623"/>
        </w:rPr>
        <w:t>6.</w:t>
      </w:r>
      <w:r w:rsidR="0013702D" w:rsidRPr="00D15072">
        <w:rPr>
          <w:b/>
          <w:bCs/>
          <w:color w:val="385623"/>
        </w:rPr>
        <w:t xml:space="preserve"> Osoba zaliczająca </w:t>
      </w:r>
      <w:r w:rsidR="004C774E" w:rsidRPr="00D15072">
        <w:rPr>
          <w:b/>
          <w:bCs/>
          <w:color w:val="000000" w:themeColor="text1"/>
        </w:rPr>
        <w:t>moduł</w:t>
      </w:r>
      <w:r w:rsidR="0013702D" w:rsidRPr="00D15072">
        <w:rPr>
          <w:b/>
          <w:bCs/>
          <w:color w:val="000000" w:themeColor="text1"/>
        </w:rPr>
        <w:t xml:space="preserve"> w </w:t>
      </w:r>
      <w:r w:rsidR="0013702D" w:rsidRPr="00D15072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831B7B" w14:paraId="58522027" w14:textId="77777777" w:rsidTr="00E846C5">
        <w:tc>
          <w:tcPr>
            <w:tcW w:w="9000" w:type="dxa"/>
          </w:tcPr>
          <w:p w14:paraId="324AC8A7" w14:textId="3F0CDCEE" w:rsidR="0013702D" w:rsidRPr="00D15072" w:rsidRDefault="0013702D">
            <w:pPr>
              <w:numPr>
                <w:ilvl w:val="0"/>
                <w:numId w:val="2"/>
              </w:numPr>
              <w:spacing w:line="360" w:lineRule="auto"/>
            </w:pPr>
            <w:r w:rsidRPr="00D15072">
              <w:t>Nazwisko i imię:</w:t>
            </w:r>
            <w:r w:rsidR="00D15072" w:rsidRPr="00D15072">
              <w:t xml:space="preserve"> </w:t>
            </w:r>
            <w:r w:rsidR="006A6E39" w:rsidRPr="00D15072">
              <w:rPr>
                <w:rFonts w:asciiTheme="minorHAnsi" w:hAnsiTheme="minorHAnsi"/>
              </w:rPr>
              <w:t>dr hab. n. med. Dorota Formanowicz</w:t>
            </w:r>
          </w:p>
          <w:p w14:paraId="7A008668" w14:textId="15B8DFA8" w:rsidR="0013702D" w:rsidRPr="00D15072" w:rsidRDefault="0013702D" w:rsidP="00831B7B">
            <w:pPr>
              <w:numPr>
                <w:ilvl w:val="0"/>
                <w:numId w:val="2"/>
              </w:numPr>
              <w:spacing w:line="360" w:lineRule="auto"/>
            </w:pPr>
            <w:r w:rsidRPr="00D15072">
              <w:t xml:space="preserve">Tel. </w:t>
            </w:r>
            <w:r w:rsidR="00D15072" w:rsidRPr="00D15072">
              <w:t>K</w:t>
            </w:r>
            <w:r w:rsidRPr="00D15072">
              <w:t>ontaktowy</w:t>
            </w:r>
            <w:r w:rsidR="00D15072" w:rsidRPr="00D15072">
              <w:t xml:space="preserve">: </w:t>
            </w:r>
            <w:r w:rsidR="00831B7B" w:rsidRPr="00831B7B">
              <w:t xml:space="preserve">sekretatiat ZBKiML </w:t>
            </w:r>
            <w:r w:rsidR="00D15072" w:rsidRPr="00D15072">
              <w:rPr>
                <w:bCs/>
                <w:lang w:eastAsia="en-US"/>
              </w:rPr>
              <w:t>61</w:t>
            </w:r>
            <w:r w:rsidR="00DB0EFC">
              <w:rPr>
                <w:bCs/>
                <w:lang w:eastAsia="en-US"/>
              </w:rPr>
              <w:t> </w:t>
            </w:r>
            <w:r w:rsidR="00D15072" w:rsidRPr="00D15072">
              <w:rPr>
                <w:bCs/>
                <w:lang w:eastAsia="en-US"/>
              </w:rPr>
              <w:t>854</w:t>
            </w:r>
            <w:r w:rsidR="00DB0EFC">
              <w:rPr>
                <w:bCs/>
                <w:lang w:eastAsia="en-US"/>
              </w:rPr>
              <w:t xml:space="preserve"> </w:t>
            </w:r>
            <w:r w:rsidR="00D15072" w:rsidRPr="00D15072">
              <w:rPr>
                <w:bCs/>
                <w:lang w:eastAsia="en-US"/>
              </w:rPr>
              <w:t>77</w:t>
            </w:r>
            <w:r w:rsidR="00DB0EFC">
              <w:rPr>
                <w:bCs/>
                <w:lang w:eastAsia="en-US"/>
              </w:rPr>
              <w:t xml:space="preserve"> </w:t>
            </w:r>
            <w:r w:rsidR="00D15072" w:rsidRPr="00D15072">
              <w:rPr>
                <w:bCs/>
                <w:lang w:eastAsia="en-US"/>
              </w:rPr>
              <w:t>00</w:t>
            </w:r>
          </w:p>
          <w:p w14:paraId="01313886" w14:textId="24A0B484" w:rsidR="0013702D" w:rsidRPr="00F52B46" w:rsidRDefault="0013702D">
            <w:pPr>
              <w:numPr>
                <w:ilvl w:val="0"/>
                <w:numId w:val="2"/>
              </w:numPr>
              <w:spacing w:line="360" w:lineRule="auto"/>
              <w:rPr>
                <w:color w:val="FF0000"/>
                <w:lang w:val="en-US"/>
              </w:rPr>
            </w:pPr>
            <w:r w:rsidRPr="00F52B46">
              <w:rPr>
                <w:lang w:val="en-US"/>
              </w:rPr>
              <w:t>E-mail:</w:t>
            </w:r>
            <w:r w:rsidR="006A6E39" w:rsidRPr="00D15072">
              <w:rPr>
                <w:rFonts w:asciiTheme="minorHAnsi" w:hAnsiTheme="minorHAnsi"/>
                <w:bCs/>
                <w:lang w:val="en-US" w:eastAsia="en-US"/>
              </w:rPr>
              <w:t xml:space="preserve"> doforman@ump.edu.pl</w:t>
            </w:r>
          </w:p>
        </w:tc>
      </w:tr>
    </w:tbl>
    <w:p w14:paraId="61A87034" w14:textId="77777777" w:rsidR="0013702D" w:rsidRPr="00F52B46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15E55FBF" w14:textId="77777777" w:rsidR="0013702D" w:rsidRPr="00F52B46" w:rsidRDefault="0013702D" w:rsidP="00E846C5">
      <w:pPr>
        <w:tabs>
          <w:tab w:val="num" w:pos="0"/>
        </w:tabs>
        <w:jc w:val="both"/>
        <w:rPr>
          <w:b/>
          <w:bCs/>
          <w:lang w:val="en-US"/>
        </w:rPr>
      </w:pPr>
    </w:p>
    <w:p w14:paraId="1B96E899" w14:textId="77777777" w:rsidR="0013702D" w:rsidRPr="00D15072" w:rsidRDefault="0013702D" w:rsidP="00E846C5">
      <w:pPr>
        <w:spacing w:line="360" w:lineRule="auto"/>
        <w:rPr>
          <w:b/>
          <w:bCs/>
          <w:color w:val="003300"/>
        </w:rPr>
      </w:pPr>
      <w:r w:rsidRPr="00F52B46">
        <w:rPr>
          <w:b/>
          <w:bCs/>
          <w:color w:val="003300"/>
          <w:lang w:val="en-US"/>
        </w:rPr>
        <w:t xml:space="preserve">      </w:t>
      </w:r>
      <w:r w:rsidRPr="00D15072">
        <w:rPr>
          <w:b/>
          <w:bCs/>
          <w:color w:val="003300"/>
        </w:rPr>
        <w:t>7. Miejsce przedmiotu w programie studiów:</w:t>
      </w:r>
    </w:p>
    <w:p w14:paraId="0765F0A1" w14:textId="1FD74B0C" w:rsidR="0013702D" w:rsidRPr="00D15072" w:rsidRDefault="0013702D" w:rsidP="00E846C5">
      <w:pPr>
        <w:spacing w:line="360" w:lineRule="auto"/>
        <w:rPr>
          <w:b/>
          <w:bCs/>
        </w:rPr>
      </w:pPr>
      <w:r w:rsidRPr="00D15072">
        <w:rPr>
          <w:b/>
          <w:bCs/>
        </w:rPr>
        <w:tab/>
      </w:r>
      <w:r w:rsidRPr="00D15072">
        <w:rPr>
          <w:b/>
          <w:bCs/>
        </w:rPr>
        <w:tab/>
        <w:t>Rok</w:t>
      </w:r>
      <w:r w:rsidR="006A6E39" w:rsidRPr="00D15072">
        <w:rPr>
          <w:b/>
          <w:bCs/>
        </w:rPr>
        <w:t xml:space="preserve"> I</w:t>
      </w:r>
    </w:p>
    <w:p w14:paraId="6CCD090F" w14:textId="449F2875" w:rsidR="0013702D" w:rsidRPr="00D15072" w:rsidRDefault="0013702D" w:rsidP="00E846C5">
      <w:pPr>
        <w:spacing w:line="360" w:lineRule="auto"/>
        <w:rPr>
          <w:b/>
          <w:bCs/>
        </w:rPr>
      </w:pPr>
      <w:r w:rsidRPr="00D15072">
        <w:rPr>
          <w:b/>
          <w:bCs/>
        </w:rPr>
        <w:tab/>
      </w:r>
      <w:r w:rsidRPr="00D15072">
        <w:rPr>
          <w:b/>
          <w:bCs/>
        </w:rPr>
        <w:tab/>
        <w:t>Semestr:</w:t>
      </w:r>
      <w:r w:rsidR="006A6E39" w:rsidRPr="00D15072">
        <w:rPr>
          <w:b/>
          <w:bCs/>
        </w:rPr>
        <w:t xml:space="preserve"> I i II</w:t>
      </w:r>
    </w:p>
    <w:p w14:paraId="10E1639D" w14:textId="77777777" w:rsidR="0013702D" w:rsidRPr="00D15072" w:rsidRDefault="0013702D" w:rsidP="00E846C5">
      <w:pPr>
        <w:spacing w:line="360" w:lineRule="auto"/>
        <w:rPr>
          <w:b/>
          <w:bCs/>
          <w:color w:val="003300"/>
        </w:rPr>
      </w:pPr>
      <w:r w:rsidRPr="00D15072">
        <w:rPr>
          <w:b/>
          <w:bCs/>
          <w:color w:val="003300"/>
        </w:rPr>
        <w:t xml:space="preserve">      </w:t>
      </w:r>
    </w:p>
    <w:p w14:paraId="31B72586" w14:textId="77777777" w:rsidR="00D37C1F" w:rsidRPr="00D15072" w:rsidRDefault="00D37C1F" w:rsidP="00E846C5">
      <w:pPr>
        <w:spacing w:line="360" w:lineRule="auto"/>
        <w:rPr>
          <w:b/>
          <w:bCs/>
          <w:color w:val="003300"/>
        </w:rPr>
      </w:pPr>
    </w:p>
    <w:p w14:paraId="5A2754F4" w14:textId="76B1749D" w:rsidR="0013702D" w:rsidRPr="00D15072" w:rsidRDefault="0013702D" w:rsidP="008A6CC4">
      <w:pPr>
        <w:spacing w:line="360" w:lineRule="auto"/>
        <w:ind w:left="284"/>
        <w:rPr>
          <w:b/>
          <w:bCs/>
          <w:color w:val="003300"/>
        </w:rPr>
      </w:pPr>
      <w:r w:rsidRPr="00D15072">
        <w:rPr>
          <w:b/>
          <w:bCs/>
          <w:color w:val="003300"/>
        </w:rPr>
        <w:t xml:space="preserve">8. </w:t>
      </w:r>
      <w:r w:rsidR="00DB0EFC">
        <w:rPr>
          <w:b/>
          <w:color w:val="003300"/>
        </w:rPr>
        <w:t xml:space="preserve">Liczba godzin </w:t>
      </w:r>
      <w:r w:rsidR="00D15072" w:rsidRPr="00D15072">
        <w:rPr>
          <w:b/>
          <w:color w:val="003300"/>
        </w:rPr>
        <w:t>ogółem</w:t>
      </w:r>
      <w:r w:rsidRPr="00D15072">
        <w:rPr>
          <w:b/>
          <w:color w:val="003300"/>
        </w:rPr>
        <w:t>:</w:t>
      </w:r>
      <w:r w:rsidR="00D15072" w:rsidRPr="00D15072">
        <w:rPr>
          <w:b/>
          <w:color w:val="003300"/>
        </w:rPr>
        <w:t xml:space="preserve"> </w:t>
      </w:r>
      <w:r w:rsidR="00F02FD1" w:rsidRPr="00D15072">
        <w:rPr>
          <w:b/>
          <w:color w:val="003300"/>
        </w:rPr>
        <w:t>55</w:t>
      </w:r>
      <w:r w:rsidRPr="00D15072">
        <w:rPr>
          <w:b/>
          <w:color w:val="003300"/>
        </w:rPr>
        <w:tab/>
      </w:r>
      <w:r w:rsidRPr="00D15072">
        <w:rPr>
          <w:b/>
          <w:color w:val="003300"/>
        </w:rPr>
        <w:tab/>
      </w:r>
      <w:r w:rsidRPr="00D15072">
        <w:rPr>
          <w:b/>
          <w:color w:val="003300"/>
        </w:rPr>
        <w:tab/>
      </w:r>
      <w:r w:rsidRPr="00D15072">
        <w:rPr>
          <w:b/>
          <w:color w:val="003300"/>
        </w:rPr>
        <w:tab/>
        <w:t>liczba pkt. ECTS:</w:t>
      </w:r>
      <w:r w:rsidR="00D15072" w:rsidRPr="00D15072">
        <w:rPr>
          <w:b/>
          <w:color w:val="003300"/>
        </w:rPr>
        <w:t xml:space="preserve"> </w:t>
      </w:r>
      <w:r w:rsidR="00F02FD1" w:rsidRPr="00D15072">
        <w:rPr>
          <w:b/>
          <w:color w:val="003300"/>
        </w:rPr>
        <w:t>3+2</w:t>
      </w:r>
    </w:p>
    <w:p w14:paraId="31F2F539" w14:textId="77777777" w:rsidR="0013702D" w:rsidRPr="00D15072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:rsidRPr="00D15072" w14:paraId="0F083554" w14:textId="77777777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50B66AB7" w14:textId="77777777" w:rsidR="0013702D" w:rsidRPr="00D15072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15072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D15072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14:paraId="0128D49D" w14:textId="77777777" w:rsidR="0013702D" w:rsidRPr="00D15072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15072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16712E41" w14:textId="77777777" w:rsidR="0013702D" w:rsidRPr="00D15072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15072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:rsidRPr="00D15072" w14:paraId="5A0F7613" w14:textId="77777777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48F2A1F5" w14:textId="77777777" w:rsidR="0013702D" w:rsidRPr="00D15072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1F3C0C4F" w14:textId="77777777" w:rsidR="0013702D" w:rsidRPr="00D15072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15072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5DB0FBD4" w14:textId="77777777" w:rsidR="0013702D" w:rsidRPr="00D15072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15072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69B9D8A4" w14:textId="77777777" w:rsidR="0013702D" w:rsidRPr="00D15072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15072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9B9099C" w14:textId="77777777" w:rsidR="0013702D" w:rsidRPr="00D15072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15072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6AB26D14" w14:textId="77777777" w:rsidR="00A269CE" w:rsidRPr="00D15072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15072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13702D" w:rsidRPr="00D15072" w14:paraId="39A44EF6" w14:textId="77777777" w:rsidTr="00831B7B">
        <w:trPr>
          <w:trHeight w:hRule="exact" w:val="595"/>
          <w:tblCellSpacing w:w="20" w:type="dxa"/>
          <w:jc w:val="center"/>
        </w:trPr>
        <w:tc>
          <w:tcPr>
            <w:tcW w:w="5072" w:type="dxa"/>
          </w:tcPr>
          <w:p w14:paraId="06C0F7CD" w14:textId="77777777" w:rsidR="0013702D" w:rsidRDefault="00D15072" w:rsidP="00D150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  <w:r w:rsidR="00DB0EFC">
              <w:rPr>
                <w:sz w:val="20"/>
                <w:szCs w:val="20"/>
                <w:lang w:eastAsia="en-US"/>
              </w:rPr>
              <w:t xml:space="preserve"> </w:t>
            </w:r>
            <w:r w:rsidR="00831B7B">
              <w:rPr>
                <w:sz w:val="20"/>
                <w:szCs w:val="20"/>
                <w:lang w:eastAsia="en-US"/>
              </w:rPr>
              <w:t xml:space="preserve">Biochemia: </w:t>
            </w:r>
            <w:r w:rsidRPr="00D15072">
              <w:rPr>
                <w:sz w:val="20"/>
                <w:szCs w:val="20"/>
                <w:lang w:eastAsia="en-US"/>
              </w:rPr>
              <w:t>Zakład Biochemii Klinicznej i Medycyny Laboratoryjnej</w:t>
            </w:r>
          </w:p>
          <w:p w14:paraId="1E31A0A1" w14:textId="7068FD0E" w:rsidR="00831B7B" w:rsidRPr="00D15072" w:rsidRDefault="00831B7B" w:rsidP="00D1507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15" w:type="dxa"/>
          </w:tcPr>
          <w:p w14:paraId="70EBFF47" w14:textId="27B079F2" w:rsidR="0013702D" w:rsidRPr="00D15072" w:rsidRDefault="006A6E39">
            <w:pPr>
              <w:spacing w:line="276" w:lineRule="auto"/>
              <w:jc w:val="center"/>
              <w:rPr>
                <w:lang w:eastAsia="en-US"/>
              </w:rPr>
            </w:pPr>
            <w:r w:rsidRPr="00D15072">
              <w:rPr>
                <w:lang w:eastAsia="en-US"/>
              </w:rPr>
              <w:t>8</w:t>
            </w:r>
          </w:p>
        </w:tc>
        <w:tc>
          <w:tcPr>
            <w:tcW w:w="669" w:type="dxa"/>
          </w:tcPr>
          <w:p w14:paraId="28AD28E0" w14:textId="7D42E80F" w:rsidR="0013702D" w:rsidRPr="00D15072" w:rsidRDefault="006A6E39">
            <w:pPr>
              <w:spacing w:line="276" w:lineRule="auto"/>
              <w:jc w:val="center"/>
              <w:rPr>
                <w:lang w:eastAsia="en-US"/>
              </w:rPr>
            </w:pPr>
            <w:r w:rsidRPr="00D15072">
              <w:rPr>
                <w:lang w:eastAsia="en-US"/>
              </w:rPr>
              <w:t>6</w:t>
            </w:r>
          </w:p>
        </w:tc>
        <w:tc>
          <w:tcPr>
            <w:tcW w:w="651" w:type="dxa"/>
          </w:tcPr>
          <w:p w14:paraId="1605EA60" w14:textId="4ACBA9EB" w:rsidR="0013702D" w:rsidRPr="00D15072" w:rsidRDefault="006A6E39">
            <w:pPr>
              <w:spacing w:line="276" w:lineRule="auto"/>
              <w:jc w:val="center"/>
              <w:rPr>
                <w:lang w:eastAsia="en-US"/>
              </w:rPr>
            </w:pPr>
            <w:r w:rsidRPr="00D15072">
              <w:rPr>
                <w:lang w:eastAsia="en-US"/>
              </w:rPr>
              <w:t>16</w:t>
            </w:r>
          </w:p>
        </w:tc>
        <w:tc>
          <w:tcPr>
            <w:tcW w:w="1124" w:type="dxa"/>
          </w:tcPr>
          <w:p w14:paraId="7BFD25E9" w14:textId="76A36213" w:rsidR="0013702D" w:rsidRPr="00D15072" w:rsidRDefault="00F02FD1">
            <w:pPr>
              <w:spacing w:line="276" w:lineRule="auto"/>
              <w:jc w:val="center"/>
              <w:rPr>
                <w:lang w:eastAsia="en-US"/>
              </w:rPr>
            </w:pPr>
            <w:r w:rsidRPr="00D15072">
              <w:rPr>
                <w:lang w:eastAsia="en-US"/>
              </w:rPr>
              <w:t>A</w:t>
            </w:r>
          </w:p>
        </w:tc>
      </w:tr>
      <w:tr w:rsidR="00D15072" w:rsidRPr="00D15072" w14:paraId="709EC11B" w14:textId="77777777" w:rsidTr="00831B7B">
        <w:trPr>
          <w:trHeight w:hRule="exact" w:val="675"/>
          <w:tblCellSpacing w:w="20" w:type="dxa"/>
          <w:jc w:val="center"/>
        </w:trPr>
        <w:tc>
          <w:tcPr>
            <w:tcW w:w="5072" w:type="dxa"/>
          </w:tcPr>
          <w:p w14:paraId="1C4A99EF" w14:textId="5C83A6B2" w:rsidR="00D15072" w:rsidRPr="00D15072" w:rsidRDefault="00D15072" w:rsidP="00D150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  <w:r w:rsidR="00DB0EFC">
              <w:rPr>
                <w:sz w:val="20"/>
                <w:szCs w:val="20"/>
                <w:lang w:eastAsia="en-US"/>
              </w:rPr>
              <w:t xml:space="preserve"> </w:t>
            </w:r>
            <w:r w:rsidR="00831B7B">
              <w:rPr>
                <w:sz w:val="20"/>
                <w:szCs w:val="20"/>
                <w:lang w:eastAsia="en-US"/>
              </w:rPr>
              <w:t xml:space="preserve">Diagnostyka laboratoryjna: </w:t>
            </w:r>
            <w:r w:rsidRPr="00D15072">
              <w:rPr>
                <w:sz w:val="20"/>
                <w:szCs w:val="20"/>
                <w:lang w:eastAsia="en-US"/>
              </w:rPr>
              <w:t>Zakład Biochemii Klinicznej i Medycyny Laboratoryjnej</w:t>
            </w:r>
          </w:p>
        </w:tc>
        <w:tc>
          <w:tcPr>
            <w:tcW w:w="815" w:type="dxa"/>
          </w:tcPr>
          <w:p w14:paraId="75001600" w14:textId="44A9210C" w:rsidR="00D15072" w:rsidRPr="00D15072" w:rsidRDefault="00D15072" w:rsidP="00D15072">
            <w:pPr>
              <w:spacing w:line="276" w:lineRule="auto"/>
              <w:jc w:val="center"/>
              <w:rPr>
                <w:lang w:eastAsia="en-US"/>
              </w:rPr>
            </w:pPr>
            <w:r w:rsidRPr="00D15072">
              <w:rPr>
                <w:lang w:eastAsia="en-US"/>
              </w:rPr>
              <w:t>6</w:t>
            </w:r>
          </w:p>
        </w:tc>
        <w:tc>
          <w:tcPr>
            <w:tcW w:w="669" w:type="dxa"/>
          </w:tcPr>
          <w:p w14:paraId="1F58F656" w14:textId="7E0BE781" w:rsidR="00D15072" w:rsidRPr="00D15072" w:rsidRDefault="00D15072" w:rsidP="00D15072">
            <w:pPr>
              <w:spacing w:line="276" w:lineRule="auto"/>
              <w:jc w:val="center"/>
              <w:rPr>
                <w:lang w:eastAsia="en-US"/>
              </w:rPr>
            </w:pPr>
            <w:r w:rsidRPr="00D15072">
              <w:rPr>
                <w:lang w:eastAsia="en-US"/>
              </w:rPr>
              <w:t>7</w:t>
            </w:r>
          </w:p>
        </w:tc>
        <w:tc>
          <w:tcPr>
            <w:tcW w:w="651" w:type="dxa"/>
          </w:tcPr>
          <w:p w14:paraId="32EF104B" w14:textId="58F4C307" w:rsidR="00D15072" w:rsidRPr="00D15072" w:rsidRDefault="00D15072" w:rsidP="00D15072">
            <w:pPr>
              <w:spacing w:line="276" w:lineRule="auto"/>
              <w:jc w:val="center"/>
              <w:rPr>
                <w:lang w:eastAsia="en-US"/>
              </w:rPr>
            </w:pPr>
            <w:r w:rsidRPr="00D15072">
              <w:rPr>
                <w:lang w:eastAsia="en-US"/>
              </w:rPr>
              <w:t>12</w:t>
            </w:r>
          </w:p>
        </w:tc>
        <w:tc>
          <w:tcPr>
            <w:tcW w:w="1124" w:type="dxa"/>
          </w:tcPr>
          <w:p w14:paraId="1850D8ED" w14:textId="320DB233" w:rsidR="00D15072" w:rsidRPr="00D15072" w:rsidRDefault="00D15072" w:rsidP="00D15072">
            <w:pPr>
              <w:spacing w:line="276" w:lineRule="auto"/>
              <w:jc w:val="center"/>
              <w:rPr>
                <w:lang w:eastAsia="en-US"/>
              </w:rPr>
            </w:pPr>
            <w:r w:rsidRPr="00D15072">
              <w:rPr>
                <w:lang w:eastAsia="en-US"/>
              </w:rPr>
              <w:t>C</w:t>
            </w:r>
          </w:p>
        </w:tc>
      </w:tr>
      <w:tr w:rsidR="00D15072" w:rsidRPr="00D15072" w14:paraId="2110CE6E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BD3EE46" w14:textId="77777777" w:rsidR="00D15072" w:rsidRPr="00D15072" w:rsidRDefault="00D15072" w:rsidP="00D15072">
            <w:pPr>
              <w:spacing w:line="276" w:lineRule="auto"/>
              <w:rPr>
                <w:b/>
                <w:lang w:eastAsia="en-US"/>
              </w:rPr>
            </w:pPr>
            <w:r w:rsidRPr="00D15072"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14:paraId="2C68B598" w14:textId="539D673E" w:rsidR="00D15072" w:rsidRPr="00D15072" w:rsidRDefault="00D15072" w:rsidP="00D15072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 w:rsidRPr="00D15072">
              <w:rPr>
                <w:b/>
                <w:color w:val="0000FF"/>
                <w:lang w:eastAsia="en-US"/>
              </w:rPr>
              <w:t>14</w:t>
            </w:r>
          </w:p>
        </w:tc>
        <w:tc>
          <w:tcPr>
            <w:tcW w:w="669" w:type="dxa"/>
          </w:tcPr>
          <w:p w14:paraId="480B4A9B" w14:textId="6225B396" w:rsidR="00D15072" w:rsidRPr="00D15072" w:rsidRDefault="00D15072" w:rsidP="00D15072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 w:rsidRPr="00D15072">
              <w:rPr>
                <w:b/>
                <w:color w:val="0000FF"/>
                <w:lang w:eastAsia="en-US"/>
              </w:rPr>
              <w:t>13</w:t>
            </w:r>
          </w:p>
        </w:tc>
        <w:tc>
          <w:tcPr>
            <w:tcW w:w="651" w:type="dxa"/>
          </w:tcPr>
          <w:p w14:paraId="7439F399" w14:textId="6334BDA0" w:rsidR="00D15072" w:rsidRPr="00D15072" w:rsidRDefault="00D15072" w:rsidP="00D15072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 w:rsidRPr="00D15072">
              <w:rPr>
                <w:b/>
                <w:color w:val="0000FF"/>
                <w:lang w:eastAsia="en-US"/>
              </w:rPr>
              <w:t>28</w:t>
            </w:r>
          </w:p>
        </w:tc>
        <w:tc>
          <w:tcPr>
            <w:tcW w:w="1124" w:type="dxa"/>
          </w:tcPr>
          <w:p w14:paraId="6E4325DF" w14:textId="77777777" w:rsidR="00D15072" w:rsidRPr="00D15072" w:rsidRDefault="00D15072" w:rsidP="00D1507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1CCC1387" w14:textId="77777777" w:rsidR="0013702D" w:rsidRPr="00D15072" w:rsidRDefault="0013702D" w:rsidP="00E846C5">
      <w:pPr>
        <w:jc w:val="both"/>
        <w:rPr>
          <w:b/>
          <w:bCs/>
        </w:rPr>
      </w:pPr>
    </w:p>
    <w:p w14:paraId="4C4E4541" w14:textId="77777777" w:rsidR="0013702D" w:rsidRPr="00D15072" w:rsidRDefault="0013702D" w:rsidP="00BF21E3">
      <w:pPr>
        <w:jc w:val="both"/>
        <w:rPr>
          <w:rFonts w:cs="Tahoma"/>
          <w:color w:val="FF0000"/>
        </w:rPr>
      </w:pPr>
    </w:p>
    <w:p w14:paraId="71C3BCE8" w14:textId="42BAC7A3" w:rsidR="0013702D" w:rsidRPr="00D15072" w:rsidRDefault="0013702D" w:rsidP="00E846C5">
      <w:pPr>
        <w:autoSpaceDE w:val="0"/>
        <w:rPr>
          <w:sz w:val="32"/>
          <w:szCs w:val="32"/>
        </w:rPr>
      </w:pPr>
      <w:r w:rsidRPr="00D15072">
        <w:rPr>
          <w:b/>
          <w:color w:val="003300"/>
        </w:rPr>
        <w:t xml:space="preserve">      9. SYLABUS</w:t>
      </w:r>
      <w:r w:rsidRPr="00D15072">
        <w:rPr>
          <w:b/>
          <w:sz w:val="32"/>
          <w:szCs w:val="32"/>
        </w:rPr>
        <w:t xml:space="preserve"> </w:t>
      </w:r>
      <w:r w:rsidRPr="00D15072">
        <w:rPr>
          <w:b/>
          <w:sz w:val="20"/>
          <w:szCs w:val="20"/>
        </w:rPr>
        <w:t>(</w:t>
      </w:r>
      <w:r w:rsidRPr="00D15072">
        <w:rPr>
          <w:sz w:val="20"/>
          <w:szCs w:val="20"/>
        </w:rPr>
        <w:t>proszę wypełnić wszystkie pola w tabeli)</w:t>
      </w:r>
    </w:p>
    <w:p w14:paraId="7D32F881" w14:textId="77777777" w:rsidR="0013702D" w:rsidRPr="00D15072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:rsidRPr="00D15072" w14:paraId="78AC2BF2" w14:textId="77777777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74602E" w14:textId="6BBD9187" w:rsidR="0013702D" w:rsidRPr="00D15072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D15072">
              <w:rPr>
                <w:b/>
                <w:sz w:val="22"/>
                <w:szCs w:val="22"/>
                <w:lang w:eastAsia="en-US"/>
              </w:rPr>
              <w:t xml:space="preserve">Nazwa </w:t>
            </w:r>
          </w:p>
          <w:p w14:paraId="369A8D2B" w14:textId="77777777" w:rsidR="0013702D" w:rsidRPr="00D15072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D15072"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676E5" w14:textId="6961E5E6" w:rsidR="0013702D" w:rsidRPr="00DB0EFC" w:rsidRDefault="00831B7B" w:rsidP="00831B7B">
            <w:pPr>
              <w:pStyle w:val="Akapitzlist"/>
              <w:spacing w:line="360" w:lineRule="auto"/>
              <w:ind w:left="690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Diagnostyka laboratoryjna z elementami biochemii</w:t>
            </w:r>
          </w:p>
        </w:tc>
      </w:tr>
      <w:tr w:rsidR="0013702D" w:rsidRPr="00D15072" w14:paraId="62FFE30E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1ECD51" w14:textId="77777777" w:rsidR="00BE4DDF" w:rsidRPr="00D15072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8B74D34" w14:textId="77777777" w:rsidR="0013702D" w:rsidRPr="00D15072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15072"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B19A73F" w14:textId="77777777" w:rsidR="00BE4DDF" w:rsidRPr="00D15072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1FE91" w14:textId="3DA00ABC" w:rsidR="0013702D" w:rsidRPr="00D15072" w:rsidRDefault="006A6E39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15072">
              <w:rPr>
                <w:sz w:val="20"/>
                <w:szCs w:val="20"/>
                <w:lang w:eastAsia="en-US"/>
              </w:rPr>
              <w:t xml:space="preserve">Lekarski II </w:t>
            </w:r>
          </w:p>
        </w:tc>
      </w:tr>
      <w:tr w:rsidR="0013702D" w:rsidRPr="00D15072" w14:paraId="6AAB574B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B67CE3" w14:textId="1EEF648A" w:rsidR="0013702D" w:rsidRPr="00D15072" w:rsidRDefault="006A6E39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15072"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E1BA0D" w14:textId="0DAD70C3" w:rsidR="0013702D" w:rsidRPr="00D15072" w:rsidRDefault="006A6E39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15072"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13702D" w:rsidRPr="00D15072" w14:paraId="3E2C30BF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40B887" w14:textId="68CBF4FE" w:rsidR="0013702D" w:rsidRPr="00D15072" w:rsidRDefault="006A6E39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15072"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F3FC8B" w14:textId="6063D7E7" w:rsidR="0013702D" w:rsidRPr="00D15072" w:rsidRDefault="00D15072" w:rsidP="00D15072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Jednolite </w:t>
            </w:r>
            <w:r w:rsidR="006A6E39" w:rsidRPr="00D15072">
              <w:rPr>
                <w:sz w:val="20"/>
                <w:szCs w:val="20"/>
                <w:lang w:eastAsia="en-US"/>
              </w:rPr>
              <w:t>studia magisterskie</w:t>
            </w:r>
          </w:p>
        </w:tc>
      </w:tr>
      <w:tr w:rsidR="0013702D" w:rsidRPr="00D15072" w14:paraId="3077AA99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56D778" w14:textId="77777777" w:rsidR="00BE4DDF" w:rsidRPr="00D15072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E94E664" w14:textId="77777777" w:rsidR="0013702D" w:rsidRPr="00D15072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15072"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11577554" w14:textId="77777777" w:rsidR="00BE4DDF" w:rsidRPr="00D15072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3CD9AD" w14:textId="57D9CE2D" w:rsidR="0013702D" w:rsidRPr="00D15072" w:rsidRDefault="006A6E39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15072">
              <w:rPr>
                <w:sz w:val="20"/>
                <w:szCs w:val="20"/>
                <w:lang w:eastAsia="en-US"/>
              </w:rPr>
              <w:t>stacjonarny</w:t>
            </w:r>
          </w:p>
        </w:tc>
      </w:tr>
      <w:tr w:rsidR="0013702D" w:rsidRPr="00D15072" w14:paraId="5C871E63" w14:textId="77777777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2C0C97" w14:textId="00EBBFFF" w:rsidR="00BF21E3" w:rsidRPr="00D15072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15072">
              <w:rPr>
                <w:b/>
                <w:sz w:val="20"/>
                <w:szCs w:val="20"/>
                <w:lang w:eastAsia="en-US"/>
              </w:rPr>
              <w:t>Język przedmiotu</w:t>
            </w:r>
            <w:r w:rsidR="00BF21E3" w:rsidRPr="00D15072">
              <w:rPr>
                <w:b/>
                <w:sz w:val="20"/>
                <w:szCs w:val="20"/>
                <w:lang w:eastAsia="en-US"/>
              </w:rPr>
              <w:t>/</w:t>
            </w:r>
          </w:p>
          <w:p w14:paraId="79D886DF" w14:textId="56A2BCA6" w:rsidR="0013702D" w:rsidRPr="00D15072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15072">
              <w:rPr>
                <w:b/>
                <w:sz w:val="20"/>
                <w:szCs w:val="20"/>
                <w:lang w:eastAsia="en-US"/>
              </w:rPr>
              <w:lastRenderedPageBreak/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B0A4F" w14:textId="4681159F" w:rsidR="0013702D" w:rsidRPr="00D15072" w:rsidRDefault="006A6E39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15072">
              <w:rPr>
                <w:sz w:val="20"/>
                <w:szCs w:val="20"/>
                <w:lang w:eastAsia="en-US"/>
              </w:rPr>
              <w:lastRenderedPageBreak/>
              <w:t>polski</w:t>
            </w:r>
          </w:p>
        </w:tc>
      </w:tr>
      <w:tr w:rsidR="0013702D" w:rsidRPr="00D15072" w14:paraId="298AFE21" w14:textId="77777777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F833C3" w14:textId="77777777" w:rsidR="00BF21E3" w:rsidRPr="00D15072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15072">
              <w:rPr>
                <w:b/>
                <w:sz w:val="20"/>
                <w:szCs w:val="20"/>
                <w:lang w:eastAsia="en-US"/>
              </w:rPr>
              <w:lastRenderedPageBreak/>
              <w:t>Rodzaj przedmiotu</w:t>
            </w:r>
            <w:r w:rsidR="00BF21E3" w:rsidRPr="00D15072">
              <w:rPr>
                <w:b/>
                <w:sz w:val="20"/>
                <w:szCs w:val="20"/>
                <w:lang w:eastAsia="en-US"/>
              </w:rPr>
              <w:t>/</w:t>
            </w:r>
          </w:p>
          <w:p w14:paraId="46A5A3D1" w14:textId="7FE69B2D" w:rsidR="0013702D" w:rsidRPr="00D15072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15072"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8A7053" w14:textId="77777777" w:rsidR="0013702D" w:rsidRPr="00D15072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9041377" w14:textId="04F48CF7" w:rsidR="0013702D" w:rsidRPr="00D15072" w:rsidRDefault="006A6E39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 w:rsidRPr="00D15072">
              <w:rPr>
                <w:sz w:val="20"/>
                <w:szCs w:val="20"/>
                <w:lang w:eastAsia="en-US"/>
              </w:rPr>
              <w:t>O</w:t>
            </w:r>
            <w:r w:rsidR="0013702D" w:rsidRPr="00D15072">
              <w:rPr>
                <w:sz w:val="20"/>
                <w:szCs w:val="20"/>
                <w:lang w:eastAsia="en-US"/>
              </w:rPr>
              <w:t xml:space="preserve">bowiązkowy </w:t>
            </w:r>
            <w:r w:rsidR="00F02FD1" w:rsidRPr="00D15072">
              <w:rPr>
                <w:rFonts w:ascii="Wingdings 2" w:hAnsi="Wingdings 2"/>
                <w:sz w:val="20"/>
                <w:szCs w:val="20"/>
                <w:lang w:eastAsia="en-US"/>
              </w:rPr>
              <w:sym w:font="Wingdings 2" w:char="F052"/>
            </w:r>
            <w:r w:rsidR="0013702D" w:rsidRPr="00D15072">
              <w:rPr>
                <w:sz w:val="20"/>
                <w:szCs w:val="20"/>
                <w:lang w:eastAsia="en-US"/>
              </w:rPr>
              <w:t xml:space="preserve">                                fakultatywny </w:t>
            </w:r>
            <w:r w:rsidR="0013702D" w:rsidRPr="00D15072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C6BAAF9" w14:textId="77777777" w:rsidR="0013702D" w:rsidRPr="00D15072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:rsidRPr="00D15072" w14:paraId="15DCEEF0" w14:textId="77777777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441280" w14:textId="77777777" w:rsidR="00BE4DDF" w:rsidRPr="00D15072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286A286" w14:textId="77777777" w:rsidR="0013702D" w:rsidRPr="00D15072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15072"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5C959" w14:textId="77777777" w:rsidR="0013702D" w:rsidRPr="00D15072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8DA0690" w14:textId="1D7534C6" w:rsidR="0013702D" w:rsidRPr="00D15072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 w:rsidRPr="00D15072">
              <w:rPr>
                <w:sz w:val="20"/>
                <w:szCs w:val="20"/>
                <w:lang w:eastAsia="en-US"/>
              </w:rPr>
              <w:t xml:space="preserve">I </w:t>
            </w:r>
            <w:r w:rsidR="00F02FD1" w:rsidRPr="00D15072">
              <w:rPr>
                <w:rFonts w:ascii="Wingdings 2" w:hAnsi="Wingdings 2"/>
                <w:sz w:val="20"/>
                <w:szCs w:val="20"/>
                <w:lang w:eastAsia="en-US"/>
              </w:rPr>
              <w:sym w:font="Wingdings 2" w:char="F052"/>
            </w:r>
            <w:r w:rsidRPr="00D15072">
              <w:rPr>
                <w:sz w:val="20"/>
                <w:szCs w:val="20"/>
                <w:lang w:eastAsia="en-US"/>
              </w:rPr>
              <w:t xml:space="preserve">   II </w:t>
            </w:r>
            <w:r w:rsidRPr="00D15072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D15072">
              <w:rPr>
                <w:sz w:val="20"/>
                <w:szCs w:val="20"/>
                <w:lang w:eastAsia="en-US"/>
              </w:rPr>
              <w:t xml:space="preserve">   III </w:t>
            </w:r>
            <w:r w:rsidRPr="00D15072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D15072">
              <w:rPr>
                <w:sz w:val="20"/>
                <w:szCs w:val="20"/>
                <w:lang w:eastAsia="en-US"/>
              </w:rPr>
              <w:t xml:space="preserve">   IV </w:t>
            </w:r>
            <w:r w:rsidRPr="00D15072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D15072">
              <w:rPr>
                <w:sz w:val="20"/>
                <w:szCs w:val="20"/>
                <w:lang w:eastAsia="en-US"/>
              </w:rPr>
              <w:t xml:space="preserve">   V </w:t>
            </w:r>
            <w:r w:rsidRPr="00D15072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D15072">
              <w:rPr>
                <w:sz w:val="20"/>
                <w:szCs w:val="20"/>
                <w:lang w:eastAsia="en-US"/>
              </w:rPr>
              <w:t xml:space="preserve"> VI </w:t>
            </w:r>
            <w:r w:rsidRPr="00D15072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D15072">
              <w:rPr>
                <w:sz w:val="20"/>
                <w:szCs w:val="20"/>
                <w:lang w:eastAsia="en-US"/>
              </w:rPr>
              <w:t xml:space="preserve">  </w:t>
            </w:r>
          </w:p>
          <w:p w14:paraId="0F3ABB1A" w14:textId="77777777" w:rsidR="0013702D" w:rsidRPr="00D15072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8806D" w14:textId="77777777" w:rsidR="0013702D" w:rsidRPr="00D15072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D3C757" w14:textId="6DD170AA" w:rsidR="0013702D" w:rsidRPr="00D15072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 w:rsidRPr="00D15072">
              <w:rPr>
                <w:sz w:val="20"/>
                <w:szCs w:val="20"/>
                <w:lang w:eastAsia="en-US"/>
              </w:rPr>
              <w:t xml:space="preserve">1 </w:t>
            </w:r>
            <w:r w:rsidR="00F02FD1" w:rsidRPr="00D15072">
              <w:rPr>
                <w:rFonts w:ascii="Wingdings 2" w:hAnsi="Wingdings 2"/>
                <w:sz w:val="20"/>
                <w:szCs w:val="20"/>
                <w:lang w:eastAsia="en-US"/>
              </w:rPr>
              <w:sym w:font="Wingdings 2" w:char="F052"/>
            </w:r>
            <w:r w:rsidRPr="00D15072">
              <w:rPr>
                <w:sz w:val="20"/>
                <w:szCs w:val="20"/>
                <w:lang w:eastAsia="en-US"/>
              </w:rPr>
              <w:t xml:space="preserve">   2 </w:t>
            </w:r>
            <w:r w:rsidR="0058521D" w:rsidRPr="0058521D">
              <w:rPr>
                <w:rFonts w:ascii="Wingdings 2" w:hAnsi="Wingdings 2"/>
                <w:sz w:val="20"/>
                <w:szCs w:val="20"/>
                <w:lang w:eastAsia="en-US"/>
              </w:rPr>
              <w:sym w:font="Wingdings 2" w:char="F052"/>
            </w:r>
            <w:r w:rsidRPr="00D15072">
              <w:rPr>
                <w:sz w:val="20"/>
                <w:szCs w:val="20"/>
                <w:lang w:eastAsia="en-US"/>
              </w:rPr>
              <w:t xml:space="preserve">   3 </w:t>
            </w:r>
            <w:r w:rsidRPr="00D15072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D15072">
              <w:rPr>
                <w:sz w:val="20"/>
                <w:szCs w:val="20"/>
                <w:lang w:eastAsia="en-US"/>
              </w:rPr>
              <w:t xml:space="preserve">   4 </w:t>
            </w:r>
            <w:r w:rsidRPr="00D15072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D15072">
              <w:rPr>
                <w:sz w:val="20"/>
                <w:szCs w:val="20"/>
                <w:lang w:eastAsia="en-US"/>
              </w:rPr>
              <w:t xml:space="preserve">   5 </w:t>
            </w:r>
            <w:r w:rsidRPr="00D15072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D15072">
              <w:rPr>
                <w:sz w:val="20"/>
                <w:szCs w:val="20"/>
                <w:lang w:eastAsia="en-US"/>
              </w:rPr>
              <w:t xml:space="preserve">   6 </w:t>
            </w:r>
            <w:r w:rsidRPr="00D15072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D15072">
              <w:rPr>
                <w:sz w:val="20"/>
                <w:szCs w:val="20"/>
                <w:lang w:eastAsia="en-US"/>
              </w:rPr>
              <w:t xml:space="preserve">   7 </w:t>
            </w:r>
            <w:r w:rsidRPr="00D15072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D15072">
              <w:rPr>
                <w:sz w:val="20"/>
                <w:szCs w:val="20"/>
                <w:lang w:eastAsia="en-US"/>
              </w:rPr>
              <w:t xml:space="preserve">   8 </w:t>
            </w:r>
            <w:r w:rsidRPr="00D15072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D15072">
              <w:rPr>
                <w:sz w:val="20"/>
                <w:szCs w:val="20"/>
                <w:lang w:eastAsia="en-US"/>
              </w:rPr>
              <w:t xml:space="preserve">   9 </w:t>
            </w:r>
            <w:r w:rsidRPr="00D15072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D15072">
              <w:rPr>
                <w:sz w:val="20"/>
                <w:szCs w:val="20"/>
                <w:lang w:eastAsia="en-US"/>
              </w:rPr>
              <w:t xml:space="preserve">   10 </w:t>
            </w:r>
            <w:r w:rsidRPr="00D15072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D15072">
              <w:rPr>
                <w:sz w:val="20"/>
                <w:szCs w:val="20"/>
                <w:lang w:eastAsia="en-US"/>
              </w:rPr>
              <w:t xml:space="preserve">   11 </w:t>
            </w:r>
            <w:r w:rsidRPr="00D15072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 w:rsidRPr="00D15072">
              <w:rPr>
                <w:sz w:val="20"/>
                <w:szCs w:val="20"/>
                <w:lang w:eastAsia="en-US"/>
              </w:rPr>
              <w:t xml:space="preserve">   12 </w:t>
            </w:r>
            <w:r w:rsidRPr="00D15072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693241B" w14:textId="77777777" w:rsidR="0013702D" w:rsidRPr="00D15072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Pr="00D15072" w:rsidRDefault="0013702D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13702D" w:rsidRPr="00D15072" w14:paraId="741992BE" w14:textId="77777777" w:rsidTr="00A269CE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28F7D9" w14:textId="77777777" w:rsidR="0013702D" w:rsidRPr="00D15072" w:rsidRDefault="0013702D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15072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1AB8FED9" w14:textId="77777777" w:rsidR="0013702D" w:rsidRPr="00D15072" w:rsidRDefault="0013702D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15072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46159B74" w14:textId="77777777" w:rsidR="0013702D" w:rsidRPr="00D15072" w:rsidRDefault="0013702D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15072">
              <w:rPr>
                <w:b/>
                <w:sz w:val="18"/>
                <w:szCs w:val="18"/>
                <w:lang w:eastAsia="en-US"/>
              </w:rPr>
              <w:t>zgodnie ze standarda</w:t>
            </w:r>
            <w:r w:rsidR="00A269CE" w:rsidRPr="00D15072">
              <w:rPr>
                <w:b/>
                <w:sz w:val="18"/>
                <w:szCs w:val="18"/>
                <w:lang w:eastAsia="en-US"/>
              </w:rPr>
              <w:t>-</w:t>
            </w:r>
            <w:r w:rsidRPr="00D15072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99C10" w14:textId="77777777" w:rsidR="0013702D" w:rsidRPr="00D15072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15072"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13E4F35F" w14:textId="77777777" w:rsidR="0013702D" w:rsidRPr="00D15072" w:rsidRDefault="0013702D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B836C4" w14:textId="77777777" w:rsidR="0013702D" w:rsidRPr="00D0218A" w:rsidRDefault="00D0218A" w:rsidP="00D0218A">
            <w:pPr>
              <w:autoSpaceDE w:val="0"/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D0218A">
              <w:rPr>
                <w:b/>
                <w:sz w:val="18"/>
                <w:szCs w:val="18"/>
                <w:lang w:eastAsia="en-US"/>
              </w:rPr>
              <w:t xml:space="preserve">Odniesienie do charakterystyki </w:t>
            </w:r>
          </w:p>
          <w:p w14:paraId="697978BB" w14:textId="3A74B984" w:rsidR="00D0218A" w:rsidRPr="00D15072" w:rsidRDefault="00D0218A" w:rsidP="00D0218A">
            <w:pPr>
              <w:autoSpaceDE w:val="0"/>
              <w:snapToGrid w:val="0"/>
              <w:spacing w:line="254" w:lineRule="auto"/>
              <w:jc w:val="center"/>
              <w:rPr>
                <w:color w:val="0070C0"/>
                <w:sz w:val="20"/>
                <w:szCs w:val="20"/>
                <w:lang w:eastAsia="en-US"/>
              </w:rPr>
            </w:pPr>
            <w:r w:rsidRPr="00D0218A">
              <w:rPr>
                <w:b/>
                <w:sz w:val="18"/>
                <w:szCs w:val="18"/>
                <w:lang w:eastAsia="en-US"/>
              </w:rPr>
              <w:t>Drugiego stopnia Polskiej Ramy Kwalifikacji</w:t>
            </w:r>
          </w:p>
        </w:tc>
      </w:tr>
      <w:tr w:rsidR="0013702D" w:rsidRPr="00D15072" w14:paraId="42CB71F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1F8A0C" w14:textId="0319D912" w:rsidR="0013702D" w:rsidRPr="00D15072" w:rsidRDefault="0013702D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FAE20" w14:textId="77777777" w:rsidR="0013702D" w:rsidRPr="00D15072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15072"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C7CB35" w14:textId="0C385022" w:rsidR="00061E2B" w:rsidRPr="00D15072" w:rsidRDefault="00061E2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735CA1" w:rsidRPr="00D15072" w14:paraId="536199B9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C297BC7" w14:textId="1D76730B" w:rsidR="00735CA1" w:rsidRPr="00F52B46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B.W1.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7E7463" w14:textId="32D5E9EE" w:rsidR="00735CA1" w:rsidRDefault="00735CA1" w:rsidP="00735CA1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opisuje gospodarkę wodno-elektrolitową w układach biologicznych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43AD71" w14:textId="59FA9922" w:rsidR="00735CA1" w:rsidRPr="00F52B46" w:rsidRDefault="00D0218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735CA1" w:rsidRPr="00D15072" w14:paraId="2F2275FF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52B97EC" w14:textId="64282D5C" w:rsidR="00735CA1" w:rsidRPr="00F52B46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B.W2.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70303E" w14:textId="537C2E18" w:rsidR="00735CA1" w:rsidRPr="00F52B46" w:rsidRDefault="00735CA1" w:rsidP="00F52B46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735CA1">
              <w:rPr>
                <w:sz w:val="20"/>
                <w:szCs w:val="20"/>
                <w:lang w:eastAsia="en-US"/>
              </w:rPr>
              <w:t xml:space="preserve">opisuje gospodarkę </w:t>
            </w:r>
            <w:r>
              <w:rPr>
                <w:sz w:val="20"/>
                <w:szCs w:val="20"/>
                <w:lang w:eastAsia="en-US"/>
              </w:rPr>
              <w:t xml:space="preserve">kwasowo-zasadową </w:t>
            </w:r>
            <w:r w:rsidRPr="00735CA1">
              <w:rPr>
                <w:sz w:val="20"/>
                <w:szCs w:val="20"/>
                <w:lang w:eastAsia="en-US"/>
              </w:rPr>
              <w:t>w układach biologicznych</w:t>
            </w:r>
            <w:r>
              <w:rPr>
                <w:sz w:val="20"/>
                <w:szCs w:val="20"/>
                <w:lang w:eastAsia="en-US"/>
              </w:rPr>
              <w:t xml:space="preserve"> oraz mechanizm działania buforów i ich znaczenie w homeostazie ustrojowej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F7AFDC" w14:textId="185B18F5" w:rsidR="00735CA1" w:rsidRPr="00F52B46" w:rsidRDefault="00D0218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D0218A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13702D" w:rsidRPr="00D15072" w14:paraId="45C0CF7A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1DFF609" w14:textId="1D1EC29C" w:rsidR="0013702D" w:rsidRPr="00D15072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B.W10.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95"/>
            </w:tblGrid>
            <w:tr w:rsidR="00F52B46" w:rsidRPr="00F52B46" w14:paraId="30B8EDD3" w14:textId="77777777">
              <w:trPr>
                <w:trHeight w:val="343"/>
              </w:trPr>
              <w:tc>
                <w:tcPr>
                  <w:tcW w:w="6695" w:type="dxa"/>
                </w:tcPr>
                <w:p w14:paraId="492F255B" w14:textId="46B04D3A" w:rsidR="00F52B46" w:rsidRPr="00F52B46" w:rsidRDefault="00F52B46" w:rsidP="00F52B46">
                  <w:pPr>
                    <w:snapToGrid w:val="0"/>
                    <w:spacing w:line="254" w:lineRule="auto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F52B46">
                    <w:rPr>
                      <w:sz w:val="20"/>
                      <w:szCs w:val="20"/>
                      <w:lang w:eastAsia="en-US"/>
                    </w:rPr>
                    <w:t xml:space="preserve">zna budowę prostych związków organicznych wchodzących w skład </w:t>
                  </w:r>
                  <w:r w:rsidR="00735CA1">
                    <w:rPr>
                      <w:sz w:val="20"/>
                      <w:szCs w:val="20"/>
                      <w:lang w:eastAsia="en-US"/>
                    </w:rPr>
                    <w:t xml:space="preserve">skład </w:t>
                  </w:r>
                  <w:r w:rsidRPr="00F52B46">
                    <w:rPr>
                      <w:sz w:val="20"/>
                      <w:szCs w:val="20"/>
                      <w:lang w:eastAsia="en-US"/>
                    </w:rPr>
                    <w:t xml:space="preserve">makrocząsteczek obecnych w komórkach, macierzy zewnątrzkomórkowej i płynów ustrojowych; </w:t>
                  </w:r>
                </w:p>
              </w:tc>
            </w:tr>
          </w:tbl>
          <w:p w14:paraId="57EE80EC" w14:textId="77777777" w:rsidR="0013702D" w:rsidRPr="00D15072" w:rsidRDefault="0013702D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D4CCC6" w14:textId="21BFB68D" w:rsidR="0013702D" w:rsidRPr="00D15072" w:rsidRDefault="00D0218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D0218A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D0218A" w:rsidRPr="00D15072" w14:paraId="2259AD1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192D890" w14:textId="48300263" w:rsidR="00D0218A" w:rsidRPr="00F52B46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B.W.11.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8AE301" w14:textId="19F1B200" w:rsidR="00D0218A" w:rsidRPr="00F52B46" w:rsidRDefault="00D0218A" w:rsidP="00735CA1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Opisuje budowę lipidów i polisacharydów  oraz ich funkcje w strukturach komórkowych i pozakomórkowych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337D46" w14:textId="094AC486" w:rsidR="00D0218A" w:rsidRPr="00F52B46" w:rsidRDefault="00D0218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D0218A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D0218A" w:rsidRPr="00D15072" w14:paraId="755C22D1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0E4456D" w14:textId="1F42D5F2" w:rsidR="00D0218A" w:rsidRPr="00D15072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52B46">
              <w:rPr>
                <w:sz w:val="20"/>
                <w:szCs w:val="20"/>
                <w:lang w:eastAsia="en-US"/>
              </w:rPr>
              <w:t>B.W12.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4832BA" w14:textId="30224219" w:rsidR="00D0218A" w:rsidRPr="00D15072" w:rsidRDefault="00D0218A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F52B46">
              <w:rPr>
                <w:sz w:val="20"/>
                <w:szCs w:val="20"/>
                <w:lang w:eastAsia="en-US"/>
              </w:rPr>
              <w:t>charakteryzuje struktury I-, II-, III- oraz IV-rzędowe białek; zna modyfikacje potranslacyjne i funkcjonalne białka oraz ich znaczenie;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CED208" w14:textId="23BABA7C" w:rsidR="00D0218A" w:rsidRPr="00D15072" w:rsidRDefault="00D0218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D0218A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D0218A" w:rsidRPr="00D15072" w14:paraId="12935E82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F9EBA8C" w14:textId="5D744BEC" w:rsidR="00D0218A" w:rsidRPr="00F52B46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B.W.13.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677874" w14:textId="4D1E5B6B" w:rsidR="00D0218A" w:rsidRPr="00F52B46" w:rsidRDefault="00D0218A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zna funkcje nukleotydów w komórce, struktury I-, i II-rzędową DNA i RNA oraz strukturę chromatyny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84F40D" w14:textId="32F555C5" w:rsidR="00D0218A" w:rsidRPr="00F52B46" w:rsidRDefault="00D0218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D0218A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D0218A" w:rsidRPr="00D15072" w14:paraId="5BC3A3FF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933D290" w14:textId="39DC41BE" w:rsidR="00D0218A" w:rsidRPr="00F52B46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B.W.14.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21BF58" w14:textId="0471AC32" w:rsidR="00D0218A" w:rsidRDefault="00D0218A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Zna funkcje genomu, transkryptomu i proteomu człowieka oraz podstawowe metody stosowane w ich badaniu; opisuje procesy replikacji, naprawy i rekombinacji DNA, transkrypcji i translacji oraz degeneracji DNA, RNA i białek; zna koncepcję regulacji ekspresji genów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B6756C" w14:textId="4A01A7FF" w:rsidR="00D0218A" w:rsidRDefault="00D0218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D0218A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D0218A" w:rsidRPr="00D15072" w14:paraId="33DD60CF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AB0A8AE" w14:textId="2AEB258F" w:rsidR="00D0218A" w:rsidRPr="00D15072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52B46">
              <w:rPr>
                <w:sz w:val="20"/>
                <w:szCs w:val="20"/>
                <w:lang w:eastAsia="en-US"/>
              </w:rPr>
              <w:t>B.W15.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4405B0" w14:textId="4C343DC8" w:rsidR="00D0218A" w:rsidRPr="00D15072" w:rsidRDefault="00D0218A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F52B46">
              <w:rPr>
                <w:sz w:val="20"/>
                <w:szCs w:val="20"/>
                <w:lang w:eastAsia="en-US"/>
              </w:rPr>
              <w:t>opisuje podstawowe szlaki kataboliczne i anaboliczne, sposoby ich regulacji oraz wpływ czynników genetycznych i środowiskowych;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9AE8AF" w14:textId="6A0E1E3B" w:rsidR="00D0218A" w:rsidRPr="00D15072" w:rsidRDefault="00D0218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D0218A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D0218A" w:rsidRPr="00D15072" w14:paraId="775028CD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ED7B9DE" w14:textId="2FFA04F5" w:rsidR="00D0218A" w:rsidRPr="00D15072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C7D80">
              <w:rPr>
                <w:sz w:val="20"/>
                <w:szCs w:val="20"/>
                <w:lang w:eastAsia="en-US"/>
              </w:rPr>
              <w:t>B.W16.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25D3A" w14:textId="08061746" w:rsidR="00D0218A" w:rsidRPr="00D15072" w:rsidRDefault="00D0218A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7C7D80">
              <w:rPr>
                <w:sz w:val="20"/>
                <w:szCs w:val="20"/>
                <w:lang w:eastAsia="en-US"/>
              </w:rPr>
              <w:t>zna profile metaboliczne podstawowych narządów i układów;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BF6346" w14:textId="1BE6CFEE" w:rsidR="00D0218A" w:rsidRPr="00D15072" w:rsidRDefault="00D0218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D0218A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D0218A" w:rsidRPr="00D15072" w14:paraId="2906DDCC" w14:textId="77777777" w:rsidTr="009F7423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2460ABE2" w14:textId="2214DA3C" w:rsidR="00D0218A" w:rsidRPr="007C7D80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B.W.18.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AEB2D4" w14:textId="78716BF8" w:rsidR="00D0218A" w:rsidRPr="007C7D80" w:rsidRDefault="00D0218A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enzymy biorące udział w trawieniu, mechanizm wytwarzania kwasu solnego w żołądku, rolę żółci, przebieg wchłaniania produktów trawienia oraz zaburzenia z nimi związane;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0F2B8E" w14:textId="6338118F" w:rsidR="00D0218A" w:rsidRPr="007C7D80" w:rsidRDefault="00D0218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D0218A" w:rsidRPr="00D15072" w14:paraId="2C2E4E18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CD93642" w14:textId="76F07DCA" w:rsidR="00D0218A" w:rsidRPr="007C7D80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C7D80">
              <w:rPr>
                <w:sz w:val="20"/>
                <w:szCs w:val="20"/>
                <w:lang w:eastAsia="en-US"/>
              </w:rPr>
              <w:t>B.W19.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0352D3" w14:textId="25E1FC04" w:rsidR="00D0218A" w:rsidRPr="007C7D80" w:rsidRDefault="00D0218A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konsekwencje niewłaściwego odżywiania, w tym długotrwałego głodowania, przyjmowania zbyt obfitych posiłków oraz stosowania niezbilansowanej diety;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8D421E" w14:textId="546F3474" w:rsidR="00D0218A" w:rsidRPr="007C7D80" w:rsidRDefault="00D0218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D0218A" w:rsidRPr="00D15072" w14:paraId="41920928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89BBD46" w14:textId="7EA310E0" w:rsidR="00D0218A" w:rsidRPr="007C7D80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C7D80">
              <w:rPr>
                <w:sz w:val="20"/>
                <w:szCs w:val="20"/>
                <w:lang w:eastAsia="en-US"/>
              </w:rPr>
              <w:t>B.W20.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B8E584" w14:textId="4AA67934" w:rsidR="00D0218A" w:rsidRPr="007C7D80" w:rsidRDefault="00D0218A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konsekwencje niedoboru witamin lub minerałów oraz ich nadmiaru w organizmie;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49F6E8" w14:textId="7BB41B3B" w:rsidR="00D0218A" w:rsidRPr="007C7D80" w:rsidRDefault="00D0218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D0218A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D0218A" w:rsidRPr="00D15072" w14:paraId="604681A5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E3D0BF1" w14:textId="77777777" w:rsidR="00D0218A" w:rsidRPr="005F4C32" w:rsidRDefault="00D0218A" w:rsidP="00D0218A">
            <w:pPr>
              <w:pStyle w:val="NoSpacing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B.W21. </w:t>
            </w:r>
          </w:p>
          <w:p w14:paraId="71B80010" w14:textId="77777777" w:rsidR="00D0218A" w:rsidRPr="007C7D80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E751B6" w14:textId="1BE3AEE5" w:rsidR="00D0218A" w:rsidRPr="007C7D80" w:rsidRDefault="00D0218A" w:rsidP="005E23A4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sposoby komunikacji między komórkami, a także między komórką a macierzą zewnątrzkomórkową oraz szlaki przekazywania sygnałów w komórce i przykłady zaburzeń w tych procesach prowadzące do rozwoju nowotworów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23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innych chorób;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367C2C" w14:textId="4927858F" w:rsidR="00D0218A" w:rsidRPr="007C7D80" w:rsidRDefault="00FA41E6" w:rsidP="00D0218A">
            <w:pPr>
              <w:pStyle w:val="NoSpacing1"/>
              <w:jc w:val="both"/>
              <w:rPr>
                <w:sz w:val="20"/>
                <w:szCs w:val="20"/>
                <w:lang w:eastAsia="en-US"/>
              </w:rPr>
            </w:pPr>
            <w:r w:rsidRPr="00FA41E6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D0218A" w:rsidRPr="00D15072" w14:paraId="091228C1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E54B8F" w14:textId="4D4FD232" w:rsidR="00D0218A" w:rsidRPr="007C7D80" w:rsidRDefault="00FA41E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B.W24.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907AF3" w14:textId="4034C531" w:rsidR="00D0218A" w:rsidRPr="005E23A4" w:rsidRDefault="00D0218A" w:rsidP="005E23A4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podstawy pobudzenia i przewodzenia w układzie nerwowym  oraz wyższe czynności nerwowe, a także fizjologię mięśni prążkowanych i gładkich oraz funkcje krwi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C9997E" w14:textId="7CB057D1" w:rsidR="00D0218A" w:rsidRPr="005F4C32" w:rsidRDefault="00FA41E6" w:rsidP="005E23A4">
            <w:pPr>
              <w:pStyle w:val="NoSpacing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4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P7S_WG</w:t>
            </w:r>
          </w:p>
        </w:tc>
      </w:tr>
      <w:tr w:rsidR="00D0218A" w:rsidRPr="00D15072" w14:paraId="363DE232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A97B992" w14:textId="14DCC323" w:rsidR="00D0218A" w:rsidRPr="007C7D80" w:rsidRDefault="00FA41E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B.W25.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B6D820" w14:textId="7483B3D6" w:rsidR="00D0218A" w:rsidRPr="005E23A4" w:rsidRDefault="00D0218A" w:rsidP="005E23A4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czynność i mechanizmy regulacji wszystkich narządów i układów organizmu człowieka, w tym układu: krążenia, oddechowego, pokarmowego, moczowego, i powłok skórnych oraz rozumie zależności istniejące między nimi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8E2569" w14:textId="605FB754" w:rsidR="00D0218A" w:rsidRPr="005F4C32" w:rsidRDefault="00FA41E6" w:rsidP="005E23A4">
            <w:pPr>
              <w:pStyle w:val="NoSpacing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4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P7S_WG</w:t>
            </w:r>
          </w:p>
        </w:tc>
      </w:tr>
      <w:tr w:rsidR="00D0218A" w:rsidRPr="00D15072" w14:paraId="52DEF591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A5FF36" w14:textId="29E68131" w:rsidR="00D0218A" w:rsidRPr="007C7D80" w:rsidRDefault="00FA41E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C7D80">
              <w:rPr>
                <w:sz w:val="20"/>
                <w:szCs w:val="20"/>
                <w:lang w:eastAsia="en-US"/>
              </w:rPr>
              <w:t>B.W26.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3C9B6D" w14:textId="782D5209" w:rsidR="00D0218A" w:rsidRPr="007C7D80" w:rsidRDefault="00D0218A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mechanizm działania hormonów oraz konsekwencje zaburzeń regulacji hormonalnej;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237227" w14:textId="3B3B957A" w:rsidR="00D0218A" w:rsidRPr="007C7D80" w:rsidRDefault="00FA41E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A41E6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D0218A" w:rsidRPr="00D15072" w14:paraId="55F70E07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66F1E1D" w14:textId="3BD4971C" w:rsidR="00D0218A" w:rsidRPr="007C7D80" w:rsidRDefault="00FA41E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B.W29.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E324F5" w14:textId="2A81D1DC" w:rsidR="00D0218A" w:rsidRPr="007C7D80" w:rsidRDefault="00D0218A" w:rsidP="005F4C32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podstawowe ilościowe parametry opisujące wydolność poszczególnych układów i narządów, w tym zakres normy i czynniki demograficzne wpływające na wartość tych parametrów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0DD6D2" w14:textId="0F6CC838" w:rsidR="00D0218A" w:rsidRPr="007C7D80" w:rsidRDefault="00FA41E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A41E6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D0218A" w:rsidRPr="00D15072" w14:paraId="4085F7DA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BAB21F0" w14:textId="2A1A621F" w:rsidR="00D0218A" w:rsidRPr="007C7D80" w:rsidRDefault="00FA41E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B.W30.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41ED45" w14:textId="2B90F24F" w:rsidR="00D0218A" w:rsidRDefault="00D0218A" w:rsidP="00CE0BE6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związek między czynnikami zaburzającymi stan równowagi procesów biologicznych a zmianami fizjologicznymi i patofizjologicznymi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385E49" w14:textId="7308424D" w:rsidR="00D0218A" w:rsidRDefault="00FA41E6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FA41E6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D0218A" w:rsidRPr="00D15072" w14:paraId="35F32D41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973491E" w14:textId="1DF0AA72" w:rsidR="00D0218A" w:rsidRPr="007C7D80" w:rsidRDefault="00FA41E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E.W1.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C90825" w14:textId="6D287260" w:rsidR="00D0218A" w:rsidRPr="00137FA9" w:rsidRDefault="00D0218A" w:rsidP="00137FA9">
            <w:pPr>
              <w:pStyle w:val="NoSpacing1"/>
              <w:rPr>
                <w:color w:val="000000"/>
                <w:sz w:val="20"/>
                <w:szCs w:val="20"/>
              </w:rPr>
            </w:pPr>
            <w:r w:rsidRPr="00CB53D7">
              <w:rPr>
                <w:color w:val="000000"/>
                <w:sz w:val="20"/>
                <w:szCs w:val="20"/>
              </w:rPr>
              <w:t xml:space="preserve">zna uwarunkowania środowiskowe i epidemiologiczne najczęstszych chorób 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4A6435" w14:textId="72F97640" w:rsidR="00D0218A" w:rsidRPr="005F4C32" w:rsidRDefault="00FA41E6" w:rsidP="00FA41E6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FA41E6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D0218A" w:rsidRPr="00D15072" w14:paraId="1C0CCCD8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1125A09" w14:textId="081244C5" w:rsidR="00D0218A" w:rsidRPr="007C7D80" w:rsidRDefault="00FA41E6" w:rsidP="00FA41E6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E.W</w:t>
            </w:r>
            <w:r w:rsidRPr="00CB53D7">
              <w:rPr>
                <w:color w:val="000000"/>
                <w:sz w:val="20"/>
                <w:szCs w:val="20"/>
              </w:rPr>
              <w:t>37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B53D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14C38B" w14:textId="35748D43" w:rsidR="00D0218A" w:rsidRPr="005F4C32" w:rsidRDefault="00D0218A" w:rsidP="005F4C32">
            <w:pPr>
              <w:pStyle w:val="NoSpacing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rodzaje materiałów biologicznych wykorzystywanych w diagnostyce laboratoryjnej oraz zasady pobierania materiału do badań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9E6EC9" w14:textId="3F1A8511" w:rsidR="00D0218A" w:rsidRPr="005F4C32" w:rsidRDefault="00FA41E6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FA41E6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D0218A" w:rsidRPr="00D15072" w14:paraId="747C45C1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BCC501E" w14:textId="77777777" w:rsidR="00FA41E6" w:rsidRPr="00CB53D7" w:rsidRDefault="00FA41E6" w:rsidP="00FA41E6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CB53D7">
              <w:rPr>
                <w:color w:val="000000"/>
                <w:sz w:val="20"/>
                <w:szCs w:val="20"/>
              </w:rPr>
              <w:t>E.W38</w:t>
            </w:r>
          </w:p>
          <w:p w14:paraId="00568F1D" w14:textId="77777777" w:rsidR="00D0218A" w:rsidRPr="00CB53D7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BD05C2" w14:textId="51ECAF90" w:rsidR="00D0218A" w:rsidRPr="00CB53D7" w:rsidRDefault="00D0218A" w:rsidP="005F4C32">
            <w:pPr>
              <w:pStyle w:val="NoSpacing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podstawy teoretyczne i praktyczne diagnostyki laboratoryjnej;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929C1F" w14:textId="7CB916E8" w:rsidR="00D0218A" w:rsidRPr="00CB53D7" w:rsidRDefault="00FA41E6" w:rsidP="00FA41E6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FA41E6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D0218A" w:rsidRPr="00D15072" w14:paraId="30E8FE5D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33FE2C8" w14:textId="1E1FB80B" w:rsidR="00D0218A" w:rsidRPr="007C7D80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CB53D7">
              <w:rPr>
                <w:sz w:val="20"/>
                <w:szCs w:val="20"/>
                <w:lang w:eastAsia="en-US"/>
              </w:rPr>
              <w:t>EW05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EBFF28" w14:textId="32908B34" w:rsidR="00D0218A" w:rsidRPr="005F4C32" w:rsidRDefault="00D0218A" w:rsidP="005F4C32">
            <w:pPr>
              <w:pStyle w:val="NoSpacing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3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konsekwencje niewłaściwego odżywiania, w tym długotrwałego głodowania, przyjmowania zbyt obfitych posiłków oraz stosowania niezbilansowanej diety;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E0D001" w14:textId="77777777" w:rsidR="00D0218A" w:rsidRPr="00CB53D7" w:rsidRDefault="00D0218A" w:rsidP="00CB53D7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CB53D7">
              <w:rPr>
                <w:color w:val="000000"/>
                <w:sz w:val="20"/>
                <w:szCs w:val="20"/>
              </w:rPr>
              <w:t xml:space="preserve">B.W19 </w:t>
            </w:r>
          </w:p>
          <w:p w14:paraId="5898B2AB" w14:textId="77777777" w:rsidR="00D0218A" w:rsidRPr="00CB53D7" w:rsidRDefault="00D0218A" w:rsidP="00CB53D7">
            <w:pPr>
              <w:spacing w:line="254" w:lineRule="auto"/>
              <w:rPr>
                <w:color w:val="000000"/>
                <w:sz w:val="20"/>
                <w:szCs w:val="20"/>
              </w:rPr>
            </w:pPr>
          </w:p>
          <w:p w14:paraId="750B3125" w14:textId="77777777" w:rsidR="00D0218A" w:rsidRPr="00CB53D7" w:rsidRDefault="00D0218A" w:rsidP="00CB53D7">
            <w:pPr>
              <w:spacing w:line="254" w:lineRule="auto"/>
              <w:rPr>
                <w:color w:val="000000"/>
                <w:sz w:val="20"/>
                <w:szCs w:val="20"/>
              </w:rPr>
            </w:pPr>
          </w:p>
          <w:p w14:paraId="0CA8559C" w14:textId="77777777" w:rsidR="00D0218A" w:rsidRPr="005F4C32" w:rsidRDefault="00D0218A">
            <w:pPr>
              <w:spacing w:line="254" w:lineRule="auto"/>
              <w:rPr>
                <w:color w:val="000000"/>
                <w:sz w:val="20"/>
                <w:szCs w:val="20"/>
              </w:rPr>
            </w:pPr>
          </w:p>
        </w:tc>
      </w:tr>
      <w:tr w:rsidR="00D0218A" w:rsidRPr="00D15072" w14:paraId="7A3B1910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2E371C" w14:textId="143EE879" w:rsidR="00D0218A" w:rsidRPr="007C7D80" w:rsidRDefault="00D0218A" w:rsidP="00FF441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04F6AD" w14:textId="70A3F987" w:rsidR="00D0218A" w:rsidRPr="005F4C32" w:rsidRDefault="00D0218A" w:rsidP="00FF4414">
            <w:pPr>
              <w:pStyle w:val="NoSpacing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782BF5" w14:textId="1E332409" w:rsidR="00D0218A" w:rsidRPr="005F4C32" w:rsidRDefault="00D0218A" w:rsidP="00FF4414">
            <w:pPr>
              <w:spacing w:line="254" w:lineRule="auto"/>
              <w:rPr>
                <w:color w:val="000000"/>
                <w:sz w:val="20"/>
                <w:szCs w:val="20"/>
              </w:rPr>
            </w:pPr>
          </w:p>
        </w:tc>
      </w:tr>
      <w:tr w:rsidR="00D0218A" w:rsidRPr="00D15072" w14:paraId="2B4BE33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2F30A12" w14:textId="77777777" w:rsidR="00D0218A" w:rsidRPr="00D15072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D61E7E" w14:textId="77777777" w:rsidR="00D0218A" w:rsidRPr="00D15072" w:rsidRDefault="00D0218A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15072"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5CAC55" w14:textId="77777777" w:rsidR="00D0218A" w:rsidRPr="00D15072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EE42BC" w:rsidRPr="00D15072" w14:paraId="23DEC820" w14:textId="77777777" w:rsidTr="009F7423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E26040A" w14:textId="77777777" w:rsidR="00EE42BC" w:rsidRPr="00D15072" w:rsidRDefault="00EE42BC" w:rsidP="009F742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C7D80">
              <w:rPr>
                <w:sz w:val="20"/>
                <w:szCs w:val="20"/>
                <w:lang w:eastAsia="en-US"/>
              </w:rPr>
              <w:t xml:space="preserve">B.U6. 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75F0C4" w14:textId="77777777" w:rsidR="00EE42BC" w:rsidRPr="00D15072" w:rsidRDefault="00EE42BC" w:rsidP="009F742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C7D80">
              <w:rPr>
                <w:color w:val="000000"/>
                <w:sz w:val="20"/>
                <w:szCs w:val="20"/>
              </w:rPr>
              <w:t>przewiduje kierunek procesów biochemicznych w zależności od stanu energetycznego komórek;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A24FDE" w14:textId="77777777" w:rsidR="00EE42BC" w:rsidRPr="00D15072" w:rsidRDefault="00EE42BC" w:rsidP="009F742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D0218A" w:rsidRPr="00D15072" w14:paraId="1DA23F20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9588083" w14:textId="7A83066B" w:rsidR="00D0218A" w:rsidRPr="00D15072" w:rsidRDefault="00EE42BC" w:rsidP="008D24C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F4414">
              <w:rPr>
                <w:color w:val="000000"/>
                <w:sz w:val="20"/>
                <w:szCs w:val="20"/>
              </w:rPr>
              <w:t>E.U24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46D8A9" w14:textId="2C50091F" w:rsidR="00D0218A" w:rsidRPr="00D15072" w:rsidRDefault="00D0218A" w:rsidP="008D24C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F4414">
              <w:rPr>
                <w:color w:val="000000"/>
                <w:sz w:val="20"/>
                <w:szCs w:val="20"/>
              </w:rPr>
              <w:t>interpretuje badania laboratoryjne i identyfikuje przyczyny odchyleń;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F2B8A3" w14:textId="31290C35" w:rsidR="00D0218A" w:rsidRPr="00D15072" w:rsidRDefault="00EE42BC" w:rsidP="008D24C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EE42BC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D0218A" w:rsidRPr="00D15072" w14:paraId="703E806F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2EA8412" w14:textId="58030821" w:rsidR="00D0218A" w:rsidRPr="00D15072" w:rsidRDefault="00EE42B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EU</w:t>
            </w:r>
            <w:r w:rsidR="00D0218A" w:rsidRPr="007C7D80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99609" w14:textId="548A7CBE" w:rsidR="00D0218A" w:rsidRPr="00D15072" w:rsidRDefault="00EE42B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pobiera materiał do badań wykorzystywanych w diagnostyce laboratoryjnej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5D958A" w14:textId="07E3E1D6" w:rsidR="00D0218A" w:rsidRPr="00D15072" w:rsidRDefault="00EE42B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EE42BC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D0218A" w:rsidRPr="00D15072" w14:paraId="5977B83F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8D21019" w14:textId="77777777" w:rsidR="00D0218A" w:rsidRPr="00D15072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0469B" w14:textId="77777777" w:rsidR="00D0218A" w:rsidRPr="00D15072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6172A2" w14:textId="77777777" w:rsidR="00D0218A" w:rsidRPr="00D15072" w:rsidRDefault="00D0218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D0218A" w:rsidRPr="00D15072" w14:paraId="4BA590C1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0E42B6A" w14:textId="77777777" w:rsidR="00D0218A" w:rsidRPr="00D15072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27C3E" w14:textId="77777777" w:rsidR="00D0218A" w:rsidRPr="00D15072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451E3B" w14:textId="77777777" w:rsidR="00D0218A" w:rsidRPr="00D15072" w:rsidRDefault="00D0218A">
            <w:pPr>
              <w:rPr>
                <w:sz w:val="20"/>
                <w:szCs w:val="20"/>
                <w:lang w:eastAsia="en-US"/>
              </w:rPr>
            </w:pPr>
          </w:p>
        </w:tc>
      </w:tr>
      <w:tr w:rsidR="00D0218A" w:rsidRPr="00D15072" w14:paraId="5D78C7BE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9AF155B" w14:textId="77777777" w:rsidR="00D0218A" w:rsidRPr="00D15072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30459" w14:textId="77777777" w:rsidR="00D0218A" w:rsidRPr="00D15072" w:rsidRDefault="00D0218A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15072"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A9E55" w14:textId="77777777" w:rsidR="00D0218A" w:rsidRPr="00D15072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D0218A" w:rsidRPr="00D15072" w14:paraId="029B9EC8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D8187E4" w14:textId="7D98FAB8" w:rsidR="00D0218A" w:rsidRPr="00F42052" w:rsidRDefault="00EE42BC" w:rsidP="00F4205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K03</w:t>
            </w:r>
          </w:p>
          <w:p w14:paraId="7D93ABF2" w14:textId="70D76019" w:rsidR="00D0218A" w:rsidRPr="00D15072" w:rsidRDefault="00D0218A" w:rsidP="00F4205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860A5" w14:textId="30A508E9" w:rsidR="00D0218A" w:rsidRPr="00D15072" w:rsidRDefault="00EE42BC" w:rsidP="00F4205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Posiada umiejętność stałego dokształcania się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06BFC" w14:textId="0E611886" w:rsidR="00D0218A" w:rsidRPr="00D15072" w:rsidRDefault="00EE42BC" w:rsidP="00F4205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D0218A" w:rsidRPr="00D15072" w14:paraId="429DEF98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27186E" w14:textId="2328475D" w:rsidR="00D0218A" w:rsidRPr="00D15072" w:rsidRDefault="00EE42B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K09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E0E92A" w14:textId="1CB138DD" w:rsidR="00D0218A" w:rsidRPr="00D15072" w:rsidRDefault="00EE42B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Przestrzega zasad bezpieczeństwa i higieny pracy oraz ergonomii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DB963" w14:textId="2C18F70F" w:rsidR="00D0218A" w:rsidRPr="00D15072" w:rsidRDefault="00EE42BC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P7S_UO</w:t>
            </w:r>
          </w:p>
        </w:tc>
      </w:tr>
      <w:tr w:rsidR="00D0218A" w:rsidRPr="00D15072" w14:paraId="15842204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FFD71E3" w14:textId="15218CBB" w:rsidR="00D0218A" w:rsidRPr="00D15072" w:rsidRDefault="00D0218A" w:rsidP="00EB4CFF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F42052">
              <w:rPr>
                <w:sz w:val="20"/>
                <w:szCs w:val="20"/>
                <w:lang w:eastAsia="en-US"/>
              </w:rPr>
              <w:t>K</w:t>
            </w:r>
            <w:r w:rsidR="00EB4CFF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DF568E" w14:textId="77777777" w:rsidR="00D0218A" w:rsidRDefault="00EE42BC" w:rsidP="00F4205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Efektywnie prezentuje własne </w:t>
            </w:r>
            <w:r w:rsidR="00EB4CFF">
              <w:rPr>
                <w:sz w:val="20"/>
                <w:szCs w:val="20"/>
                <w:lang w:eastAsia="en-US"/>
              </w:rPr>
              <w:t>pomysły, wątpliwości i sugestie,</w:t>
            </w:r>
          </w:p>
          <w:p w14:paraId="7906D8DE" w14:textId="3E1EBC56" w:rsidR="00EB4CFF" w:rsidRPr="00D15072" w:rsidRDefault="00EB4CFF" w:rsidP="00F4205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Popierając je argumentacją w kontekście wybieranych perspektyw teoretycznych, poglądów różnych autorów, kierując się przy tym zasadami etycznymi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AC0D3" w14:textId="55E539BC" w:rsidR="00D0218A" w:rsidRPr="00D15072" w:rsidRDefault="00EB4CFF" w:rsidP="00F42052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P7S_UK</w:t>
            </w:r>
          </w:p>
        </w:tc>
      </w:tr>
      <w:tr w:rsidR="00D0218A" w:rsidRPr="00D15072" w14:paraId="3E44BCDE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919B23F" w14:textId="3F083B63" w:rsidR="00D0218A" w:rsidRPr="00D15072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7D69B" w14:textId="77777777" w:rsidR="00D0218A" w:rsidRPr="00D15072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0C93C" w14:textId="77777777" w:rsidR="00D0218A" w:rsidRPr="00D15072" w:rsidRDefault="00D0218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6E0E61B8" w14:textId="77777777" w:rsidR="0013702D" w:rsidRPr="00D15072" w:rsidRDefault="0013702D" w:rsidP="00E846C5">
      <w:pPr>
        <w:autoSpaceDE w:val="0"/>
      </w:pPr>
    </w:p>
    <w:p w14:paraId="38C7BE37" w14:textId="77777777" w:rsidR="007A6A1E" w:rsidRPr="00D15072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:rsidRPr="00D15072" w14:paraId="73D58577" w14:textId="77777777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Pr="00D15072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15072"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53397BCE" w:rsidR="0013702D" w:rsidRPr="00D15072" w:rsidRDefault="006A6E39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15072">
              <w:rPr>
                <w:sz w:val="20"/>
                <w:szCs w:val="20"/>
                <w:lang w:eastAsia="en-US"/>
              </w:rPr>
              <w:t>3+2</w:t>
            </w:r>
          </w:p>
        </w:tc>
      </w:tr>
    </w:tbl>
    <w:p w14:paraId="616E12E0" w14:textId="77777777" w:rsidR="007A6A1E" w:rsidRPr="00D15072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56D703E6" w14:textId="77777777" w:rsidR="007A6A1E" w:rsidRPr="00D15072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11BD774F" w14:textId="77777777" w:rsidR="007A6A1E" w:rsidRPr="00D15072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C96C2A1" w14:textId="77777777" w:rsidR="00BE4DDF" w:rsidRPr="00D15072" w:rsidRDefault="00BE4DD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  <w:sz w:val="22"/>
          <w:szCs w:val="22"/>
        </w:rPr>
      </w:pPr>
    </w:p>
    <w:p w14:paraId="2EB5656B" w14:textId="7890ECD4" w:rsidR="00BE4DDF" w:rsidRPr="00D15072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D15072">
        <w:rPr>
          <w:b/>
          <w:color w:val="000000" w:themeColor="text1"/>
        </w:rPr>
        <w:t xml:space="preserve">   10. </w:t>
      </w:r>
      <w:r w:rsidR="00BE4DDF" w:rsidRPr="00D15072">
        <w:rPr>
          <w:b/>
          <w:color w:val="000000" w:themeColor="text1"/>
        </w:rPr>
        <w:t>WPROWADZENIE DO MODUŁU</w:t>
      </w:r>
      <w:r w:rsidRPr="00D15072">
        <w:rPr>
          <w:b/>
          <w:color w:val="000000" w:themeColor="text1"/>
        </w:rPr>
        <w:t xml:space="preserve"> </w:t>
      </w:r>
      <w:r w:rsidR="00BE4DDF" w:rsidRPr="00D15072">
        <w:rPr>
          <w:b/>
          <w:color w:val="000000" w:themeColor="text1"/>
        </w:rPr>
        <w:t>(przygotowuje koordynator</w:t>
      </w:r>
      <w:r w:rsidR="00BF21E3" w:rsidRPr="00D15072">
        <w:rPr>
          <w:b/>
          <w:color w:val="000000" w:themeColor="text1"/>
        </w:rPr>
        <w:t xml:space="preserve"> </w:t>
      </w:r>
      <w:r w:rsidR="00BF21E3" w:rsidRPr="00D15072">
        <w:rPr>
          <w:b/>
          <w:color w:val="000000" w:themeColor="text1"/>
        </w:rPr>
        <w:br/>
        <w:t xml:space="preserve">    modułu</w:t>
      </w:r>
      <w:r w:rsidR="004C774E" w:rsidRPr="00D15072">
        <w:rPr>
          <w:b/>
          <w:color w:val="000000" w:themeColor="text1"/>
        </w:rPr>
        <w:t>)</w:t>
      </w:r>
    </w:p>
    <w:p w14:paraId="000085ED" w14:textId="77777777" w:rsidR="004C774E" w:rsidRPr="00D15072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:rsidRPr="00D15072" w14:paraId="58EDB71F" w14:textId="77777777" w:rsidTr="00D37C1F">
        <w:tc>
          <w:tcPr>
            <w:tcW w:w="9140" w:type="dxa"/>
          </w:tcPr>
          <w:p w14:paraId="2F1E9696" w14:textId="77777777" w:rsidR="004C774E" w:rsidRPr="00D15072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4383C8E4" w14:textId="604E1EB7" w:rsidR="004C774E" w:rsidRPr="00D60EA5" w:rsidRDefault="00C82BC5" w:rsidP="004C774E">
            <w:pPr>
              <w:tabs>
                <w:tab w:val="left" w:pos="5670"/>
              </w:tabs>
              <w:autoSpaceDE w:val="0"/>
              <w:jc w:val="both"/>
            </w:pPr>
            <w:r w:rsidRPr="00D60EA5">
              <w:t xml:space="preserve">Moduł Diagnostyka laboratoryjna z elementami biochemii obejmuje zagadnienia biochemiczne fizjologii i patologii człowieka. </w:t>
            </w:r>
            <w:r w:rsidR="009540BD" w:rsidRPr="00D60EA5">
              <w:t>Wiedza ta jest</w:t>
            </w:r>
            <w:r w:rsidRPr="00D60EA5">
              <w:t xml:space="preserve"> niez</w:t>
            </w:r>
            <w:r w:rsidR="009540BD" w:rsidRPr="00D60EA5">
              <w:t>będna</w:t>
            </w:r>
            <w:r w:rsidRPr="00D60EA5">
              <w:t xml:space="preserve"> do poznania </w:t>
            </w:r>
            <w:r w:rsidR="00D60EA5">
              <w:br/>
            </w:r>
            <w:r w:rsidRPr="00D60EA5">
              <w:t xml:space="preserve">i zrozumienia patobiochemii zaburzeń i chorób oraz </w:t>
            </w:r>
            <w:r w:rsidR="009540BD" w:rsidRPr="00D60EA5">
              <w:t>jest wykorzystywana w</w:t>
            </w:r>
            <w:r w:rsidRPr="00D60EA5">
              <w:t xml:space="preserve"> diagnostyce laboratoryjnej</w:t>
            </w:r>
            <w:r w:rsidR="009540BD" w:rsidRPr="00D60EA5">
              <w:t xml:space="preserve"> w medycynie</w:t>
            </w:r>
            <w:r w:rsidRPr="00D60EA5">
              <w:t>.</w:t>
            </w:r>
            <w:r w:rsidR="009540BD" w:rsidRPr="00D60EA5">
              <w:t xml:space="preserve"> Poznanie zagadnień przedstawianych w module umożliwia </w:t>
            </w:r>
            <w:r w:rsidR="009540BD" w:rsidRPr="00D60EA5">
              <w:lastRenderedPageBreak/>
              <w:t>celowe zlecanie badań laboratoryjnych i ich prawidłową interpretację.</w:t>
            </w:r>
          </w:p>
          <w:p w14:paraId="31BEB6A2" w14:textId="77777777" w:rsidR="004C774E" w:rsidRPr="00D15072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7C713C97" w14:textId="77777777" w:rsidR="004C774E" w:rsidRPr="00D15072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1F2E6199" w14:textId="77777777" w:rsidR="004C774E" w:rsidRPr="00D15072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5162DE0F" w14:textId="77777777" w:rsidR="004C774E" w:rsidRPr="00D15072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3296F9A7" w14:textId="77777777" w:rsidR="00BE4DDF" w:rsidRPr="00D15072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21E76BE6" w14:textId="77777777" w:rsidR="00BF21E3" w:rsidRPr="00D15072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Pr="00D15072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D15072">
        <w:rPr>
          <w:b/>
          <w:color w:val="000000" w:themeColor="text1"/>
        </w:rPr>
        <w:t xml:space="preserve">   </w:t>
      </w:r>
      <w:r w:rsidR="00D37C1F" w:rsidRPr="00D15072">
        <w:rPr>
          <w:b/>
          <w:color w:val="000000" w:themeColor="text1"/>
        </w:rPr>
        <w:t xml:space="preserve">11. </w:t>
      </w:r>
      <w:r w:rsidR="00BE4DDF" w:rsidRPr="00D15072">
        <w:rPr>
          <w:b/>
          <w:color w:val="000000" w:themeColor="text1"/>
        </w:rPr>
        <w:t>TREŚCI MERYTORYCZNE MODUŁU</w:t>
      </w:r>
      <w:r w:rsidR="00D37C1F" w:rsidRPr="00D15072">
        <w:rPr>
          <w:b/>
          <w:color w:val="000000" w:themeColor="text1"/>
        </w:rPr>
        <w:t xml:space="preserve"> (</w:t>
      </w:r>
      <w:r w:rsidR="00BE4DDF" w:rsidRPr="00D15072">
        <w:rPr>
          <w:b/>
          <w:color w:val="000000" w:themeColor="text1"/>
          <w:sz w:val="22"/>
          <w:szCs w:val="22"/>
        </w:rPr>
        <w:t>z podziałem na bloki modułu</w:t>
      </w:r>
      <w:r w:rsidR="00D37C1F" w:rsidRPr="00D15072">
        <w:rPr>
          <w:b/>
          <w:color w:val="000000" w:themeColor="text1"/>
          <w:sz w:val="22"/>
          <w:szCs w:val="22"/>
        </w:rPr>
        <w:t xml:space="preserve">, przygotowuje </w:t>
      </w:r>
      <w:r w:rsidRPr="00D15072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D15072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D15072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D15072">
        <w:rPr>
          <w:b/>
          <w:color w:val="000000" w:themeColor="text1"/>
          <w:sz w:val="22"/>
          <w:szCs w:val="22"/>
        </w:rPr>
        <w:t>i literaturę)</w:t>
      </w:r>
    </w:p>
    <w:p w14:paraId="0AC3A1F3" w14:textId="77777777" w:rsidR="00BE4DDF" w:rsidRPr="00D15072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:rsidRPr="00D15072" w14:paraId="19B1ED0A" w14:textId="77777777" w:rsidTr="00BF21E3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81305A2" w14:textId="08600796" w:rsidR="00BF21E3" w:rsidRPr="00D15072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CCC13DD" w14:textId="77777777" w:rsidR="00BF21E3" w:rsidRPr="00D15072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C22AA14" w14:textId="50F069C4" w:rsidR="00BF21E3" w:rsidRPr="00D15072" w:rsidRDefault="00D60EA5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Blok</w:t>
            </w:r>
            <w:r w:rsidR="00DB0EFC">
              <w:rPr>
                <w:b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color w:val="000000" w:themeColor="text1"/>
                <w:lang w:eastAsia="en-US"/>
              </w:rPr>
              <w:t>BIOCHEMIA</w:t>
            </w:r>
          </w:p>
          <w:p w14:paraId="28E37BDC" w14:textId="77777777" w:rsidR="00BF21E3" w:rsidRPr="00D15072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38BD3657" w14:textId="4DE09202" w:rsidR="00950530" w:rsidRPr="00D15072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D15072">
              <w:rPr>
                <w:b/>
                <w:color w:val="000000" w:themeColor="text1"/>
                <w:lang w:eastAsia="en-US"/>
              </w:rPr>
              <w:t xml:space="preserve">WYKŁADY </w:t>
            </w:r>
          </w:p>
          <w:p w14:paraId="19D532BA" w14:textId="60CA3E5D" w:rsidR="00D9123E" w:rsidRPr="00DB0EFC" w:rsidRDefault="0010017E" w:rsidP="00DB0EFC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Budowa błon biologicznych. Rodzaje transportu przez błony.</w:t>
            </w:r>
            <w:r w:rsidR="00D52BA6">
              <w:rPr>
                <w:sz w:val="24"/>
                <w:szCs w:val="24"/>
              </w:rPr>
              <w:t xml:space="preserve"> Kwas arachidonowy- produkty przemian.</w:t>
            </w:r>
            <w:r w:rsidR="00D9123E" w:rsidRPr="00DB0EFC">
              <w:rPr>
                <w:sz w:val="24"/>
                <w:szCs w:val="24"/>
              </w:rPr>
              <w:t>-</w:t>
            </w:r>
            <w:r w:rsidR="00DB0EFC">
              <w:rPr>
                <w:sz w:val="24"/>
                <w:szCs w:val="24"/>
              </w:rPr>
              <w:t xml:space="preserve"> </w:t>
            </w:r>
            <w:r w:rsidR="00D9123E" w:rsidRPr="00DB0EFC">
              <w:rPr>
                <w:sz w:val="24"/>
                <w:szCs w:val="24"/>
              </w:rPr>
              <w:t>2h</w:t>
            </w:r>
          </w:p>
          <w:p w14:paraId="2307C8C6" w14:textId="46E8206C" w:rsidR="00D9123E" w:rsidRPr="00DB0EFC" w:rsidRDefault="0010017E" w:rsidP="00DB0EFC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Metabolizm kostny</w:t>
            </w:r>
            <w:r w:rsidR="00D52BA6">
              <w:rPr>
                <w:sz w:val="24"/>
                <w:szCs w:val="24"/>
              </w:rPr>
              <w:t xml:space="preserve"> (gospodarka wapniowo-fosforanowa, magnezowa</w:t>
            </w:r>
            <w:r>
              <w:rPr>
                <w:sz w:val="24"/>
                <w:szCs w:val="24"/>
              </w:rPr>
              <w:t>.</w:t>
            </w:r>
            <w:r w:rsidR="00D9123E" w:rsidRPr="00DB0EFC">
              <w:rPr>
                <w:sz w:val="24"/>
                <w:szCs w:val="24"/>
              </w:rPr>
              <w:t>-</w:t>
            </w:r>
            <w:r w:rsidR="00DB0EFC">
              <w:rPr>
                <w:sz w:val="24"/>
                <w:szCs w:val="24"/>
              </w:rPr>
              <w:t xml:space="preserve"> </w:t>
            </w:r>
            <w:r w:rsidR="00D9123E" w:rsidRPr="00DB0EFC">
              <w:rPr>
                <w:sz w:val="24"/>
                <w:szCs w:val="24"/>
              </w:rPr>
              <w:t>2h</w:t>
            </w:r>
          </w:p>
          <w:p w14:paraId="3036ACA2" w14:textId="2850D06E" w:rsidR="00D52BA6" w:rsidRPr="00DB0EFC" w:rsidRDefault="00D52BA6" w:rsidP="00D52BA6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Biochemia i patobiochemia mięśni szkieletowych i mięśnia sercowego.</w:t>
            </w:r>
            <w:r w:rsidRPr="00DB0EFC">
              <w:rPr>
                <w:sz w:val="24"/>
                <w:szCs w:val="24"/>
              </w:rPr>
              <w:t>-2h</w:t>
            </w:r>
          </w:p>
          <w:p w14:paraId="7CAE22CA" w14:textId="3F58DEC2" w:rsidR="00D9123E" w:rsidRPr="00DB0EFC" w:rsidRDefault="00D52BA6" w:rsidP="00DB0EFC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rPr>
                <w:sz w:val="24"/>
                <w:szCs w:val="24"/>
              </w:rPr>
            </w:pPr>
            <w:r w:rsidRPr="00DB0EFC">
              <w:rPr>
                <w:sz w:val="24"/>
                <w:szCs w:val="24"/>
              </w:rPr>
              <w:t>Met</w:t>
            </w:r>
            <w:r>
              <w:rPr>
                <w:sz w:val="24"/>
                <w:szCs w:val="24"/>
              </w:rPr>
              <w:t>abolizm ksenobiotyków.</w:t>
            </w:r>
            <w:r w:rsidRPr="00DB0EF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DB0EFC">
              <w:rPr>
                <w:sz w:val="24"/>
                <w:szCs w:val="24"/>
              </w:rPr>
              <w:t>2h</w:t>
            </w:r>
          </w:p>
          <w:p w14:paraId="344D1D7A" w14:textId="71EB1DC6" w:rsidR="00BF21E3" w:rsidRPr="00D15072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113D0AA" w14:textId="3B4E33DD" w:rsidR="00950530" w:rsidRPr="00D15072" w:rsidRDefault="00C211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SEMINARIA</w:t>
            </w:r>
          </w:p>
          <w:p w14:paraId="3136643C" w14:textId="2B61721C" w:rsidR="00393B2A" w:rsidRPr="00DB0EFC" w:rsidRDefault="00D52BA6" w:rsidP="00DB0EFC">
            <w:pPr>
              <w:pStyle w:val="Akapitzlist"/>
              <w:numPr>
                <w:ilvl w:val="0"/>
                <w:numId w:val="33"/>
              </w:numPr>
              <w:autoSpaceDE w:val="0"/>
              <w:snapToGrid w:val="0"/>
              <w:spacing w:line="25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Drogi wiązania amoniaku.</w:t>
            </w:r>
            <w:r w:rsidR="00DB0EFC">
              <w:rPr>
                <w:sz w:val="24"/>
                <w:szCs w:val="24"/>
              </w:rPr>
              <w:t>- 2</w:t>
            </w:r>
            <w:r w:rsidR="00D4068E" w:rsidRPr="00DB0EFC">
              <w:rPr>
                <w:sz w:val="24"/>
                <w:szCs w:val="24"/>
              </w:rPr>
              <w:t>h</w:t>
            </w:r>
          </w:p>
          <w:p w14:paraId="38697DDB" w14:textId="4FEFB903" w:rsidR="00393B2A" w:rsidRPr="00D52BA6" w:rsidRDefault="00D52BA6" w:rsidP="00DB0EFC">
            <w:pPr>
              <w:pStyle w:val="Akapitzlist"/>
              <w:numPr>
                <w:ilvl w:val="0"/>
                <w:numId w:val="33"/>
              </w:numPr>
              <w:autoSpaceDE w:val="0"/>
              <w:snapToGrid w:val="0"/>
              <w:spacing w:line="25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Metabolizm tkanki tłuszczowej. Hormony steroidowe.</w:t>
            </w:r>
            <w:r w:rsidR="00D4068E" w:rsidRPr="00DB0EFC">
              <w:rPr>
                <w:sz w:val="24"/>
                <w:szCs w:val="24"/>
              </w:rPr>
              <w:t xml:space="preserve"> -</w:t>
            </w:r>
            <w:r w:rsidR="00DB0EFC">
              <w:rPr>
                <w:sz w:val="24"/>
                <w:szCs w:val="24"/>
              </w:rPr>
              <w:t xml:space="preserve"> </w:t>
            </w:r>
            <w:r w:rsidR="00D4068E" w:rsidRPr="00DB0EFC">
              <w:rPr>
                <w:sz w:val="24"/>
                <w:szCs w:val="24"/>
              </w:rPr>
              <w:t>2h</w:t>
            </w:r>
          </w:p>
          <w:p w14:paraId="3A998839" w14:textId="762D5BD8" w:rsidR="00D52BA6" w:rsidRPr="00D52BA6" w:rsidRDefault="00D52BA6" w:rsidP="00DB0EFC">
            <w:pPr>
              <w:pStyle w:val="Akapitzlist"/>
              <w:numPr>
                <w:ilvl w:val="0"/>
                <w:numId w:val="33"/>
              </w:numPr>
              <w:autoSpaceDE w:val="0"/>
              <w:snapToGrid w:val="0"/>
              <w:spacing w:line="254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Rola nerek w utrzymaniu równowagi kwasowo-zasadowej.-2h</w:t>
            </w:r>
          </w:p>
          <w:p w14:paraId="45296A60" w14:textId="77777777" w:rsidR="00D52BA6" w:rsidRPr="00DB0EFC" w:rsidRDefault="00D52BA6" w:rsidP="00D52BA6">
            <w:pPr>
              <w:pStyle w:val="Akapitzlist"/>
              <w:autoSpaceDE w:val="0"/>
              <w:snapToGrid w:val="0"/>
              <w:spacing w:line="254" w:lineRule="auto"/>
              <w:ind w:left="3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2ED2A90" w14:textId="422876A8" w:rsidR="00393B2A" w:rsidRPr="00D15072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15072">
              <w:rPr>
                <w:b/>
                <w:color w:val="000000" w:themeColor="text1"/>
                <w:lang w:eastAsia="en-US"/>
              </w:rPr>
              <w:t>ĆWICZENIA</w:t>
            </w:r>
          </w:p>
          <w:p w14:paraId="60F1526F" w14:textId="1D1FE369" w:rsidR="00393B2A" w:rsidRPr="00D60EA5" w:rsidRDefault="00D52BA6" w:rsidP="00D92006">
            <w:pPr>
              <w:pStyle w:val="Akapitzlist"/>
              <w:numPr>
                <w:ilvl w:val="0"/>
                <w:numId w:val="24"/>
              </w:num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Biochemia i patobiochemia wątroby. Ketogeneza</w:t>
            </w:r>
            <w:r w:rsidR="007A48F5">
              <w:rPr>
                <w:rFonts w:eastAsia="Calibri"/>
                <w:sz w:val="24"/>
                <w:szCs w:val="24"/>
                <w:lang w:eastAsia="en-US"/>
              </w:rPr>
              <w:t xml:space="preserve"> (oznaczenie ciał ketonowych w moczu)</w:t>
            </w:r>
            <w:r w:rsidR="00D4068E" w:rsidRPr="00D60EA5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D60EA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4068E" w:rsidRPr="00D60EA5">
              <w:rPr>
                <w:rFonts w:eastAsia="Calibri"/>
                <w:sz w:val="24"/>
                <w:szCs w:val="24"/>
                <w:lang w:eastAsia="en-US"/>
              </w:rPr>
              <w:t>2h</w:t>
            </w:r>
          </w:p>
          <w:p w14:paraId="5D21ADB2" w14:textId="75878AC6" w:rsidR="00D92006" w:rsidRPr="00D60EA5" w:rsidRDefault="007A48F5" w:rsidP="00D92006">
            <w:pPr>
              <w:pStyle w:val="Akapitzlist"/>
              <w:numPr>
                <w:ilvl w:val="0"/>
                <w:numId w:val="24"/>
              </w:num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Biochemia i patobiochemia nerki (oznaczenie stężenia kreatyniny, mocznika i kwasu moczowego)</w:t>
            </w:r>
            <w:r w:rsidR="00D92006" w:rsidRPr="00D60EA5">
              <w:rPr>
                <w:rFonts w:eastAsia="Calibri"/>
                <w:sz w:val="24"/>
                <w:szCs w:val="24"/>
                <w:lang w:eastAsia="en-US"/>
              </w:rPr>
              <w:t>-2h</w:t>
            </w:r>
          </w:p>
          <w:p w14:paraId="746E1929" w14:textId="44D4177C" w:rsidR="00D52BA6" w:rsidRPr="00D60EA5" w:rsidRDefault="00D52BA6" w:rsidP="00D52BA6">
            <w:pPr>
              <w:pStyle w:val="Akapitzlist"/>
              <w:numPr>
                <w:ilvl w:val="0"/>
                <w:numId w:val="24"/>
              </w:numPr>
              <w:rPr>
                <w:rFonts w:eastAsia="Calibri"/>
                <w:sz w:val="24"/>
                <w:szCs w:val="24"/>
                <w:lang w:eastAsia="en-US"/>
              </w:rPr>
            </w:pPr>
            <w:r w:rsidRPr="00D60EA5">
              <w:rPr>
                <w:rFonts w:eastAsia="Calibri"/>
                <w:sz w:val="24"/>
                <w:szCs w:val="24"/>
                <w:lang w:eastAsia="en-US"/>
              </w:rPr>
              <w:t>Biochemia krwi (HGB, białka osocza, krzepnięcie i fibrynoliza</w:t>
            </w:r>
            <w:r w:rsidR="007A48F5">
              <w:rPr>
                <w:rFonts w:eastAsia="Calibri"/>
                <w:sz w:val="24"/>
                <w:szCs w:val="24"/>
                <w:lang w:eastAsia="en-US"/>
              </w:rPr>
              <w:t xml:space="preserve"> (porównanie dwóch metod oznaczenia stężenia HGB</w:t>
            </w:r>
            <w:r w:rsidRPr="00D60EA5">
              <w:rPr>
                <w:rFonts w:eastAsia="Calibri"/>
                <w:sz w:val="24"/>
                <w:szCs w:val="24"/>
                <w:lang w:eastAsia="en-US"/>
              </w:rPr>
              <w:t>)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60EA5">
              <w:rPr>
                <w:rFonts w:eastAsia="Calibri"/>
                <w:sz w:val="24"/>
                <w:szCs w:val="24"/>
                <w:lang w:eastAsia="en-US"/>
              </w:rPr>
              <w:t>-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60EA5">
              <w:rPr>
                <w:rFonts w:eastAsia="Calibri"/>
                <w:sz w:val="24"/>
                <w:szCs w:val="24"/>
                <w:lang w:eastAsia="en-US"/>
              </w:rPr>
              <w:t>3h</w:t>
            </w:r>
          </w:p>
          <w:p w14:paraId="5EFB67EF" w14:textId="1795BC07" w:rsidR="00393B2A" w:rsidRPr="00D60EA5" w:rsidRDefault="00D52BA6" w:rsidP="00D92006">
            <w:pPr>
              <w:pStyle w:val="Akapitzlist"/>
              <w:numPr>
                <w:ilvl w:val="0"/>
                <w:numId w:val="24"/>
              </w:num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Biochemiczne podstawy zaburzeń metabolizmu węglowodanów </w:t>
            </w:r>
            <w:r w:rsidR="00D4068E" w:rsidRPr="00D60EA5">
              <w:rPr>
                <w:rFonts w:eastAsia="Calibri"/>
                <w:sz w:val="24"/>
                <w:szCs w:val="24"/>
                <w:lang w:eastAsia="en-US"/>
              </w:rPr>
              <w:t>(pomiar stężenia glukozy w osoczu krw</w:t>
            </w:r>
            <w:r w:rsidR="00EB4CFF" w:rsidRPr="00D60EA5">
              <w:rPr>
                <w:rFonts w:eastAsia="Calibri"/>
                <w:sz w:val="24"/>
                <w:szCs w:val="24"/>
                <w:lang w:eastAsia="en-US"/>
              </w:rPr>
              <w:t>i żylnej metodą enzymatyczną</w:t>
            </w:r>
            <w:r w:rsidR="007A48F5">
              <w:rPr>
                <w:rFonts w:eastAsia="Calibri"/>
                <w:sz w:val="24"/>
                <w:szCs w:val="24"/>
                <w:lang w:eastAsia="en-US"/>
              </w:rPr>
              <w:t>)</w:t>
            </w:r>
            <w:r w:rsidR="00D60EA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EB4CFF" w:rsidRPr="00D60EA5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D60EA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A48F5" w:rsidRPr="00D60EA5">
              <w:rPr>
                <w:rFonts w:eastAsia="Calibri"/>
                <w:sz w:val="24"/>
                <w:szCs w:val="24"/>
                <w:lang w:eastAsia="en-US"/>
              </w:rPr>
              <w:t xml:space="preserve">4h </w:t>
            </w:r>
          </w:p>
          <w:p w14:paraId="6F625AFF" w14:textId="678CB261" w:rsidR="00A202F7" w:rsidRPr="00D60EA5" w:rsidRDefault="00B82CF2" w:rsidP="00D92006">
            <w:pPr>
              <w:pStyle w:val="Akapitzlist"/>
              <w:numPr>
                <w:ilvl w:val="0"/>
                <w:numId w:val="24"/>
              </w:numPr>
              <w:rPr>
                <w:rFonts w:eastAsia="Calibri"/>
                <w:sz w:val="24"/>
                <w:szCs w:val="24"/>
                <w:lang w:eastAsia="en-US"/>
              </w:rPr>
            </w:pPr>
            <w:r w:rsidRPr="00D60EA5">
              <w:rPr>
                <w:rFonts w:eastAsia="Calibri"/>
                <w:sz w:val="24"/>
                <w:szCs w:val="24"/>
                <w:lang w:eastAsia="en-US"/>
              </w:rPr>
              <w:t>Barwniki porfirynowe</w:t>
            </w:r>
            <w:r w:rsidR="00D52BA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A48F5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="00D52BA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A48F5">
              <w:rPr>
                <w:rFonts w:eastAsia="Calibri"/>
                <w:sz w:val="24"/>
                <w:szCs w:val="24"/>
                <w:lang w:eastAsia="en-US"/>
              </w:rPr>
              <w:t>porfirie (przypadki kliniczne)</w:t>
            </w:r>
            <w:r w:rsidR="00A202F7" w:rsidRPr="00D60EA5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D60EA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202F7" w:rsidRPr="00D60EA5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D60EA5">
              <w:rPr>
                <w:rFonts w:eastAsia="Calibri"/>
                <w:sz w:val="24"/>
                <w:szCs w:val="24"/>
                <w:lang w:eastAsia="en-US"/>
              </w:rPr>
              <w:t>h</w:t>
            </w:r>
            <w:r w:rsidR="00A202F7" w:rsidRPr="00D60EA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67447EE6" w14:textId="5A60EE13" w:rsidR="00B82CF2" w:rsidRPr="00D60EA5" w:rsidRDefault="00D52BA6" w:rsidP="00D92006">
            <w:pPr>
              <w:pStyle w:val="Akapitzlist"/>
              <w:numPr>
                <w:ilvl w:val="0"/>
                <w:numId w:val="24"/>
              </w:num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Bloki metaboliczne</w:t>
            </w:r>
            <w:r w:rsidR="007A48F5">
              <w:rPr>
                <w:rFonts w:eastAsia="Calibri"/>
                <w:sz w:val="24"/>
                <w:szCs w:val="24"/>
                <w:lang w:eastAsia="en-US"/>
              </w:rPr>
              <w:t xml:space="preserve"> (przypadki kliniczne)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82CF2" w:rsidRPr="00D60EA5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D60EA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A48F5" w:rsidRPr="00D60EA5">
              <w:rPr>
                <w:rFonts w:eastAsia="Calibri"/>
                <w:sz w:val="24"/>
                <w:szCs w:val="24"/>
                <w:lang w:eastAsia="en-US"/>
              </w:rPr>
              <w:t>2h</w:t>
            </w:r>
          </w:p>
          <w:p w14:paraId="5F5E03E0" w14:textId="562B8810" w:rsidR="00BF21E3" w:rsidRPr="00255AA5" w:rsidRDefault="00A202F7" w:rsidP="00255AA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14:paraId="34C77F11" w14:textId="6196AF7F" w:rsidR="00BF21E3" w:rsidRPr="00D15072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15072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18F99E75" w14:textId="77777777" w:rsidR="00C21130" w:rsidRDefault="00C21130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3E597165" w14:textId="4556B48E" w:rsidR="000E65EC" w:rsidRPr="00D60EA5" w:rsidRDefault="00BF1EC0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60EA5">
              <w:rPr>
                <w:color w:val="000000" w:themeColor="text1"/>
                <w:lang w:eastAsia="en-US"/>
              </w:rPr>
              <w:t>Student powinien opanować podstawowe zagadnienia biochemiczne niezbędne do zrozumienia procesów fizjologicznych oraz przyczyn zaburzeń i chorób człowieka.</w:t>
            </w:r>
          </w:p>
          <w:p w14:paraId="670FBB70" w14:textId="77777777" w:rsidR="000E65EC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5F0FB4FD" w14:textId="77777777" w:rsidR="00255AA5" w:rsidRDefault="00255AA5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789F2C51" w14:textId="77777777" w:rsidR="00255AA5" w:rsidRDefault="00255AA5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0D741A89" w14:textId="77777777" w:rsidR="00255AA5" w:rsidRPr="00C21130" w:rsidRDefault="00255AA5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64628F15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14ADEB1" w14:textId="77777777" w:rsidR="00D60EA5" w:rsidRPr="00D15072" w:rsidRDefault="00D60EA5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1805A7" w14:textId="4DBE838E" w:rsidR="00BF21E3" w:rsidRDefault="00D60EA5" w:rsidP="00BF21E3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lastRenderedPageBreak/>
              <w:t>Blok DIAGNOSTYKA LABORATORYJNA</w:t>
            </w:r>
          </w:p>
          <w:p w14:paraId="245E3907" w14:textId="77777777" w:rsidR="00D60EA5" w:rsidRPr="00D15072" w:rsidRDefault="00D60EA5" w:rsidP="00BF21E3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2EBB72FA" w14:textId="3B40BBFB" w:rsidR="00BF21E3" w:rsidRPr="00D15072" w:rsidRDefault="00BF21E3" w:rsidP="00BF21E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15072">
              <w:rPr>
                <w:b/>
                <w:color w:val="000000" w:themeColor="text1"/>
                <w:lang w:eastAsia="en-US"/>
              </w:rPr>
              <w:t xml:space="preserve">WYKŁADY </w:t>
            </w:r>
          </w:p>
          <w:p w14:paraId="31B80B07" w14:textId="32F1991A" w:rsidR="00800706" w:rsidRPr="00800706" w:rsidRDefault="00D60EA5" w:rsidP="00800706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biochemii </w:t>
            </w:r>
            <w:r w:rsidR="00D9123E" w:rsidRPr="00D60EA5">
              <w:rPr>
                <w:sz w:val="24"/>
                <w:szCs w:val="24"/>
              </w:rPr>
              <w:t>do diagnostyki laboratoryjnej (pojęcie normy, wartości referencyjnej, cechy testów, czynniki wpływające na wynik testu)</w:t>
            </w:r>
            <w:r>
              <w:rPr>
                <w:sz w:val="24"/>
                <w:szCs w:val="24"/>
              </w:rPr>
              <w:t xml:space="preserve"> </w:t>
            </w:r>
            <w:r w:rsidR="00D9123E" w:rsidRPr="00D60EA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D9123E" w:rsidRPr="00D60EA5">
              <w:rPr>
                <w:sz w:val="24"/>
                <w:szCs w:val="24"/>
              </w:rPr>
              <w:t>2h</w:t>
            </w:r>
          </w:p>
          <w:p w14:paraId="7DE519E4" w14:textId="41DFFC63" w:rsidR="00D9123E" w:rsidRPr="00D60EA5" w:rsidRDefault="00D9123E" w:rsidP="00D60EA5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rPr>
                <w:sz w:val="24"/>
                <w:szCs w:val="24"/>
              </w:rPr>
            </w:pPr>
            <w:r w:rsidRPr="00D60EA5">
              <w:rPr>
                <w:sz w:val="24"/>
                <w:szCs w:val="24"/>
              </w:rPr>
              <w:t>Lipoproteiny osocza (</w:t>
            </w:r>
            <w:r w:rsidR="00D4068E" w:rsidRPr="00D60EA5">
              <w:rPr>
                <w:sz w:val="24"/>
                <w:szCs w:val="24"/>
              </w:rPr>
              <w:t>metabolizm lipoprotein i ich znaczenie diagnostyczne</w:t>
            </w:r>
            <w:r w:rsidRPr="00D60EA5">
              <w:rPr>
                <w:sz w:val="24"/>
                <w:szCs w:val="24"/>
              </w:rPr>
              <w:t>)</w:t>
            </w:r>
            <w:r w:rsidR="00D60EA5">
              <w:rPr>
                <w:sz w:val="24"/>
                <w:szCs w:val="24"/>
              </w:rPr>
              <w:t xml:space="preserve"> </w:t>
            </w:r>
            <w:r w:rsidRPr="00D60EA5">
              <w:rPr>
                <w:sz w:val="24"/>
                <w:szCs w:val="24"/>
              </w:rPr>
              <w:t>-</w:t>
            </w:r>
            <w:r w:rsidR="00D60EA5">
              <w:rPr>
                <w:sz w:val="24"/>
                <w:szCs w:val="24"/>
              </w:rPr>
              <w:t xml:space="preserve"> </w:t>
            </w:r>
            <w:r w:rsidRPr="00D60EA5">
              <w:rPr>
                <w:sz w:val="24"/>
                <w:szCs w:val="24"/>
              </w:rPr>
              <w:t>2h</w:t>
            </w:r>
          </w:p>
          <w:p w14:paraId="591F4546" w14:textId="70081361" w:rsidR="00D9123E" w:rsidRPr="00D60EA5" w:rsidRDefault="00800706" w:rsidP="00D60EA5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Biochemia i patobiochemia mitochondriów</w:t>
            </w:r>
            <w:r w:rsidR="00D9123E" w:rsidRPr="00D60EA5">
              <w:rPr>
                <w:sz w:val="24"/>
                <w:szCs w:val="24"/>
              </w:rPr>
              <w:t>-</w:t>
            </w:r>
            <w:r w:rsidR="00D60EA5">
              <w:rPr>
                <w:sz w:val="24"/>
                <w:szCs w:val="24"/>
              </w:rPr>
              <w:t xml:space="preserve"> </w:t>
            </w:r>
            <w:r w:rsidR="00D9123E" w:rsidRPr="00D60EA5">
              <w:rPr>
                <w:sz w:val="24"/>
                <w:szCs w:val="24"/>
              </w:rPr>
              <w:t>2h</w:t>
            </w:r>
          </w:p>
          <w:p w14:paraId="5FD933D1" w14:textId="77777777" w:rsidR="00BF21E3" w:rsidRPr="00D15072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AA5C340" w14:textId="3D785EFB" w:rsidR="00BF21E3" w:rsidRPr="00D15072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15072">
              <w:rPr>
                <w:b/>
                <w:color w:val="000000" w:themeColor="text1"/>
                <w:lang w:eastAsia="en-US"/>
              </w:rPr>
              <w:t>SEMINARIA</w:t>
            </w:r>
            <w:r w:rsidR="000E65EC" w:rsidRPr="00D15072"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34403E6D" w14:textId="579FF193" w:rsidR="00BF21E3" w:rsidRPr="00D60EA5" w:rsidRDefault="001951D0" w:rsidP="00D60EA5">
            <w:pPr>
              <w:pStyle w:val="Akapitzlist"/>
              <w:numPr>
                <w:ilvl w:val="0"/>
                <w:numId w:val="35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60EA5">
              <w:rPr>
                <w:color w:val="000000" w:themeColor="text1"/>
                <w:sz w:val="24"/>
                <w:szCs w:val="24"/>
                <w:lang w:eastAsia="en-US"/>
              </w:rPr>
              <w:t>Badania laboratoryjne jako obiektywne źródło informacji.</w:t>
            </w:r>
            <w:r w:rsidR="00EB4CFF" w:rsidRPr="00D60EA5">
              <w:rPr>
                <w:color w:val="000000" w:themeColor="text1"/>
                <w:sz w:val="24"/>
                <w:szCs w:val="24"/>
                <w:lang w:eastAsia="en-US"/>
              </w:rPr>
              <w:t xml:space="preserve"> Zasady współpracy lekarz</w:t>
            </w:r>
            <w:r w:rsidR="00D60EA5">
              <w:rPr>
                <w:color w:val="000000" w:themeColor="text1"/>
                <w:sz w:val="24"/>
                <w:szCs w:val="24"/>
                <w:lang w:eastAsia="en-US"/>
              </w:rPr>
              <w:t xml:space="preserve">a z laboratorium diagnostycznym </w:t>
            </w:r>
            <w:r w:rsidR="00783ABF" w:rsidRPr="00D60EA5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  <w:r w:rsidR="00D60EA5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783ABF" w:rsidRPr="00D60EA5">
              <w:rPr>
                <w:color w:val="000000" w:themeColor="text1"/>
                <w:sz w:val="24"/>
                <w:szCs w:val="24"/>
                <w:lang w:eastAsia="en-US"/>
              </w:rPr>
              <w:t>2h</w:t>
            </w:r>
          </w:p>
          <w:p w14:paraId="68C3FF27" w14:textId="588E8551" w:rsidR="001951D0" w:rsidRPr="00D60EA5" w:rsidRDefault="001951D0" w:rsidP="00D60EA5">
            <w:pPr>
              <w:pStyle w:val="Akapitzlist"/>
              <w:numPr>
                <w:ilvl w:val="0"/>
                <w:numId w:val="35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60EA5">
              <w:rPr>
                <w:color w:val="000000" w:themeColor="text1"/>
                <w:sz w:val="24"/>
                <w:szCs w:val="24"/>
                <w:lang w:eastAsia="en-US"/>
              </w:rPr>
              <w:t>Grupy krwi. Podstawy transfuzjologii</w:t>
            </w:r>
            <w:r w:rsidR="00D60EA5">
              <w:rPr>
                <w:color w:val="000000" w:themeColor="text1"/>
                <w:sz w:val="24"/>
                <w:szCs w:val="24"/>
                <w:lang w:eastAsia="en-US"/>
              </w:rPr>
              <w:t xml:space="preserve"> -</w:t>
            </w:r>
            <w:r w:rsidR="00783ABF" w:rsidRPr="00D60EA5">
              <w:rPr>
                <w:sz w:val="24"/>
                <w:szCs w:val="24"/>
              </w:rPr>
              <w:t xml:space="preserve"> </w:t>
            </w:r>
            <w:r w:rsidR="00783ABF" w:rsidRPr="00D60EA5">
              <w:rPr>
                <w:color w:val="000000" w:themeColor="text1"/>
                <w:sz w:val="24"/>
                <w:szCs w:val="24"/>
                <w:lang w:eastAsia="en-US"/>
              </w:rPr>
              <w:t>2h</w:t>
            </w:r>
          </w:p>
          <w:p w14:paraId="08BFF4E0" w14:textId="27E9892C" w:rsidR="001951D0" w:rsidRPr="00D60EA5" w:rsidRDefault="00F60BC5" w:rsidP="00D60EA5">
            <w:pPr>
              <w:pStyle w:val="Akapitzlist"/>
              <w:numPr>
                <w:ilvl w:val="0"/>
                <w:numId w:val="35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60EA5">
              <w:rPr>
                <w:color w:val="000000" w:themeColor="text1"/>
                <w:sz w:val="24"/>
                <w:szCs w:val="24"/>
                <w:lang w:eastAsia="en-US"/>
              </w:rPr>
              <w:t>Diagnostyka laboratoryjna dysglikemii</w:t>
            </w:r>
            <w:r w:rsidR="00783ABF" w:rsidRPr="00D60EA5">
              <w:rPr>
                <w:color w:val="000000" w:themeColor="text1"/>
                <w:sz w:val="24"/>
                <w:szCs w:val="24"/>
                <w:lang w:eastAsia="en-US"/>
              </w:rPr>
              <w:t xml:space="preserve"> (normoglikemia, hipo- i hiperglikemia)</w:t>
            </w:r>
            <w:r w:rsidR="00D60EA5">
              <w:rPr>
                <w:color w:val="000000" w:themeColor="text1"/>
                <w:sz w:val="24"/>
                <w:szCs w:val="24"/>
                <w:lang w:eastAsia="en-US"/>
              </w:rPr>
              <w:t xml:space="preserve"> -</w:t>
            </w:r>
            <w:r w:rsidR="00783ABF" w:rsidRPr="00D60EA5">
              <w:rPr>
                <w:sz w:val="24"/>
                <w:szCs w:val="24"/>
              </w:rPr>
              <w:t xml:space="preserve"> </w:t>
            </w:r>
            <w:r w:rsidR="00783ABF" w:rsidRPr="00D60EA5">
              <w:rPr>
                <w:color w:val="000000" w:themeColor="text1"/>
                <w:sz w:val="24"/>
                <w:szCs w:val="24"/>
                <w:lang w:eastAsia="en-US"/>
              </w:rPr>
              <w:t>2h</w:t>
            </w:r>
          </w:p>
          <w:p w14:paraId="0523E3F4" w14:textId="77777777" w:rsidR="00BF21E3" w:rsidRPr="00D60EA5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C30697C" w14:textId="77777777" w:rsidR="00BF21E3" w:rsidRPr="00D15072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84B97A2" w14:textId="77777777" w:rsidR="00BF21E3" w:rsidRPr="00D15072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15072">
              <w:rPr>
                <w:b/>
                <w:color w:val="000000" w:themeColor="text1"/>
                <w:lang w:eastAsia="en-US"/>
              </w:rPr>
              <w:t>ĆWICZENIA</w:t>
            </w:r>
          </w:p>
          <w:p w14:paraId="1704F6AC" w14:textId="250A8C38" w:rsidR="00BF21E3" w:rsidRPr="00D60EA5" w:rsidRDefault="001951D0" w:rsidP="00D60EA5">
            <w:pPr>
              <w:pStyle w:val="Akapitzlist"/>
              <w:numPr>
                <w:ilvl w:val="0"/>
                <w:numId w:val="36"/>
              </w:numPr>
              <w:autoSpaceDE w:val="0"/>
              <w:snapToGrid w:val="0"/>
              <w:spacing w:line="254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D60EA5">
              <w:rPr>
                <w:bCs/>
                <w:sz w:val="24"/>
                <w:szCs w:val="24"/>
                <w:lang w:eastAsia="en-US"/>
              </w:rPr>
              <w:t>Techniki pobierania materiału do badań lab</w:t>
            </w:r>
            <w:r w:rsidR="00D60EA5">
              <w:rPr>
                <w:bCs/>
                <w:sz w:val="24"/>
                <w:szCs w:val="24"/>
                <w:lang w:eastAsia="en-US"/>
              </w:rPr>
              <w:t xml:space="preserve">oratoryjnych. Krew włośniczkowa </w:t>
            </w:r>
            <w:r w:rsidRPr="00D60EA5">
              <w:rPr>
                <w:bCs/>
                <w:sz w:val="24"/>
                <w:szCs w:val="24"/>
                <w:lang w:eastAsia="en-US"/>
              </w:rPr>
              <w:t>-</w:t>
            </w:r>
            <w:r w:rsidR="00D60EA5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D60EA5">
              <w:rPr>
                <w:bCs/>
                <w:sz w:val="24"/>
                <w:szCs w:val="24"/>
                <w:lang w:eastAsia="en-US"/>
              </w:rPr>
              <w:t>2h</w:t>
            </w:r>
          </w:p>
          <w:p w14:paraId="52005E00" w14:textId="4D426577" w:rsidR="001951D0" w:rsidRPr="00D60EA5" w:rsidRDefault="001951D0" w:rsidP="00D60EA5">
            <w:pPr>
              <w:pStyle w:val="Akapitzlist"/>
              <w:numPr>
                <w:ilvl w:val="0"/>
                <w:numId w:val="36"/>
              </w:numPr>
              <w:autoSpaceDE w:val="0"/>
              <w:snapToGrid w:val="0"/>
              <w:spacing w:line="254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D60EA5">
              <w:rPr>
                <w:bCs/>
                <w:sz w:val="24"/>
                <w:szCs w:val="24"/>
                <w:lang w:eastAsia="en-US"/>
              </w:rPr>
              <w:t>Techniki pobierania materiału do badań laboratoryjnych</w:t>
            </w:r>
            <w:r w:rsidR="00D60EA5">
              <w:rPr>
                <w:bCs/>
                <w:sz w:val="24"/>
                <w:szCs w:val="24"/>
                <w:lang w:eastAsia="en-US"/>
              </w:rPr>
              <w:t xml:space="preserve">. Krew żylna </w:t>
            </w:r>
            <w:r w:rsidRPr="00D60EA5">
              <w:rPr>
                <w:bCs/>
                <w:sz w:val="24"/>
                <w:szCs w:val="24"/>
                <w:lang w:eastAsia="en-US"/>
              </w:rPr>
              <w:t>-</w:t>
            </w:r>
            <w:r w:rsidR="00D60EA5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D60EA5">
              <w:rPr>
                <w:bCs/>
                <w:sz w:val="24"/>
                <w:szCs w:val="24"/>
                <w:lang w:eastAsia="en-US"/>
              </w:rPr>
              <w:t>2h</w:t>
            </w:r>
          </w:p>
          <w:p w14:paraId="7F34DC02" w14:textId="7846DDEB" w:rsidR="001951D0" w:rsidRPr="00D60EA5" w:rsidRDefault="001951D0" w:rsidP="00D60EA5">
            <w:pPr>
              <w:pStyle w:val="Akapitzlist"/>
              <w:numPr>
                <w:ilvl w:val="0"/>
                <w:numId w:val="36"/>
              </w:num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D60EA5">
              <w:rPr>
                <w:bCs/>
                <w:sz w:val="24"/>
                <w:szCs w:val="24"/>
                <w:lang w:eastAsia="en-US"/>
              </w:rPr>
              <w:t>Analizy laboratoryjne sprawdzające s</w:t>
            </w:r>
            <w:r w:rsidR="00A304F0" w:rsidRPr="00D60EA5">
              <w:rPr>
                <w:bCs/>
                <w:sz w:val="24"/>
                <w:szCs w:val="24"/>
                <w:lang w:eastAsia="en-US"/>
              </w:rPr>
              <w:t xml:space="preserve">kuteczność zmian w stylu życia. </w:t>
            </w:r>
            <w:r w:rsidR="00D60EA5">
              <w:rPr>
                <w:bCs/>
                <w:sz w:val="24"/>
                <w:szCs w:val="24"/>
                <w:lang w:eastAsia="en-US"/>
              </w:rPr>
              <w:t xml:space="preserve">Pomiary antropometryczne – </w:t>
            </w:r>
            <w:r w:rsidRPr="00D60EA5">
              <w:rPr>
                <w:bCs/>
                <w:sz w:val="24"/>
                <w:szCs w:val="24"/>
                <w:lang w:eastAsia="en-US"/>
              </w:rPr>
              <w:t>3</w:t>
            </w:r>
            <w:r w:rsidR="00D60EA5">
              <w:rPr>
                <w:bCs/>
                <w:sz w:val="24"/>
                <w:szCs w:val="24"/>
                <w:lang w:eastAsia="en-US"/>
              </w:rPr>
              <w:t>h</w:t>
            </w:r>
          </w:p>
          <w:p w14:paraId="1590ADA8" w14:textId="77777777" w:rsidR="00800706" w:rsidRDefault="00FB7A50" w:rsidP="00800706">
            <w:pPr>
              <w:pStyle w:val="Akapitzlist"/>
              <w:numPr>
                <w:ilvl w:val="0"/>
                <w:numId w:val="36"/>
              </w:numPr>
              <w:autoSpaceDE w:val="0"/>
              <w:snapToGrid w:val="0"/>
              <w:spacing w:line="254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Parametry m</w:t>
            </w:r>
            <w:r w:rsidR="001951D0" w:rsidRPr="00D60EA5">
              <w:rPr>
                <w:bCs/>
                <w:sz w:val="24"/>
                <w:szCs w:val="24"/>
                <w:lang w:eastAsia="en-US"/>
              </w:rPr>
              <w:t>orfo</w:t>
            </w:r>
            <w:r>
              <w:rPr>
                <w:bCs/>
                <w:sz w:val="24"/>
                <w:szCs w:val="24"/>
                <w:lang w:eastAsia="en-US"/>
              </w:rPr>
              <w:t>logii krwi obwodowej. Analiza p</w:t>
            </w:r>
            <w:r w:rsidR="00D60EA5">
              <w:rPr>
                <w:bCs/>
                <w:sz w:val="24"/>
                <w:szCs w:val="24"/>
                <w:lang w:eastAsia="en-US"/>
              </w:rPr>
              <w:t>rzypadk</w:t>
            </w:r>
            <w:r>
              <w:rPr>
                <w:bCs/>
                <w:sz w:val="24"/>
                <w:szCs w:val="24"/>
                <w:lang w:eastAsia="en-US"/>
              </w:rPr>
              <w:t>ów klinicznych.</w:t>
            </w:r>
          </w:p>
          <w:p w14:paraId="18F19680" w14:textId="1ED8F415" w:rsidR="001951D0" w:rsidRPr="00800706" w:rsidRDefault="00800706" w:rsidP="00800706">
            <w:pPr>
              <w:pStyle w:val="Akapitzlist"/>
              <w:numPr>
                <w:ilvl w:val="0"/>
                <w:numId w:val="36"/>
              </w:numPr>
              <w:autoSpaceDE w:val="0"/>
              <w:snapToGrid w:val="0"/>
              <w:spacing w:line="254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Parametry opisujące homeostazę kwasowo-zasadową</w:t>
            </w:r>
            <w:r w:rsidR="0043682D" w:rsidRPr="00800706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43682D" w:rsidRPr="00800706">
              <w:rPr>
                <w:color w:val="000000" w:themeColor="text1"/>
                <w:sz w:val="24"/>
                <w:szCs w:val="24"/>
                <w:lang w:eastAsia="en-US"/>
              </w:rPr>
              <w:t>Analiza przypadków klinicznych.</w:t>
            </w:r>
            <w:r w:rsidR="001951D0" w:rsidRPr="00800706">
              <w:rPr>
                <w:bCs/>
                <w:sz w:val="24"/>
                <w:szCs w:val="24"/>
                <w:lang w:eastAsia="en-US"/>
              </w:rPr>
              <w:t>-</w:t>
            </w:r>
            <w:r w:rsidR="00D60EA5" w:rsidRPr="00800706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1951D0" w:rsidRPr="00800706">
              <w:rPr>
                <w:bCs/>
                <w:sz w:val="24"/>
                <w:szCs w:val="24"/>
                <w:lang w:eastAsia="en-US"/>
              </w:rPr>
              <w:t>2h</w:t>
            </w:r>
          </w:p>
          <w:p w14:paraId="3AFA17F7" w14:textId="42640758" w:rsidR="001951D0" w:rsidRPr="001951D0" w:rsidRDefault="001951D0" w:rsidP="001951D0">
            <w:pPr>
              <w:pStyle w:val="Akapitzlist"/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CECBF3D" w14:textId="77777777" w:rsidR="00BF21E3" w:rsidRPr="00D15072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1715875" w14:textId="77777777" w:rsidR="00BF21E3" w:rsidRPr="00D15072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45B5D6A" w14:textId="5881D261" w:rsidR="00BF21E3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15072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033797EC" w14:textId="77777777" w:rsidR="00154BF0" w:rsidRPr="00D15072" w:rsidRDefault="00154BF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CA07C6B" w14:textId="080F1E2D" w:rsidR="000E65EC" w:rsidRPr="00154BF0" w:rsidRDefault="00BF1EC0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154BF0">
              <w:rPr>
                <w:color w:val="000000" w:themeColor="text1"/>
                <w:lang w:eastAsia="en-US"/>
              </w:rPr>
              <w:t xml:space="preserve">Student powinien </w:t>
            </w:r>
            <w:r w:rsidR="00A304F0" w:rsidRPr="00154BF0">
              <w:rPr>
                <w:color w:val="000000" w:themeColor="text1"/>
                <w:lang w:eastAsia="en-US"/>
              </w:rPr>
              <w:t xml:space="preserve">znać podstawowe zasady współpracy lekarza z laboratorium, zasady pobierania materiału biologicznego do badania laboratoryjnego oraz podstawowej interpretacji wyników omawianych badań laboratoryjnych. </w:t>
            </w:r>
          </w:p>
          <w:p w14:paraId="03D1CF18" w14:textId="77777777" w:rsidR="000E65EC" w:rsidRPr="00154BF0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30A9C09B" w14:textId="77777777" w:rsidR="00BF21E3" w:rsidRPr="00D15072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:rsidRPr="00D15072" w14:paraId="20A385BD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9DF637C" w14:textId="77777777" w:rsidR="00BF21E3" w:rsidRPr="00D15072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1B15576A" w14:textId="5EFF72C8" w:rsidR="00BF21E3" w:rsidRPr="00C21130" w:rsidRDefault="00BF21E3" w:rsidP="00C21130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15072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 w:rsidR="00C21130"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BF21E3" w:rsidRPr="00D15072" w14:paraId="5DF4825F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C4E672C" w14:textId="77777777" w:rsidR="00BF21E3" w:rsidRPr="00D15072" w:rsidRDefault="00BF21E3" w:rsidP="00D37C1F">
            <w:pPr>
              <w:spacing w:line="276" w:lineRule="auto"/>
              <w:rPr>
                <w:b/>
                <w:lang w:eastAsia="en-US"/>
              </w:rPr>
            </w:pPr>
            <w:r w:rsidRPr="00D15072">
              <w:rPr>
                <w:b/>
                <w:lang w:eastAsia="en-US"/>
              </w:rPr>
              <w:t>Literatura obowiązująca</w:t>
            </w:r>
          </w:p>
          <w:p w14:paraId="5D94E020" w14:textId="4642F30F" w:rsidR="00337B92" w:rsidRDefault="00337B92" w:rsidP="00A304F0">
            <w:pPr>
              <w:pStyle w:val="Tekstpodstawowy"/>
              <w:numPr>
                <w:ilvl w:val="0"/>
                <w:numId w:val="31"/>
              </w:numPr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Murry R.K i wsp. Biochemia Harpera. Wydawnictwo Lekarskie PZWL, Warszawa 2014</w:t>
            </w:r>
          </w:p>
          <w:p w14:paraId="3A2ABE08" w14:textId="004B65E6" w:rsidR="00255AA5" w:rsidRPr="0027229B" w:rsidRDefault="00255AA5" w:rsidP="0027229B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eastAsia="en-US"/>
              </w:rPr>
            </w:pPr>
            <w:r w:rsidRPr="00255AA5">
              <w:rPr>
                <w:sz w:val="24"/>
                <w:szCs w:val="24"/>
                <w:lang w:eastAsia="en-US"/>
              </w:rPr>
              <w:t>Dembińska-Kieć A., Naskalski J.W. Diagnostyka laboratoryjna z elementami biochemii klinicznej, Urban &amp;Partner, Wrocław 2017</w:t>
            </w:r>
          </w:p>
          <w:p w14:paraId="5D8098C4" w14:textId="77777777" w:rsidR="00800706" w:rsidRDefault="00800706" w:rsidP="00800706">
            <w:pPr>
              <w:pStyle w:val="Tekstpodstawowy"/>
              <w:spacing w:line="240" w:lineRule="auto"/>
              <w:ind w:left="720"/>
              <w:rPr>
                <w:sz w:val="24"/>
                <w:lang w:eastAsia="en-US"/>
              </w:rPr>
            </w:pPr>
          </w:p>
          <w:p w14:paraId="29719070" w14:textId="77777777" w:rsidR="00800706" w:rsidRDefault="00154BF0" w:rsidP="00800706">
            <w:pPr>
              <w:pStyle w:val="Tekstpodstawowy"/>
              <w:spacing w:line="240" w:lineRule="auto"/>
              <w:ind w:left="720"/>
              <w:rPr>
                <w:sz w:val="24"/>
                <w:lang w:eastAsia="en-US"/>
              </w:rPr>
            </w:pPr>
            <w:r w:rsidRPr="00800706">
              <w:rPr>
                <w:b/>
                <w:color w:val="000000" w:themeColor="text1"/>
                <w:sz w:val="24"/>
                <w:lang w:eastAsia="en-US"/>
              </w:rPr>
              <w:t>Literatura uzupełniająca</w:t>
            </w:r>
            <w:r w:rsidR="00800706" w:rsidRPr="00800706">
              <w:rPr>
                <w:sz w:val="24"/>
                <w:lang w:eastAsia="en-US"/>
              </w:rPr>
              <w:t xml:space="preserve"> </w:t>
            </w:r>
          </w:p>
          <w:p w14:paraId="2BCFBDB3" w14:textId="77777777" w:rsidR="00800706" w:rsidRDefault="00800706" w:rsidP="00800706">
            <w:pPr>
              <w:pStyle w:val="Tekstpodstawowy"/>
              <w:spacing w:line="240" w:lineRule="auto"/>
              <w:ind w:left="720"/>
              <w:rPr>
                <w:sz w:val="24"/>
                <w:lang w:eastAsia="en-US"/>
              </w:rPr>
            </w:pPr>
          </w:p>
          <w:p w14:paraId="2A3F31FD" w14:textId="77777777" w:rsidR="00800706" w:rsidRDefault="00800706" w:rsidP="00800706">
            <w:pPr>
              <w:pStyle w:val="Tekstpodstawowy"/>
              <w:numPr>
                <w:ilvl w:val="0"/>
                <w:numId w:val="31"/>
              </w:numPr>
              <w:spacing w:line="240" w:lineRule="auto"/>
              <w:rPr>
                <w:sz w:val="24"/>
                <w:lang w:eastAsia="en-US"/>
              </w:rPr>
            </w:pPr>
            <w:r w:rsidRPr="00800706">
              <w:rPr>
                <w:sz w:val="24"/>
                <w:lang w:eastAsia="en-US"/>
              </w:rPr>
              <w:t xml:space="preserve">Bańkowski E. Biochemia. Podręcznik dla studentów uczelni medycznych. </w:t>
            </w:r>
          </w:p>
          <w:p w14:paraId="22EBF7A8" w14:textId="556D8309" w:rsidR="00800706" w:rsidRPr="00800706" w:rsidRDefault="00800706" w:rsidP="00800706">
            <w:pPr>
              <w:pStyle w:val="Tekstpodstawowy"/>
              <w:spacing w:line="240" w:lineRule="auto"/>
              <w:ind w:left="720"/>
              <w:rPr>
                <w:sz w:val="24"/>
                <w:lang w:eastAsia="en-US"/>
              </w:rPr>
            </w:pPr>
            <w:r w:rsidRPr="00800706">
              <w:rPr>
                <w:sz w:val="24"/>
                <w:lang w:eastAsia="en-US"/>
              </w:rPr>
              <w:t>Edra Urban&amp;Partner, Wrocław 2016</w:t>
            </w:r>
          </w:p>
          <w:p w14:paraId="42D07B97" w14:textId="61B318F0" w:rsidR="00BF21E3" w:rsidRPr="00154BF0" w:rsidRDefault="00BF21E3" w:rsidP="00154BF0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54" w:lineRule="auto"/>
              <w:ind w:left="0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4495EB6A" w14:textId="77777777" w:rsidR="0045753C" w:rsidRPr="00D15072" w:rsidRDefault="0045753C" w:rsidP="00C21130">
      <w:pPr>
        <w:tabs>
          <w:tab w:val="left" w:pos="5670"/>
        </w:tabs>
        <w:autoSpaceDE w:val="0"/>
        <w:rPr>
          <w:b/>
          <w:color w:val="FF0000"/>
        </w:rPr>
      </w:pPr>
    </w:p>
    <w:p w14:paraId="46750E76" w14:textId="77777777" w:rsidR="00D37C1F" w:rsidRPr="00D15072" w:rsidRDefault="00D37C1F" w:rsidP="00C21130">
      <w:pPr>
        <w:tabs>
          <w:tab w:val="left" w:pos="5670"/>
        </w:tabs>
        <w:autoSpaceDE w:val="0"/>
        <w:rPr>
          <w:b/>
          <w:color w:val="000000" w:themeColor="text1"/>
        </w:rPr>
      </w:pPr>
    </w:p>
    <w:p w14:paraId="13B88D40" w14:textId="6C8B3E1B" w:rsidR="0069789F" w:rsidRPr="00D15072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D15072">
        <w:rPr>
          <w:b/>
          <w:color w:val="000000" w:themeColor="text1"/>
        </w:rPr>
        <w:t xml:space="preserve">    </w:t>
      </w:r>
      <w:r w:rsidR="00D37C1F" w:rsidRPr="00D15072">
        <w:rPr>
          <w:b/>
          <w:color w:val="000000" w:themeColor="text1"/>
        </w:rPr>
        <w:t xml:space="preserve">12. </w:t>
      </w:r>
      <w:r w:rsidR="0045753C" w:rsidRPr="00D15072">
        <w:rPr>
          <w:b/>
          <w:color w:val="000000" w:themeColor="text1"/>
        </w:rPr>
        <w:t>REGULAMIN ZAJĘĆ</w:t>
      </w:r>
      <w:r w:rsidR="00C21130">
        <w:rPr>
          <w:b/>
          <w:color w:val="000000" w:themeColor="text1"/>
        </w:rPr>
        <w:t>:</w:t>
      </w:r>
      <w:r w:rsidR="00D37C1F" w:rsidRPr="00D15072">
        <w:rPr>
          <w:b/>
          <w:color w:val="000000" w:themeColor="text1"/>
        </w:rPr>
        <w:t xml:space="preserve"> </w:t>
      </w:r>
    </w:p>
    <w:p w14:paraId="0A606592" w14:textId="77777777" w:rsidR="000E65EC" w:rsidRPr="00D15072" w:rsidRDefault="000E65EC" w:rsidP="00D37C1F">
      <w:pPr>
        <w:spacing w:line="238" w:lineRule="auto"/>
        <w:rPr>
          <w:b/>
          <w:color w:val="0033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2B86" w:rsidRPr="00182B86" w14:paraId="6E8A8D29" w14:textId="77777777" w:rsidTr="009F7423">
        <w:tc>
          <w:tcPr>
            <w:tcW w:w="9062" w:type="dxa"/>
          </w:tcPr>
          <w:p w14:paraId="1E3A3765" w14:textId="6374E18B" w:rsidR="00182B86" w:rsidRPr="00154BF0" w:rsidRDefault="00182B86" w:rsidP="00182B86">
            <w:pPr>
              <w:spacing w:line="238" w:lineRule="auto"/>
              <w:rPr>
                <w:color w:val="003300"/>
              </w:rPr>
            </w:pPr>
            <w:r w:rsidRPr="00154BF0">
              <w:rPr>
                <w:color w:val="003300"/>
              </w:rPr>
              <w:t xml:space="preserve">Zajęcia dydaktyczne z modułu </w:t>
            </w:r>
            <w:r w:rsidRPr="00154BF0">
              <w:rPr>
                <w:bCs/>
                <w:color w:val="003300"/>
              </w:rPr>
              <w:t xml:space="preserve">Diagnostyka laboratoryjna z elementami biochemii </w:t>
            </w:r>
            <w:r w:rsidRPr="00154BF0">
              <w:rPr>
                <w:color w:val="003300"/>
              </w:rPr>
              <w:t>odbywają s</w:t>
            </w:r>
            <w:r w:rsidR="0043682D">
              <w:rPr>
                <w:color w:val="003300"/>
              </w:rPr>
              <w:t xml:space="preserve">ię w semestrze zimowym i letnim </w:t>
            </w:r>
            <w:r w:rsidRPr="00154BF0">
              <w:rPr>
                <w:color w:val="003300"/>
              </w:rPr>
              <w:t>I roku studiów na kierunku lekarskim Wydziału Lekarskiego I</w:t>
            </w:r>
            <w:r w:rsidR="00337B92" w:rsidRPr="00154BF0">
              <w:rPr>
                <w:color w:val="003300"/>
              </w:rPr>
              <w:t>I</w:t>
            </w:r>
            <w:r w:rsidRPr="00154BF0">
              <w:rPr>
                <w:color w:val="003300"/>
              </w:rPr>
              <w:t>.</w:t>
            </w:r>
          </w:p>
          <w:p w14:paraId="3A6BE70C" w14:textId="6E2A2C48" w:rsidR="00182B86" w:rsidRDefault="00182B86" w:rsidP="00182B86">
            <w:pPr>
              <w:spacing w:line="238" w:lineRule="auto"/>
              <w:rPr>
                <w:bCs/>
                <w:color w:val="003300"/>
              </w:rPr>
            </w:pPr>
            <w:r w:rsidRPr="00154BF0">
              <w:rPr>
                <w:color w:val="003300"/>
              </w:rPr>
              <w:t xml:space="preserve">W skład modułu wchodzą: wykłady, seminaria oraz ćwiczenie laboratoryjne </w:t>
            </w:r>
            <w:r w:rsidRPr="00154BF0">
              <w:rPr>
                <w:color w:val="003300"/>
              </w:rPr>
              <w:br/>
              <w:t>i konwersatoryjne. Zajęcia odbywają się w grupach seminaryjnych lub ćwiczeniowych, wg szczegółowego harmonogramu zajęć podanego na tablicy ogłoszeń i na stronie internetowej ZBKiML, zgodnie z ustalonym planem i wymiarem godzin.</w:t>
            </w:r>
            <w:r w:rsidRPr="00154BF0">
              <w:rPr>
                <w:color w:val="003300"/>
              </w:rPr>
              <w:br/>
            </w:r>
          </w:p>
          <w:p w14:paraId="60E68797" w14:textId="77777777" w:rsidR="00154BF0" w:rsidRPr="00154BF0" w:rsidRDefault="00154BF0" w:rsidP="00182B86">
            <w:pPr>
              <w:spacing w:line="238" w:lineRule="auto"/>
              <w:rPr>
                <w:bCs/>
                <w:color w:val="003300"/>
              </w:rPr>
            </w:pPr>
          </w:p>
          <w:p w14:paraId="588B8A87" w14:textId="77777777" w:rsidR="00182B86" w:rsidRPr="00154BF0" w:rsidRDefault="00182B86" w:rsidP="00182B86">
            <w:pPr>
              <w:spacing w:line="238" w:lineRule="auto"/>
              <w:rPr>
                <w:bCs/>
                <w:color w:val="003300"/>
              </w:rPr>
            </w:pPr>
            <w:r w:rsidRPr="00154BF0">
              <w:rPr>
                <w:bCs/>
                <w:color w:val="003300"/>
              </w:rPr>
              <w:t>REGULAMIN ZAJĘĆ Z BIOCHEMII</w:t>
            </w:r>
          </w:p>
          <w:p w14:paraId="7C4E4EB5" w14:textId="77777777" w:rsidR="00182B86" w:rsidRPr="00154BF0" w:rsidRDefault="00182B86" w:rsidP="00182B86">
            <w:pPr>
              <w:spacing w:line="238" w:lineRule="auto"/>
              <w:rPr>
                <w:bCs/>
                <w:color w:val="003300"/>
              </w:rPr>
            </w:pPr>
          </w:p>
          <w:p w14:paraId="632E64A5" w14:textId="5AC62399" w:rsidR="00182B86" w:rsidRPr="00154BF0" w:rsidRDefault="00337B92" w:rsidP="00154BF0">
            <w:pPr>
              <w:pStyle w:val="Akapitzlist"/>
              <w:numPr>
                <w:ilvl w:val="0"/>
                <w:numId w:val="37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 w:rsidRPr="00154BF0">
              <w:rPr>
                <w:color w:val="003300"/>
                <w:sz w:val="24"/>
                <w:szCs w:val="24"/>
              </w:rPr>
              <w:t>Zajęcia dydaktyczne z</w:t>
            </w:r>
            <w:r w:rsidR="00182B86" w:rsidRPr="00154BF0">
              <w:rPr>
                <w:color w:val="003300"/>
                <w:sz w:val="24"/>
                <w:szCs w:val="24"/>
              </w:rPr>
              <w:t xml:space="preserve"> </w:t>
            </w:r>
            <w:r w:rsidRPr="00154BF0">
              <w:rPr>
                <w:bCs/>
                <w:color w:val="003300"/>
                <w:sz w:val="24"/>
                <w:szCs w:val="24"/>
              </w:rPr>
              <w:t>Biochemii</w:t>
            </w:r>
            <w:r w:rsidR="00182B86" w:rsidRPr="00154BF0">
              <w:rPr>
                <w:bCs/>
                <w:color w:val="003300"/>
                <w:sz w:val="24"/>
                <w:szCs w:val="24"/>
              </w:rPr>
              <w:t xml:space="preserve"> </w:t>
            </w:r>
            <w:r w:rsidR="00182B86" w:rsidRPr="00154BF0">
              <w:rPr>
                <w:color w:val="003300"/>
                <w:sz w:val="24"/>
                <w:szCs w:val="24"/>
              </w:rPr>
              <w:t>są r</w:t>
            </w:r>
            <w:r w:rsidR="00154BF0">
              <w:rPr>
                <w:color w:val="003300"/>
                <w:sz w:val="24"/>
                <w:szCs w:val="24"/>
              </w:rPr>
              <w:t xml:space="preserve">ealizowane w wymiarze 30 godzin </w:t>
            </w:r>
            <w:r w:rsidR="00182B86" w:rsidRPr="00154BF0">
              <w:rPr>
                <w:color w:val="003300"/>
                <w:sz w:val="24"/>
                <w:szCs w:val="24"/>
              </w:rPr>
              <w:t xml:space="preserve">w ramach modułu </w:t>
            </w:r>
            <w:r w:rsidR="00182B86" w:rsidRPr="00154BF0">
              <w:rPr>
                <w:bCs/>
                <w:color w:val="003300"/>
                <w:sz w:val="24"/>
                <w:szCs w:val="24"/>
              </w:rPr>
              <w:t>Diagnostyka laboratoryjna z elementami biochemii</w:t>
            </w:r>
            <w:r w:rsidR="00182B86" w:rsidRPr="00154BF0">
              <w:rPr>
                <w:color w:val="003300"/>
                <w:sz w:val="24"/>
                <w:szCs w:val="24"/>
              </w:rPr>
              <w:t>.</w:t>
            </w:r>
          </w:p>
          <w:p w14:paraId="4BA67E7E" w14:textId="7A2EF145" w:rsidR="00182B86" w:rsidRPr="00154BF0" w:rsidRDefault="00182B86" w:rsidP="00154BF0">
            <w:pPr>
              <w:pStyle w:val="Akapitzlist"/>
              <w:numPr>
                <w:ilvl w:val="0"/>
                <w:numId w:val="37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 w:rsidRPr="00154BF0">
              <w:rPr>
                <w:color w:val="003300"/>
                <w:sz w:val="24"/>
                <w:szCs w:val="24"/>
              </w:rPr>
              <w:t>W skład przedmiotu wchodzą: wykłady (8 godz.), seminaria (6 godz.) oraz ćwiczenia laboratoryjne (16 godz.).</w:t>
            </w:r>
          </w:p>
          <w:p w14:paraId="4D4F928C" w14:textId="4B7C252D" w:rsidR="00182B86" w:rsidRPr="00154BF0" w:rsidRDefault="00182B86" w:rsidP="00154BF0">
            <w:pPr>
              <w:pStyle w:val="Akapitzlist"/>
              <w:numPr>
                <w:ilvl w:val="0"/>
                <w:numId w:val="37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 w:rsidRPr="00154BF0">
              <w:rPr>
                <w:color w:val="003300"/>
                <w:sz w:val="24"/>
                <w:szCs w:val="24"/>
              </w:rPr>
              <w:t>Obecność na wszystkich zajęciach jest obowiązkowa, a obecność na ćwiczeniach i seminariach jest kontrolowana.</w:t>
            </w:r>
          </w:p>
          <w:p w14:paraId="00B5D87C" w14:textId="128549EC" w:rsidR="00182B86" w:rsidRPr="00154BF0" w:rsidRDefault="00182B86" w:rsidP="00154BF0">
            <w:pPr>
              <w:pStyle w:val="Akapitzlist"/>
              <w:numPr>
                <w:ilvl w:val="0"/>
                <w:numId w:val="37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 w:rsidRPr="00154BF0">
              <w:rPr>
                <w:color w:val="003300"/>
                <w:sz w:val="24"/>
                <w:szCs w:val="24"/>
              </w:rPr>
              <w:t xml:space="preserve">Studenci przygotowują się do zajęć praktycznych korzystając z prezentacji multimedialnych na poszczególne zajęcia, zmieszczonych na stronie internetowej </w:t>
            </w:r>
            <w:r w:rsidR="00A16CA9" w:rsidRPr="00154BF0">
              <w:rPr>
                <w:color w:val="003300"/>
                <w:sz w:val="24"/>
                <w:szCs w:val="24"/>
              </w:rPr>
              <w:t xml:space="preserve">ZBKiML </w:t>
            </w:r>
            <w:r w:rsidRPr="00154BF0">
              <w:rPr>
                <w:color w:val="003300"/>
                <w:sz w:val="24"/>
                <w:szCs w:val="24"/>
              </w:rPr>
              <w:t>(</w:t>
            </w:r>
            <w:hyperlink r:id="rId9" w:history="1">
              <w:r w:rsidRPr="00154BF0">
                <w:rPr>
                  <w:rStyle w:val="Hipercze"/>
                  <w:sz w:val="24"/>
                  <w:szCs w:val="24"/>
                </w:rPr>
                <w:t>www.chembiochklin.ump.edu.pl</w:t>
              </w:r>
            </w:hyperlink>
            <w:r w:rsidRPr="00154BF0">
              <w:rPr>
                <w:color w:val="003300"/>
                <w:sz w:val="24"/>
                <w:szCs w:val="24"/>
              </w:rPr>
              <w:t xml:space="preserve">) oraz ze wskazanego piśmiennictwa. </w:t>
            </w:r>
          </w:p>
          <w:p w14:paraId="5B3EB56F" w14:textId="6AB0C12A" w:rsidR="00182B86" w:rsidRPr="00154BF0" w:rsidRDefault="00182B86" w:rsidP="00154BF0">
            <w:pPr>
              <w:pStyle w:val="Akapitzlist"/>
              <w:numPr>
                <w:ilvl w:val="0"/>
                <w:numId w:val="37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 w:rsidRPr="00154BF0">
              <w:rPr>
                <w:color w:val="003300"/>
                <w:sz w:val="24"/>
                <w:szCs w:val="24"/>
              </w:rPr>
              <w:t>Nieobecności:</w:t>
            </w:r>
          </w:p>
          <w:p w14:paraId="0FC3397F" w14:textId="0E8C6F02" w:rsidR="00182B86" w:rsidRPr="00154BF0" w:rsidRDefault="00154BF0" w:rsidP="00182B86">
            <w:pPr>
              <w:numPr>
                <w:ilvl w:val="0"/>
                <w:numId w:val="27"/>
              </w:numPr>
              <w:spacing w:line="238" w:lineRule="auto"/>
              <w:rPr>
                <w:color w:val="003300"/>
              </w:rPr>
            </w:pPr>
            <w:r>
              <w:rPr>
                <w:color w:val="003300"/>
              </w:rPr>
              <w:t>s</w:t>
            </w:r>
            <w:r w:rsidR="00182B86" w:rsidRPr="00154BF0">
              <w:rPr>
                <w:color w:val="003300"/>
              </w:rPr>
              <w:t>tudent ma obowiązek usprawiedliwiania nieobecno</w:t>
            </w:r>
            <w:r>
              <w:rPr>
                <w:color w:val="003300"/>
              </w:rPr>
              <w:t>ści na zajęciach kontrolowanych,</w:t>
            </w:r>
          </w:p>
          <w:p w14:paraId="4F8177BB" w14:textId="48B5FB8B" w:rsidR="00182B86" w:rsidRPr="00154BF0" w:rsidRDefault="00154BF0" w:rsidP="00182B86">
            <w:pPr>
              <w:numPr>
                <w:ilvl w:val="0"/>
                <w:numId w:val="27"/>
              </w:numPr>
              <w:spacing w:line="238" w:lineRule="auto"/>
              <w:rPr>
                <w:color w:val="003300"/>
              </w:rPr>
            </w:pPr>
            <w:r>
              <w:rPr>
                <w:color w:val="003300"/>
              </w:rPr>
              <w:t>w</w:t>
            </w:r>
            <w:r w:rsidR="00182B86" w:rsidRPr="00154BF0">
              <w:rPr>
                <w:color w:val="003300"/>
              </w:rPr>
              <w:t xml:space="preserve"> uzasadnionych przypadkach, za zgodą Kierownika Jednostki, student może odrobić nieobecność na zajęciach prowadzonych z inną grupą studencką.</w:t>
            </w:r>
          </w:p>
          <w:p w14:paraId="34DB1C6C" w14:textId="77777777" w:rsidR="00182B86" w:rsidRPr="00154BF0" w:rsidRDefault="00182B86" w:rsidP="00182B86">
            <w:pPr>
              <w:spacing w:line="238" w:lineRule="auto"/>
              <w:rPr>
                <w:color w:val="003300"/>
              </w:rPr>
            </w:pPr>
          </w:p>
          <w:p w14:paraId="54DE2CC1" w14:textId="6F038CA8" w:rsidR="00182B86" w:rsidRPr="00154BF0" w:rsidRDefault="00182B86" w:rsidP="00154BF0">
            <w:pPr>
              <w:pStyle w:val="Akapitzlist"/>
              <w:numPr>
                <w:ilvl w:val="0"/>
                <w:numId w:val="37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 w:rsidRPr="00154BF0">
              <w:rPr>
                <w:color w:val="003300"/>
                <w:sz w:val="24"/>
                <w:szCs w:val="24"/>
              </w:rPr>
              <w:t>Formy zajęć:</w:t>
            </w:r>
          </w:p>
          <w:p w14:paraId="6A67D9ED" w14:textId="77777777" w:rsidR="00182B86" w:rsidRPr="00154BF0" w:rsidRDefault="00182B86" w:rsidP="00182B86">
            <w:pPr>
              <w:spacing w:line="238" w:lineRule="auto"/>
              <w:rPr>
                <w:bCs/>
                <w:color w:val="003300"/>
              </w:rPr>
            </w:pPr>
          </w:p>
          <w:p w14:paraId="2D2055EE" w14:textId="77777777" w:rsidR="00182B86" w:rsidRPr="00154BF0" w:rsidRDefault="00182B86" w:rsidP="00182B86">
            <w:pPr>
              <w:spacing w:line="238" w:lineRule="auto"/>
              <w:rPr>
                <w:bCs/>
                <w:color w:val="003300"/>
                <w:u w:val="single"/>
              </w:rPr>
            </w:pPr>
            <w:r w:rsidRPr="00154BF0">
              <w:rPr>
                <w:bCs/>
                <w:color w:val="003300"/>
                <w:u w:val="single"/>
              </w:rPr>
              <w:t>Ćwiczenia laboratoryjne (LAB)</w:t>
            </w:r>
          </w:p>
          <w:p w14:paraId="653AE640" w14:textId="5A97E740" w:rsidR="00182B86" w:rsidRPr="00800706" w:rsidRDefault="00182B86" w:rsidP="00182B86">
            <w:pPr>
              <w:spacing w:line="238" w:lineRule="auto"/>
            </w:pPr>
            <w:r w:rsidRPr="00154BF0">
              <w:rPr>
                <w:color w:val="003300"/>
              </w:rPr>
              <w:t>Przed rozpoczęciem zajęć studenci zapoznawani są z regulaminem BHP obowiązującym w laboratorium biochemicznym.</w:t>
            </w:r>
            <w:r w:rsidR="00154BF0">
              <w:rPr>
                <w:color w:val="003300"/>
              </w:rPr>
              <w:t xml:space="preserve"> </w:t>
            </w:r>
            <w:r w:rsidR="00154BF0" w:rsidRPr="00800706">
              <w:t>Student:</w:t>
            </w:r>
          </w:p>
          <w:p w14:paraId="1FA008FB" w14:textId="0804B061" w:rsidR="00182B86" w:rsidRPr="00800706" w:rsidRDefault="00182B86" w:rsidP="00182B86">
            <w:pPr>
              <w:numPr>
                <w:ilvl w:val="0"/>
                <w:numId w:val="26"/>
              </w:numPr>
              <w:spacing w:line="238" w:lineRule="auto"/>
            </w:pPr>
            <w:r w:rsidRPr="00800706">
              <w:t>musi być przygotowany teoretycznie na każde ćwiczenie w stopniu umożliwiającym podjęcie zajęć praktycznych,</w:t>
            </w:r>
          </w:p>
          <w:p w14:paraId="7AE589D0" w14:textId="3FA66973" w:rsidR="00182B86" w:rsidRPr="00154BF0" w:rsidRDefault="00154BF0" w:rsidP="00182B86">
            <w:pPr>
              <w:numPr>
                <w:ilvl w:val="0"/>
                <w:numId w:val="26"/>
              </w:numPr>
              <w:spacing w:line="238" w:lineRule="auto"/>
              <w:rPr>
                <w:color w:val="003300"/>
              </w:rPr>
            </w:pPr>
            <w:r w:rsidRPr="00800706">
              <w:t>zobowiązany jest</w:t>
            </w:r>
            <w:r w:rsidR="00182B86" w:rsidRPr="00800706">
              <w:t xml:space="preserve"> do pracy w fartuchach </w:t>
            </w:r>
            <w:r w:rsidR="00182B86" w:rsidRPr="00154BF0">
              <w:rPr>
                <w:color w:val="003300"/>
              </w:rPr>
              <w:t>laboratoryjnych</w:t>
            </w:r>
            <w:r w:rsidR="00337B92" w:rsidRPr="00154BF0">
              <w:rPr>
                <w:color w:val="003300"/>
              </w:rPr>
              <w:t xml:space="preserve"> podczas wskazanych zajęć</w:t>
            </w:r>
            <w:r w:rsidR="00182B86" w:rsidRPr="00154BF0">
              <w:rPr>
                <w:color w:val="003300"/>
              </w:rPr>
              <w:t>, przestrzegania przepisów BHP oraz zarządzeń porządkow</w:t>
            </w:r>
            <w:r w:rsidR="00337B92" w:rsidRPr="00154BF0">
              <w:rPr>
                <w:color w:val="003300"/>
              </w:rPr>
              <w:t>ych osób prowadzących ćwiczenia.</w:t>
            </w:r>
          </w:p>
          <w:p w14:paraId="2F0AC6EC" w14:textId="77777777" w:rsidR="004837A2" w:rsidRDefault="00182B86" w:rsidP="004837A2">
            <w:pPr>
              <w:spacing w:line="238" w:lineRule="auto"/>
              <w:rPr>
                <w:color w:val="FF0000"/>
                <w:u w:val="single"/>
              </w:rPr>
            </w:pPr>
            <w:r w:rsidRPr="00154BF0">
              <w:rPr>
                <w:color w:val="003300"/>
                <w:u w:val="single"/>
              </w:rPr>
              <w:t xml:space="preserve">Ćwiczenia </w:t>
            </w:r>
          </w:p>
          <w:p w14:paraId="312C8106" w14:textId="4B7E22E0" w:rsidR="00182B86" w:rsidRPr="00154BF0" w:rsidRDefault="00182B86" w:rsidP="004837A2">
            <w:pPr>
              <w:spacing w:line="238" w:lineRule="auto"/>
              <w:rPr>
                <w:color w:val="003300"/>
              </w:rPr>
            </w:pPr>
            <w:r w:rsidRPr="00154BF0">
              <w:rPr>
                <w:color w:val="003300"/>
              </w:rPr>
              <w:t xml:space="preserve">prowadzone </w:t>
            </w:r>
            <w:r w:rsidR="0043682D">
              <w:rPr>
                <w:color w:val="003300"/>
              </w:rPr>
              <w:t>są metodą</w:t>
            </w:r>
            <w:r w:rsidR="00154BF0">
              <w:rPr>
                <w:color w:val="003300"/>
              </w:rPr>
              <w:t xml:space="preserve"> nauczania problemowego i</w:t>
            </w:r>
            <w:r w:rsidRPr="00154BF0">
              <w:rPr>
                <w:color w:val="003300"/>
              </w:rPr>
              <w:t xml:space="preserve"> polegają na rozwiązywaniu postawionych zadań w oparciu o samodzielnie przygotowane prezentacje multimedialne (studenci w grupach 3 osobowych w ciągu kursu przygoto</w:t>
            </w:r>
            <w:r w:rsidR="00A16CA9" w:rsidRPr="00154BF0">
              <w:rPr>
                <w:color w:val="003300"/>
              </w:rPr>
              <w:t>wują jedną prezentację z każdego tematu przewidzianego</w:t>
            </w:r>
            <w:r w:rsidRPr="00154BF0">
              <w:rPr>
                <w:color w:val="003300"/>
              </w:rPr>
              <w:t xml:space="preserve"> na zajęcia,</w:t>
            </w:r>
          </w:p>
          <w:p w14:paraId="2EA3C709" w14:textId="07E3D428" w:rsidR="00182B86" w:rsidRPr="00154BF0" w:rsidRDefault="00182B86" w:rsidP="00182B86">
            <w:pPr>
              <w:numPr>
                <w:ilvl w:val="0"/>
                <w:numId w:val="29"/>
              </w:numPr>
              <w:spacing w:line="238" w:lineRule="auto"/>
              <w:rPr>
                <w:color w:val="003300"/>
              </w:rPr>
            </w:pPr>
            <w:r w:rsidRPr="00154BF0">
              <w:rPr>
                <w:color w:val="003300"/>
              </w:rPr>
              <w:t>studenci rozwiązując postawione problemy biochemiczne mogą wykazać się znajomością danego tematu oraz</w:t>
            </w:r>
            <w:r w:rsidR="00154BF0">
              <w:rPr>
                <w:color w:val="003300"/>
              </w:rPr>
              <w:t xml:space="preserve"> umiejętnością pracy zespołowej.</w:t>
            </w:r>
          </w:p>
          <w:p w14:paraId="5C176767" w14:textId="2FB6500E" w:rsidR="00182B86" w:rsidRPr="00154BF0" w:rsidRDefault="00154BF0" w:rsidP="00182B86">
            <w:pPr>
              <w:spacing w:line="238" w:lineRule="auto"/>
              <w:rPr>
                <w:color w:val="003300"/>
                <w:u w:val="single"/>
              </w:rPr>
            </w:pPr>
            <w:r w:rsidRPr="00154BF0">
              <w:rPr>
                <w:color w:val="003300"/>
                <w:u w:val="single"/>
              </w:rPr>
              <w:t>Seminaria:</w:t>
            </w:r>
          </w:p>
          <w:p w14:paraId="08E6D108" w14:textId="0029F79D" w:rsidR="00182B86" w:rsidRPr="00154BF0" w:rsidRDefault="00182B86" w:rsidP="00182B86">
            <w:pPr>
              <w:numPr>
                <w:ilvl w:val="0"/>
                <w:numId w:val="28"/>
              </w:numPr>
              <w:spacing w:line="238" w:lineRule="auto"/>
              <w:rPr>
                <w:color w:val="003300"/>
              </w:rPr>
            </w:pPr>
            <w:r w:rsidRPr="00154BF0">
              <w:rPr>
                <w:color w:val="003300"/>
              </w:rPr>
              <w:t>prowadzone są w formie prelekcji i dyskusji,</w:t>
            </w:r>
          </w:p>
          <w:p w14:paraId="19EDE7FD" w14:textId="3F445C78" w:rsidR="00182B86" w:rsidRPr="00154BF0" w:rsidRDefault="00182B86" w:rsidP="00A16CA9">
            <w:pPr>
              <w:numPr>
                <w:ilvl w:val="0"/>
                <w:numId w:val="28"/>
              </w:numPr>
              <w:spacing w:line="238" w:lineRule="auto"/>
              <w:rPr>
                <w:color w:val="003300"/>
              </w:rPr>
            </w:pPr>
            <w:r w:rsidRPr="00154BF0">
              <w:rPr>
                <w:color w:val="003300"/>
              </w:rPr>
              <w:t xml:space="preserve">studenci przygotowują się do </w:t>
            </w:r>
            <w:r w:rsidR="00154BF0">
              <w:rPr>
                <w:color w:val="003300"/>
              </w:rPr>
              <w:t xml:space="preserve">seminariów </w:t>
            </w:r>
            <w:r w:rsidRPr="00154BF0">
              <w:rPr>
                <w:color w:val="003300"/>
              </w:rPr>
              <w:t>z wykorzystaniem prezentacji multimedialnych dostępnych</w:t>
            </w:r>
            <w:r w:rsidR="00A16CA9" w:rsidRPr="00154BF0">
              <w:rPr>
                <w:color w:val="003300"/>
              </w:rPr>
              <w:t xml:space="preserve"> na stronie internetowej ZBKiML www.chembiochklin.ump.edu.pl)</w:t>
            </w:r>
            <w:r w:rsidRPr="00154BF0">
              <w:rPr>
                <w:color w:val="003300"/>
              </w:rPr>
              <w:t xml:space="preserve"> oraz podanej literatury.</w:t>
            </w:r>
          </w:p>
          <w:p w14:paraId="66F6FC98" w14:textId="77777777" w:rsidR="00182B86" w:rsidRPr="00154BF0" w:rsidRDefault="00182B86" w:rsidP="00182B86">
            <w:pPr>
              <w:spacing w:line="238" w:lineRule="auto"/>
              <w:rPr>
                <w:color w:val="003300"/>
              </w:rPr>
            </w:pPr>
          </w:p>
          <w:p w14:paraId="2C453BE5" w14:textId="410CCEBB" w:rsidR="00182B86" w:rsidRPr="00154BF0" w:rsidRDefault="00182B86" w:rsidP="00154BF0">
            <w:pPr>
              <w:pStyle w:val="Akapitzlist"/>
              <w:numPr>
                <w:ilvl w:val="0"/>
                <w:numId w:val="37"/>
              </w:numPr>
              <w:spacing w:line="238" w:lineRule="auto"/>
              <w:rPr>
                <w:bCs/>
                <w:color w:val="003300"/>
                <w:sz w:val="24"/>
                <w:szCs w:val="24"/>
              </w:rPr>
            </w:pPr>
            <w:r w:rsidRPr="00154BF0">
              <w:rPr>
                <w:bCs/>
                <w:color w:val="003300"/>
                <w:sz w:val="24"/>
                <w:szCs w:val="24"/>
              </w:rPr>
              <w:t>System oc</w:t>
            </w:r>
            <w:r w:rsidR="00154BF0">
              <w:rPr>
                <w:bCs/>
                <w:color w:val="003300"/>
                <w:sz w:val="24"/>
                <w:szCs w:val="24"/>
              </w:rPr>
              <w:t>eny punktowej wyników nauczania</w:t>
            </w:r>
            <w:r w:rsidR="004837A2">
              <w:rPr>
                <w:bCs/>
                <w:color w:val="003300"/>
                <w:sz w:val="24"/>
                <w:szCs w:val="24"/>
              </w:rPr>
              <w:t xml:space="preserve"> bloku Biochemia.</w:t>
            </w:r>
            <w:r w:rsidR="007319DE">
              <w:rPr>
                <w:bCs/>
                <w:color w:val="003300"/>
                <w:sz w:val="24"/>
                <w:szCs w:val="24"/>
              </w:rPr>
              <w:t xml:space="preserve"> </w:t>
            </w:r>
          </w:p>
          <w:p w14:paraId="231DDD1E" w14:textId="3F9ADF20" w:rsidR="00182B86" w:rsidRPr="00154BF0" w:rsidRDefault="00182B86" w:rsidP="00154BF0">
            <w:pPr>
              <w:spacing w:line="238" w:lineRule="auto"/>
              <w:ind w:left="360"/>
              <w:rPr>
                <w:color w:val="003300"/>
              </w:rPr>
            </w:pPr>
            <w:r w:rsidRPr="00154BF0">
              <w:rPr>
                <w:color w:val="003300"/>
              </w:rPr>
              <w:t>W celu ciągłej i obiektywnej oceny postępów w nauce stosowany jest system punktowy. Ocena postępów w nauce jest podawana do wiadomości zainteresowanych studentów. Punktowane są następujące elementy procesu dydaktycznego:</w:t>
            </w:r>
          </w:p>
          <w:p w14:paraId="4BB893E0" w14:textId="083612E2" w:rsidR="00182B86" w:rsidRPr="00154BF0" w:rsidRDefault="00154BF0" w:rsidP="00182B86">
            <w:pPr>
              <w:numPr>
                <w:ilvl w:val="0"/>
                <w:numId w:val="30"/>
              </w:numPr>
              <w:spacing w:line="238" w:lineRule="auto"/>
              <w:rPr>
                <w:bCs/>
                <w:color w:val="003300"/>
              </w:rPr>
            </w:pPr>
            <w:r>
              <w:rPr>
                <w:color w:val="003300"/>
              </w:rPr>
              <w:t>ć</w:t>
            </w:r>
            <w:r w:rsidR="00AD1175" w:rsidRPr="00154BF0">
              <w:rPr>
                <w:color w:val="003300"/>
              </w:rPr>
              <w:t>wiczenia</w:t>
            </w:r>
            <w:r w:rsidR="00182B86" w:rsidRPr="00154BF0">
              <w:rPr>
                <w:color w:val="003300"/>
              </w:rPr>
              <w:t xml:space="preserve">: za przygotowanie i przedstawienie prezentacji multimedialnej można uzyskać </w:t>
            </w:r>
            <w:r>
              <w:rPr>
                <w:bCs/>
                <w:color w:val="003300"/>
              </w:rPr>
              <w:t xml:space="preserve">od 0 do 5 </w:t>
            </w:r>
            <w:r w:rsidRPr="004837A2">
              <w:rPr>
                <w:bCs/>
              </w:rPr>
              <w:t>punktów</w:t>
            </w:r>
            <w:r w:rsidR="00182B86" w:rsidRPr="004837A2">
              <w:rPr>
                <w:bCs/>
              </w:rPr>
              <w:t xml:space="preserve"> </w:t>
            </w:r>
            <w:r w:rsidR="00182B86" w:rsidRPr="00154BF0">
              <w:rPr>
                <w:bCs/>
                <w:color w:val="003300"/>
              </w:rPr>
              <w:t xml:space="preserve">(każdy student w grupach trzyosobowych </w:t>
            </w:r>
            <w:r w:rsidRPr="004837A2">
              <w:rPr>
                <w:bCs/>
              </w:rPr>
              <w:t xml:space="preserve">jest </w:t>
            </w:r>
            <w:r w:rsidR="00182B86" w:rsidRPr="00154BF0">
              <w:rPr>
                <w:bCs/>
                <w:color w:val="003300"/>
              </w:rPr>
              <w:t>zobowiązany przygotować po jednej prezentacji z każdego tematu ćwiczeniowego – łącznie 6 prezentacji)</w:t>
            </w:r>
            <w:r>
              <w:rPr>
                <w:bCs/>
                <w:color w:val="003300"/>
              </w:rPr>
              <w:t>,</w:t>
            </w:r>
            <w:r w:rsidR="007319DE">
              <w:rPr>
                <w:bCs/>
                <w:color w:val="003300"/>
              </w:rPr>
              <w:t xml:space="preserve"> </w:t>
            </w:r>
          </w:p>
          <w:p w14:paraId="030DD943" w14:textId="2363B03B" w:rsidR="00182B86" w:rsidRPr="00154BF0" w:rsidRDefault="007319DE" w:rsidP="00182B86">
            <w:pPr>
              <w:numPr>
                <w:ilvl w:val="0"/>
                <w:numId w:val="30"/>
              </w:numPr>
              <w:spacing w:line="238" w:lineRule="auto"/>
              <w:rPr>
                <w:bCs/>
                <w:color w:val="003300"/>
              </w:rPr>
            </w:pPr>
            <w:r>
              <w:rPr>
                <w:bCs/>
                <w:color w:val="003300"/>
              </w:rPr>
              <w:t>s</w:t>
            </w:r>
            <w:r w:rsidR="00182B86" w:rsidRPr="00154BF0">
              <w:rPr>
                <w:bCs/>
                <w:color w:val="003300"/>
              </w:rPr>
              <w:t>prawdzia</w:t>
            </w:r>
            <w:r>
              <w:rPr>
                <w:bCs/>
                <w:color w:val="003300"/>
              </w:rPr>
              <w:t>n zaliczeniowy</w:t>
            </w:r>
            <w:r w:rsidR="004837A2">
              <w:rPr>
                <w:bCs/>
                <w:color w:val="003300"/>
              </w:rPr>
              <w:t xml:space="preserve"> w formie testu</w:t>
            </w:r>
            <w:r>
              <w:rPr>
                <w:bCs/>
                <w:color w:val="003300"/>
              </w:rPr>
              <w:t xml:space="preserve">: od 0 do 30 punktów, </w:t>
            </w:r>
          </w:p>
          <w:p w14:paraId="45548D7F" w14:textId="0FBE5A7A" w:rsidR="00182B86" w:rsidRPr="00154BF0" w:rsidRDefault="00182B86" w:rsidP="007319DE">
            <w:pPr>
              <w:spacing w:line="238" w:lineRule="auto"/>
              <w:rPr>
                <w:color w:val="003300"/>
              </w:rPr>
            </w:pPr>
            <w:r w:rsidRPr="00154BF0">
              <w:rPr>
                <w:color w:val="003300"/>
              </w:rPr>
              <w:t xml:space="preserve">Łącznie student może uzyskać </w:t>
            </w:r>
            <w:r w:rsidR="007319DE">
              <w:rPr>
                <w:bCs/>
                <w:color w:val="003300"/>
              </w:rPr>
              <w:t xml:space="preserve">60 </w:t>
            </w:r>
            <w:r w:rsidR="007319DE" w:rsidRPr="004837A2">
              <w:rPr>
                <w:bCs/>
              </w:rPr>
              <w:t xml:space="preserve">punktów, </w:t>
            </w:r>
            <w:r w:rsidRPr="004837A2">
              <w:t xml:space="preserve">co </w:t>
            </w:r>
            <w:r w:rsidRPr="00154BF0">
              <w:rPr>
                <w:color w:val="003300"/>
              </w:rPr>
              <w:t xml:space="preserve">stanowi </w:t>
            </w:r>
            <w:r w:rsidRPr="00154BF0">
              <w:rPr>
                <w:bCs/>
                <w:color w:val="003300"/>
              </w:rPr>
              <w:t xml:space="preserve">100% </w:t>
            </w:r>
            <w:r w:rsidRPr="00154BF0">
              <w:rPr>
                <w:color w:val="003300"/>
              </w:rPr>
              <w:t>całkowitej puli punktów.</w:t>
            </w:r>
          </w:p>
          <w:p w14:paraId="57C516C8" w14:textId="4CB1CBD0" w:rsidR="00182B86" w:rsidRPr="00154BF0" w:rsidRDefault="00182B86" w:rsidP="007319DE">
            <w:pPr>
              <w:spacing w:line="238" w:lineRule="auto"/>
              <w:rPr>
                <w:color w:val="003300"/>
              </w:rPr>
            </w:pPr>
            <w:r w:rsidRPr="00154BF0">
              <w:rPr>
                <w:color w:val="003300"/>
              </w:rPr>
              <w:t xml:space="preserve">Student, który zgromadzi </w:t>
            </w:r>
            <w:r w:rsidR="007319DE" w:rsidRPr="004837A2">
              <w:rPr>
                <w:bCs/>
              </w:rPr>
              <w:t>minimum 36 punktów</w:t>
            </w:r>
            <w:r w:rsidR="000A30B2" w:rsidRPr="004837A2">
              <w:rPr>
                <w:bCs/>
              </w:rPr>
              <w:t xml:space="preserve"> </w:t>
            </w:r>
            <w:r w:rsidR="000A30B2" w:rsidRPr="00154BF0">
              <w:rPr>
                <w:bCs/>
                <w:color w:val="003300"/>
              </w:rPr>
              <w:t>(60</w:t>
            </w:r>
            <w:r w:rsidRPr="00154BF0">
              <w:rPr>
                <w:bCs/>
                <w:color w:val="003300"/>
              </w:rPr>
              <w:t xml:space="preserve">%) </w:t>
            </w:r>
            <w:r w:rsidRPr="00154BF0">
              <w:rPr>
                <w:color w:val="003300"/>
              </w:rPr>
              <w:t>uzyskuje zaliczenie zajęć z biochemii.</w:t>
            </w:r>
            <w:r w:rsidR="007319DE">
              <w:rPr>
                <w:color w:val="003300"/>
              </w:rPr>
              <w:t xml:space="preserve"> </w:t>
            </w:r>
          </w:p>
          <w:p w14:paraId="3F07D8BD" w14:textId="77777777" w:rsidR="00182B86" w:rsidRPr="00154BF0" w:rsidRDefault="00182B86" w:rsidP="00182B86">
            <w:pPr>
              <w:spacing w:line="238" w:lineRule="auto"/>
              <w:rPr>
                <w:bCs/>
                <w:color w:val="003300"/>
              </w:rPr>
            </w:pPr>
          </w:p>
          <w:p w14:paraId="173E6A87" w14:textId="256F75BB" w:rsidR="00A16CA9" w:rsidRPr="007319DE" w:rsidRDefault="007319DE" w:rsidP="007319DE">
            <w:pPr>
              <w:pStyle w:val="Akapitzlist"/>
              <w:numPr>
                <w:ilvl w:val="0"/>
                <w:numId w:val="37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 w:rsidRPr="007319DE">
              <w:rPr>
                <w:color w:val="003300"/>
                <w:sz w:val="24"/>
                <w:szCs w:val="24"/>
              </w:rPr>
              <w:t>Sprawdzian zaliczeniowy</w:t>
            </w:r>
          </w:p>
          <w:p w14:paraId="508971B8" w14:textId="4362F045" w:rsidR="00A16CA9" w:rsidRPr="00154BF0" w:rsidRDefault="00255AA5" w:rsidP="007319DE">
            <w:pPr>
              <w:spacing w:line="238" w:lineRule="auto"/>
              <w:ind w:left="360"/>
              <w:rPr>
                <w:color w:val="003300"/>
              </w:rPr>
            </w:pPr>
            <w:r>
              <w:rPr>
                <w:color w:val="003300"/>
              </w:rPr>
              <w:t>Po odbyciu</w:t>
            </w:r>
            <w:r w:rsidR="00A16CA9" w:rsidRPr="00154BF0">
              <w:rPr>
                <w:color w:val="003300"/>
              </w:rPr>
              <w:t xml:space="preserve"> zajęć</w:t>
            </w:r>
            <w:r>
              <w:rPr>
                <w:color w:val="003300"/>
              </w:rPr>
              <w:t xml:space="preserve"> student</w:t>
            </w:r>
            <w:r w:rsidR="00A16CA9" w:rsidRPr="00154BF0">
              <w:rPr>
                <w:color w:val="003300"/>
              </w:rPr>
              <w:t xml:space="preserve"> </w:t>
            </w:r>
            <w:r>
              <w:rPr>
                <w:color w:val="003300"/>
              </w:rPr>
              <w:t xml:space="preserve">przystępuje do </w:t>
            </w:r>
            <w:r w:rsidR="00A16CA9" w:rsidRPr="00154BF0">
              <w:rPr>
                <w:color w:val="003300"/>
              </w:rPr>
              <w:t>sprawdzian</w:t>
            </w:r>
            <w:r>
              <w:rPr>
                <w:color w:val="003300"/>
              </w:rPr>
              <w:t>u zaliczeniowego, obejmującego</w:t>
            </w:r>
            <w:r w:rsidR="00A16CA9" w:rsidRPr="00154BF0">
              <w:rPr>
                <w:color w:val="003300"/>
              </w:rPr>
              <w:t xml:space="preserve"> pełen zakres tematyczny </w:t>
            </w:r>
            <w:r w:rsidRPr="00154BF0">
              <w:rPr>
                <w:color w:val="003300"/>
              </w:rPr>
              <w:t>wykładów</w:t>
            </w:r>
            <w:r>
              <w:rPr>
                <w:color w:val="003300"/>
              </w:rPr>
              <w:t>,</w:t>
            </w:r>
            <w:r w:rsidRPr="00154BF0">
              <w:rPr>
                <w:color w:val="003300"/>
              </w:rPr>
              <w:t xml:space="preserve"> </w:t>
            </w:r>
            <w:r w:rsidR="00A16CA9" w:rsidRPr="00154BF0">
              <w:rPr>
                <w:color w:val="003300"/>
              </w:rPr>
              <w:t>zajęć seminaryjnych i ćwiczeniowych</w:t>
            </w:r>
            <w:r>
              <w:rPr>
                <w:color w:val="003300"/>
              </w:rPr>
              <w:t>.</w:t>
            </w:r>
          </w:p>
          <w:p w14:paraId="43DC6DEB" w14:textId="51C60ECE" w:rsidR="00A16CA9" w:rsidRPr="00154BF0" w:rsidRDefault="00255AA5" w:rsidP="007319DE">
            <w:pPr>
              <w:spacing w:line="238" w:lineRule="auto"/>
              <w:ind w:left="360"/>
              <w:rPr>
                <w:color w:val="003300"/>
              </w:rPr>
            </w:pPr>
            <w:r>
              <w:rPr>
                <w:color w:val="003300"/>
              </w:rPr>
              <w:t>Sprawdzian zaliczeniowy z bloku</w:t>
            </w:r>
            <w:r w:rsidR="00A16CA9" w:rsidRPr="00154BF0">
              <w:rPr>
                <w:color w:val="003300"/>
              </w:rPr>
              <w:t xml:space="preserve"> ma formę testową, składającą się z 30 pytań.</w:t>
            </w:r>
          </w:p>
          <w:p w14:paraId="7A71B48C" w14:textId="1758BE7B" w:rsidR="00A16CA9" w:rsidRDefault="00A16CA9" w:rsidP="007319DE">
            <w:pPr>
              <w:spacing w:line="238" w:lineRule="auto"/>
              <w:ind w:left="360"/>
              <w:rPr>
                <w:color w:val="003300"/>
              </w:rPr>
            </w:pPr>
            <w:r w:rsidRPr="00154BF0">
              <w:rPr>
                <w:color w:val="003300"/>
              </w:rPr>
              <w:t>W przypadku uzyskania oceny negatywnej lub nieprzystąpienia do sprawdzianu zaliczeniowego, student ma prawo do 2-krotnego poprawiania go w terminie ustalonym przez Koordynatora modułu. Student, który nie poprawi tego sprawdzia</w:t>
            </w:r>
            <w:r w:rsidR="00255AA5">
              <w:rPr>
                <w:color w:val="003300"/>
              </w:rPr>
              <w:t>nu, nie uzyska zaliczenia bloku</w:t>
            </w:r>
            <w:r w:rsidRPr="00154BF0">
              <w:rPr>
                <w:color w:val="003300"/>
              </w:rPr>
              <w:t xml:space="preserve"> w bieżącym roku akademickim.</w:t>
            </w:r>
          </w:p>
          <w:p w14:paraId="7DE4455E" w14:textId="77777777" w:rsidR="007319DE" w:rsidRPr="00154BF0" w:rsidRDefault="007319DE" w:rsidP="007319DE">
            <w:pPr>
              <w:spacing w:line="238" w:lineRule="auto"/>
              <w:ind w:left="360"/>
              <w:rPr>
                <w:color w:val="003300"/>
              </w:rPr>
            </w:pPr>
          </w:p>
          <w:p w14:paraId="2B129B96" w14:textId="77777777" w:rsidR="00182B86" w:rsidRPr="00154BF0" w:rsidRDefault="00182B86" w:rsidP="00182B86">
            <w:pPr>
              <w:spacing w:line="238" w:lineRule="auto"/>
              <w:rPr>
                <w:bCs/>
                <w:color w:val="003300"/>
              </w:rPr>
            </w:pPr>
          </w:p>
          <w:p w14:paraId="03E78391" w14:textId="77777777" w:rsidR="00182B86" w:rsidRPr="00154BF0" w:rsidRDefault="00182B86" w:rsidP="00182B86">
            <w:pPr>
              <w:spacing w:line="238" w:lineRule="auto"/>
              <w:rPr>
                <w:bCs/>
                <w:color w:val="003300"/>
              </w:rPr>
            </w:pPr>
            <w:r w:rsidRPr="00154BF0">
              <w:rPr>
                <w:bCs/>
                <w:color w:val="003300"/>
              </w:rPr>
              <w:t>REGULAMIN ZAJĘĆ Z DIAGNOSTYKI LABORATORYJNEJ</w:t>
            </w:r>
          </w:p>
          <w:p w14:paraId="63AEFC62" w14:textId="77777777" w:rsidR="00182B86" w:rsidRPr="00154BF0" w:rsidRDefault="00182B86" w:rsidP="00182B86">
            <w:pPr>
              <w:spacing w:line="238" w:lineRule="auto"/>
              <w:rPr>
                <w:bCs/>
                <w:color w:val="003300"/>
              </w:rPr>
            </w:pPr>
          </w:p>
          <w:p w14:paraId="4B1529F8" w14:textId="0BDF05D6" w:rsidR="00182B86" w:rsidRPr="007319DE" w:rsidRDefault="004837A2" w:rsidP="007319DE">
            <w:pPr>
              <w:pStyle w:val="Akapitzlist"/>
              <w:numPr>
                <w:ilvl w:val="0"/>
                <w:numId w:val="40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>
              <w:rPr>
                <w:color w:val="003300"/>
                <w:sz w:val="24"/>
                <w:szCs w:val="24"/>
              </w:rPr>
              <w:t>Blok</w:t>
            </w:r>
            <w:r w:rsidR="00182B86" w:rsidRPr="007319DE">
              <w:rPr>
                <w:color w:val="003300"/>
                <w:sz w:val="24"/>
                <w:szCs w:val="24"/>
              </w:rPr>
              <w:t xml:space="preserve"> </w:t>
            </w:r>
            <w:r w:rsidR="007319DE">
              <w:rPr>
                <w:bCs/>
                <w:color w:val="003300"/>
                <w:sz w:val="24"/>
                <w:szCs w:val="24"/>
              </w:rPr>
              <w:t>D</w:t>
            </w:r>
            <w:r w:rsidR="00182B86" w:rsidRPr="007319DE">
              <w:rPr>
                <w:bCs/>
                <w:color w:val="003300"/>
                <w:sz w:val="24"/>
                <w:szCs w:val="24"/>
              </w:rPr>
              <w:t xml:space="preserve">iagnostyka laboratoryjna </w:t>
            </w:r>
            <w:r w:rsidR="00182B86" w:rsidRPr="007319DE">
              <w:rPr>
                <w:color w:val="003300"/>
                <w:sz w:val="24"/>
                <w:szCs w:val="24"/>
              </w:rPr>
              <w:t xml:space="preserve">jest realizowany w ramach modułu </w:t>
            </w:r>
            <w:r w:rsidR="00182B86" w:rsidRPr="007319DE">
              <w:rPr>
                <w:bCs/>
                <w:color w:val="003300"/>
                <w:sz w:val="24"/>
                <w:szCs w:val="24"/>
              </w:rPr>
              <w:t>Diagnostyka laboratoryjna z elementami biochemii</w:t>
            </w:r>
            <w:r w:rsidR="00182B86" w:rsidRPr="007319DE">
              <w:rPr>
                <w:color w:val="003300"/>
                <w:sz w:val="24"/>
                <w:szCs w:val="24"/>
              </w:rPr>
              <w:t xml:space="preserve"> w semestrze II pier</w:t>
            </w:r>
            <w:r w:rsidR="007319DE">
              <w:rPr>
                <w:color w:val="003300"/>
                <w:sz w:val="24"/>
                <w:szCs w:val="24"/>
              </w:rPr>
              <w:t xml:space="preserve">wszego roku studiów lekarskich </w:t>
            </w:r>
            <w:r w:rsidR="00182B86" w:rsidRPr="007319DE">
              <w:rPr>
                <w:color w:val="003300"/>
                <w:sz w:val="24"/>
                <w:szCs w:val="24"/>
              </w:rPr>
              <w:t>w ilości 25 godzin w przeliczeniu na każdego studenta (6 godzin wykładów, 7 godzin seminariów i 12 godzin ćwiczeń).</w:t>
            </w:r>
          </w:p>
          <w:p w14:paraId="05F7FE4B" w14:textId="60AB39F6" w:rsidR="00182B86" w:rsidRPr="007319DE" w:rsidRDefault="00182B86" w:rsidP="007319DE">
            <w:pPr>
              <w:pStyle w:val="Akapitzlist"/>
              <w:numPr>
                <w:ilvl w:val="0"/>
                <w:numId w:val="40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 w:rsidRPr="007319DE">
              <w:rPr>
                <w:color w:val="003300"/>
                <w:sz w:val="24"/>
                <w:szCs w:val="24"/>
              </w:rPr>
              <w:t>Seminaria i ćwiczenia odbywają się</w:t>
            </w:r>
            <w:r w:rsidR="009F7423" w:rsidRPr="007319DE">
              <w:rPr>
                <w:color w:val="003300"/>
                <w:sz w:val="24"/>
                <w:szCs w:val="24"/>
              </w:rPr>
              <w:t xml:space="preserve"> zgodnie z planem</w:t>
            </w:r>
            <w:r w:rsidRPr="007319DE">
              <w:rPr>
                <w:color w:val="003300"/>
                <w:sz w:val="24"/>
                <w:szCs w:val="24"/>
              </w:rPr>
              <w:t xml:space="preserve"> </w:t>
            </w:r>
            <w:r w:rsidR="009F7423" w:rsidRPr="007319DE">
              <w:rPr>
                <w:color w:val="003300"/>
                <w:sz w:val="24"/>
                <w:szCs w:val="24"/>
              </w:rPr>
              <w:t xml:space="preserve">ustalonym przez </w:t>
            </w:r>
            <w:r w:rsidR="007319DE">
              <w:rPr>
                <w:color w:val="003300"/>
                <w:sz w:val="24"/>
                <w:szCs w:val="24"/>
              </w:rPr>
              <w:t>d</w:t>
            </w:r>
            <w:r w:rsidRPr="007319DE">
              <w:rPr>
                <w:color w:val="003300"/>
                <w:sz w:val="24"/>
                <w:szCs w:val="24"/>
              </w:rPr>
              <w:t xml:space="preserve">ziekanat </w:t>
            </w:r>
            <w:r w:rsidR="007319DE">
              <w:rPr>
                <w:color w:val="003300"/>
                <w:sz w:val="24"/>
                <w:szCs w:val="24"/>
              </w:rPr>
              <w:t>Wydziału Lekarskiego II.</w:t>
            </w:r>
          </w:p>
          <w:p w14:paraId="15E325A4" w14:textId="137E2B85" w:rsidR="00182B86" w:rsidRPr="007319DE" w:rsidRDefault="00182B86" w:rsidP="007319DE">
            <w:pPr>
              <w:pStyle w:val="Akapitzlist"/>
              <w:numPr>
                <w:ilvl w:val="0"/>
                <w:numId w:val="40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 w:rsidRPr="007319DE">
              <w:rPr>
                <w:color w:val="003300"/>
                <w:sz w:val="24"/>
                <w:szCs w:val="24"/>
              </w:rPr>
              <w:t>Każdy student otrzymuje szczegółowy program zajęć w wyznaczonej przez Zakład podgrupie.</w:t>
            </w:r>
          </w:p>
          <w:p w14:paraId="4627C65D" w14:textId="1ABB7A9F" w:rsidR="00182B86" w:rsidRPr="007319DE" w:rsidRDefault="00182B86" w:rsidP="007319DE">
            <w:pPr>
              <w:pStyle w:val="Akapitzlist"/>
              <w:numPr>
                <w:ilvl w:val="0"/>
                <w:numId w:val="40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 w:rsidRPr="007319DE">
              <w:rPr>
                <w:color w:val="003300"/>
                <w:sz w:val="24"/>
                <w:szCs w:val="24"/>
              </w:rPr>
              <w:t>Warunk</w:t>
            </w:r>
            <w:r w:rsidR="000A30B2" w:rsidRPr="007319DE">
              <w:rPr>
                <w:color w:val="003300"/>
                <w:sz w:val="24"/>
                <w:szCs w:val="24"/>
              </w:rPr>
              <w:t xml:space="preserve">iem zaliczenia jest uzyskanie </w:t>
            </w:r>
            <w:r w:rsidR="004837A2" w:rsidRPr="007319DE">
              <w:rPr>
                <w:color w:val="003300"/>
                <w:sz w:val="24"/>
                <w:szCs w:val="24"/>
              </w:rPr>
              <w:t>15</w:t>
            </w:r>
            <w:r w:rsidR="004837A2">
              <w:rPr>
                <w:color w:val="003300"/>
                <w:sz w:val="24"/>
                <w:szCs w:val="24"/>
              </w:rPr>
              <w:t xml:space="preserve"> punktów (</w:t>
            </w:r>
            <w:r w:rsidR="004837A2" w:rsidRPr="007319DE">
              <w:rPr>
                <w:color w:val="003300"/>
                <w:sz w:val="24"/>
                <w:szCs w:val="24"/>
              </w:rPr>
              <w:t xml:space="preserve"> </w:t>
            </w:r>
            <w:r w:rsidR="004837A2">
              <w:rPr>
                <w:color w:val="003300"/>
                <w:sz w:val="24"/>
                <w:szCs w:val="24"/>
              </w:rPr>
              <w:t>6</w:t>
            </w:r>
            <w:r w:rsidR="000A30B2" w:rsidRPr="007319DE">
              <w:rPr>
                <w:color w:val="003300"/>
                <w:sz w:val="24"/>
                <w:szCs w:val="24"/>
              </w:rPr>
              <w:t>0</w:t>
            </w:r>
            <w:r w:rsidR="007319DE">
              <w:rPr>
                <w:color w:val="003300"/>
                <w:sz w:val="24"/>
                <w:szCs w:val="24"/>
              </w:rPr>
              <w:t xml:space="preserve"> </w:t>
            </w:r>
            <w:r w:rsidR="000A30B2" w:rsidRPr="007319DE">
              <w:rPr>
                <w:color w:val="003300"/>
                <w:sz w:val="24"/>
                <w:szCs w:val="24"/>
              </w:rPr>
              <w:t xml:space="preserve">% </w:t>
            </w:r>
            <w:r w:rsidR="004837A2">
              <w:rPr>
                <w:color w:val="003300"/>
                <w:sz w:val="24"/>
                <w:szCs w:val="24"/>
              </w:rPr>
              <w:t xml:space="preserve"> punktów z testu końcowego, czyli </w:t>
            </w:r>
            <w:r w:rsidR="007319DE">
              <w:rPr>
                <w:color w:val="003300"/>
                <w:sz w:val="24"/>
                <w:szCs w:val="24"/>
              </w:rPr>
              <w:t>maksymalnie 25 punktów</w:t>
            </w:r>
            <w:r w:rsidRPr="007319DE">
              <w:rPr>
                <w:color w:val="003300"/>
                <w:sz w:val="24"/>
                <w:szCs w:val="24"/>
              </w:rPr>
              <w:t>). Do testu, który odbędzie się w ostatnim dniu zajęć</w:t>
            </w:r>
            <w:r w:rsidR="007319DE">
              <w:rPr>
                <w:color w:val="003300"/>
                <w:sz w:val="24"/>
                <w:szCs w:val="24"/>
              </w:rPr>
              <w:t>,</w:t>
            </w:r>
            <w:r w:rsidRPr="007319DE">
              <w:rPr>
                <w:color w:val="003300"/>
                <w:sz w:val="24"/>
                <w:szCs w:val="24"/>
              </w:rPr>
              <w:t xml:space="preserve"> mogą przystąpić tylko studenci, którzy uczestniczyli we wszystkich zajęciach. </w:t>
            </w:r>
          </w:p>
          <w:p w14:paraId="7EF1CA0E" w14:textId="34209B0D" w:rsidR="00182B86" w:rsidRPr="007319DE" w:rsidRDefault="00182B86" w:rsidP="007319DE">
            <w:pPr>
              <w:pStyle w:val="Akapitzlist"/>
              <w:numPr>
                <w:ilvl w:val="0"/>
                <w:numId w:val="40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 w:rsidRPr="007319DE">
              <w:rPr>
                <w:color w:val="003300"/>
                <w:sz w:val="24"/>
                <w:szCs w:val="24"/>
              </w:rPr>
              <w:t xml:space="preserve">Obecność na wszystkich zajęciach jest obowiązkowa. W szczególnych przypadkach student może mieć 1 nieobecność usprawiedliwioną. Usprawiedliwienie nieobecności należy zgłaszać w sekretariacie (mgr Barbara Strzelczyk: barbaras@ump.edu.pl) tel. 61 854 77 00. Dwie nieobecności powinny być zgłoszone do Kierownika Zakładu (dr hab. n. med. Dorota Formanowicz: </w:t>
            </w:r>
            <w:hyperlink r:id="rId10" w:history="1">
              <w:r w:rsidRPr="007319DE">
                <w:rPr>
                  <w:rStyle w:val="Hipercze"/>
                  <w:sz w:val="24"/>
                  <w:szCs w:val="24"/>
                </w:rPr>
                <w:t>doforman@ump.edu.pl</w:t>
              </w:r>
            </w:hyperlink>
            <w:r w:rsidRPr="007319DE">
              <w:rPr>
                <w:color w:val="003300"/>
                <w:sz w:val="24"/>
                <w:szCs w:val="24"/>
              </w:rPr>
              <w:t xml:space="preserve">). </w:t>
            </w:r>
          </w:p>
          <w:p w14:paraId="56E31250" w14:textId="0139B60E" w:rsidR="00182B86" w:rsidRPr="008858E8" w:rsidRDefault="004837A2" w:rsidP="008858E8">
            <w:pPr>
              <w:spacing w:line="238" w:lineRule="auto"/>
              <w:rPr>
                <w:color w:val="003300"/>
              </w:rPr>
            </w:pPr>
            <w:r>
              <w:rPr>
                <w:color w:val="003300"/>
              </w:rPr>
              <w:t>6</w:t>
            </w:r>
            <w:r w:rsidR="008858E8">
              <w:rPr>
                <w:color w:val="003300"/>
              </w:rPr>
              <w:t xml:space="preserve">. </w:t>
            </w:r>
            <w:r w:rsidR="00182B86" w:rsidRPr="008858E8">
              <w:rPr>
                <w:color w:val="003300"/>
              </w:rPr>
              <w:t>Przed rozpoczęciem ćwiczeń studenci poznają aktualne przepisy BHP.</w:t>
            </w:r>
          </w:p>
          <w:p w14:paraId="46014B6A" w14:textId="77777777" w:rsidR="00182B86" w:rsidRDefault="00182B86" w:rsidP="00182B86">
            <w:pPr>
              <w:spacing w:line="238" w:lineRule="auto"/>
              <w:rPr>
                <w:bCs/>
                <w:color w:val="003300"/>
              </w:rPr>
            </w:pPr>
          </w:p>
          <w:p w14:paraId="5D4515D2" w14:textId="77777777" w:rsidR="008858E8" w:rsidRDefault="008858E8" w:rsidP="00182B86">
            <w:pPr>
              <w:spacing w:line="238" w:lineRule="auto"/>
              <w:rPr>
                <w:bCs/>
                <w:color w:val="003300"/>
              </w:rPr>
            </w:pPr>
          </w:p>
          <w:p w14:paraId="1E09DF40" w14:textId="77777777" w:rsidR="004837A2" w:rsidRDefault="004837A2" w:rsidP="00182B86">
            <w:pPr>
              <w:spacing w:line="238" w:lineRule="auto"/>
              <w:rPr>
                <w:bCs/>
                <w:color w:val="003300"/>
              </w:rPr>
            </w:pPr>
          </w:p>
          <w:p w14:paraId="7BC65B83" w14:textId="77777777" w:rsidR="004837A2" w:rsidRPr="008858E8" w:rsidRDefault="004837A2" w:rsidP="00182B86">
            <w:pPr>
              <w:spacing w:line="238" w:lineRule="auto"/>
              <w:rPr>
                <w:bCs/>
                <w:color w:val="003300"/>
              </w:rPr>
            </w:pPr>
          </w:p>
          <w:p w14:paraId="3AB6FE58" w14:textId="1DE917BA" w:rsidR="00182B86" w:rsidRPr="008858E8" w:rsidRDefault="00182B86" w:rsidP="00182B86">
            <w:pPr>
              <w:spacing w:line="238" w:lineRule="auto"/>
              <w:rPr>
                <w:bCs/>
                <w:color w:val="003300"/>
                <w:u w:val="single"/>
              </w:rPr>
            </w:pPr>
            <w:r w:rsidRPr="00154BF0">
              <w:rPr>
                <w:bCs/>
                <w:color w:val="003300"/>
              </w:rPr>
              <w:t>ZALICZENIE MODUŁU</w:t>
            </w:r>
            <w:r w:rsidR="00C64566" w:rsidRPr="00154BF0">
              <w:rPr>
                <w:bCs/>
                <w:color w:val="003300"/>
              </w:rPr>
              <w:t xml:space="preserve"> </w:t>
            </w:r>
            <w:r w:rsidR="00C64566" w:rsidRPr="008858E8">
              <w:rPr>
                <w:bCs/>
                <w:color w:val="003300"/>
                <w:u w:val="single"/>
              </w:rPr>
              <w:t>Diagnostyka laboratoryjna z elementami biochemii</w:t>
            </w:r>
          </w:p>
          <w:p w14:paraId="194851D5" w14:textId="77777777" w:rsidR="00182B86" w:rsidRPr="00154BF0" w:rsidRDefault="00182B86" w:rsidP="00182B86">
            <w:pPr>
              <w:spacing w:line="238" w:lineRule="auto"/>
              <w:rPr>
                <w:bCs/>
                <w:color w:val="003300"/>
              </w:rPr>
            </w:pPr>
          </w:p>
          <w:p w14:paraId="06782662" w14:textId="24C2A2AC" w:rsidR="00182B86" w:rsidRPr="00255AA5" w:rsidRDefault="00182B86" w:rsidP="00255AA5">
            <w:pPr>
              <w:pStyle w:val="Akapitzlist"/>
              <w:numPr>
                <w:ilvl w:val="0"/>
                <w:numId w:val="42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 w:rsidRPr="008858E8">
              <w:rPr>
                <w:color w:val="003300"/>
                <w:sz w:val="24"/>
                <w:szCs w:val="24"/>
              </w:rPr>
              <w:t xml:space="preserve">Warunkiem uzyskania zaliczenia zajęć realizowanych w ramach modułu </w:t>
            </w:r>
            <w:r w:rsidRPr="008858E8">
              <w:rPr>
                <w:bCs/>
                <w:color w:val="003300"/>
                <w:sz w:val="24"/>
                <w:szCs w:val="24"/>
              </w:rPr>
              <w:t>Diagnostyka laboratoryjna z elementami biochemii</w:t>
            </w:r>
            <w:r w:rsidRPr="008858E8">
              <w:rPr>
                <w:color w:val="003300"/>
                <w:sz w:val="24"/>
                <w:szCs w:val="24"/>
              </w:rPr>
              <w:t xml:space="preserve"> jest uzyskanie zaliczeń obu bloków wchodzących w skład modułu.</w:t>
            </w:r>
            <w:r w:rsidR="004837A2">
              <w:t xml:space="preserve"> </w:t>
            </w:r>
          </w:p>
          <w:p w14:paraId="4A653473" w14:textId="1FCBED93" w:rsidR="00182B86" w:rsidRPr="008858E8" w:rsidRDefault="00182B86" w:rsidP="008858E8">
            <w:pPr>
              <w:pStyle w:val="Akapitzlist"/>
              <w:numPr>
                <w:ilvl w:val="0"/>
                <w:numId w:val="42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 w:rsidRPr="008858E8">
              <w:rPr>
                <w:color w:val="003300"/>
                <w:sz w:val="24"/>
                <w:szCs w:val="24"/>
              </w:rPr>
              <w:t xml:space="preserve">Warunkiem uzyskania zaliczenia zajęć w poszczególnych blokach jest uzyskanie </w:t>
            </w:r>
            <w:r w:rsidRPr="008858E8">
              <w:rPr>
                <w:bCs/>
                <w:color w:val="003300"/>
                <w:sz w:val="24"/>
                <w:szCs w:val="24"/>
              </w:rPr>
              <w:t>minimum 60</w:t>
            </w:r>
            <w:r w:rsidR="008858E8">
              <w:rPr>
                <w:bCs/>
                <w:color w:val="003300"/>
                <w:sz w:val="24"/>
                <w:szCs w:val="24"/>
              </w:rPr>
              <w:t xml:space="preserve"> </w:t>
            </w:r>
            <w:r w:rsidRPr="008858E8">
              <w:rPr>
                <w:bCs/>
                <w:color w:val="003300"/>
                <w:sz w:val="24"/>
                <w:szCs w:val="24"/>
              </w:rPr>
              <w:t xml:space="preserve">% punktów </w:t>
            </w:r>
            <w:r w:rsidRPr="008858E8">
              <w:rPr>
                <w:color w:val="003300"/>
                <w:sz w:val="24"/>
                <w:szCs w:val="24"/>
              </w:rPr>
              <w:t xml:space="preserve">przewidzianych programem bloku. </w:t>
            </w:r>
          </w:p>
          <w:p w14:paraId="2799F81F" w14:textId="1EFE3DE4" w:rsidR="00182B86" w:rsidRPr="008858E8" w:rsidRDefault="00255AA5" w:rsidP="008858E8">
            <w:pPr>
              <w:pStyle w:val="Akapitzlist"/>
              <w:numPr>
                <w:ilvl w:val="0"/>
                <w:numId w:val="42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>
              <w:rPr>
                <w:color w:val="003300"/>
                <w:sz w:val="24"/>
                <w:szCs w:val="24"/>
              </w:rPr>
              <w:t>W ramach</w:t>
            </w:r>
            <w:r w:rsidR="00182B86" w:rsidRPr="008858E8">
              <w:rPr>
                <w:color w:val="003300"/>
                <w:sz w:val="24"/>
                <w:szCs w:val="24"/>
              </w:rPr>
              <w:t xml:space="preserve"> całego modułu </w:t>
            </w:r>
            <w:r w:rsidR="00C64566" w:rsidRPr="008858E8">
              <w:rPr>
                <w:bCs/>
                <w:color w:val="003300"/>
                <w:sz w:val="24"/>
                <w:szCs w:val="24"/>
              </w:rPr>
              <w:t xml:space="preserve">student może uzyskać łącznie </w:t>
            </w:r>
            <w:r w:rsidR="007F4643" w:rsidRPr="008858E8">
              <w:rPr>
                <w:bCs/>
                <w:color w:val="003300"/>
                <w:sz w:val="24"/>
                <w:szCs w:val="24"/>
              </w:rPr>
              <w:t>85</w:t>
            </w:r>
            <w:r w:rsidR="00182B86" w:rsidRPr="008858E8">
              <w:rPr>
                <w:bCs/>
                <w:color w:val="003300"/>
                <w:sz w:val="24"/>
                <w:szCs w:val="24"/>
              </w:rPr>
              <w:t xml:space="preserve"> punktów</w:t>
            </w:r>
            <w:r w:rsidR="00182B86" w:rsidRPr="008858E8">
              <w:rPr>
                <w:color w:val="003300"/>
                <w:sz w:val="24"/>
                <w:szCs w:val="24"/>
              </w:rPr>
              <w:t xml:space="preserve">, co stanowi </w:t>
            </w:r>
            <w:r w:rsidR="00182B86" w:rsidRPr="008858E8">
              <w:rPr>
                <w:bCs/>
                <w:color w:val="003300"/>
                <w:sz w:val="24"/>
                <w:szCs w:val="24"/>
              </w:rPr>
              <w:t xml:space="preserve">100% </w:t>
            </w:r>
            <w:r w:rsidR="00182B86" w:rsidRPr="008858E8">
              <w:rPr>
                <w:color w:val="003300"/>
                <w:sz w:val="24"/>
                <w:szCs w:val="24"/>
              </w:rPr>
              <w:t>punktów możliw</w:t>
            </w:r>
            <w:r w:rsidR="00C64566" w:rsidRPr="008858E8">
              <w:rPr>
                <w:color w:val="003300"/>
                <w:sz w:val="24"/>
                <w:szCs w:val="24"/>
              </w:rPr>
              <w:t>ych do zdobycia z obu bloków (</w:t>
            </w:r>
            <w:r w:rsidR="007F4643" w:rsidRPr="008858E8">
              <w:rPr>
                <w:color w:val="003300"/>
                <w:sz w:val="24"/>
                <w:szCs w:val="24"/>
              </w:rPr>
              <w:t>6</w:t>
            </w:r>
            <w:r w:rsidR="00C64566" w:rsidRPr="008858E8">
              <w:rPr>
                <w:color w:val="003300"/>
                <w:sz w:val="24"/>
                <w:szCs w:val="24"/>
              </w:rPr>
              <w:t>0</w:t>
            </w:r>
            <w:r w:rsidR="008858E8">
              <w:rPr>
                <w:color w:val="003300"/>
                <w:sz w:val="24"/>
                <w:szCs w:val="24"/>
              </w:rPr>
              <w:t xml:space="preserve"> </w:t>
            </w:r>
            <w:r w:rsidR="00182B86" w:rsidRPr="008858E8">
              <w:rPr>
                <w:color w:val="003300"/>
                <w:sz w:val="24"/>
                <w:szCs w:val="24"/>
              </w:rPr>
              <w:t>+</w:t>
            </w:r>
            <w:r w:rsidR="008858E8">
              <w:rPr>
                <w:color w:val="003300"/>
                <w:sz w:val="24"/>
                <w:szCs w:val="24"/>
              </w:rPr>
              <w:t xml:space="preserve"> </w:t>
            </w:r>
            <w:r w:rsidR="00182B86" w:rsidRPr="008858E8">
              <w:rPr>
                <w:color w:val="003300"/>
                <w:sz w:val="24"/>
                <w:szCs w:val="24"/>
              </w:rPr>
              <w:t>25).</w:t>
            </w:r>
          </w:p>
          <w:p w14:paraId="4B279416" w14:textId="77777777" w:rsidR="008858E8" w:rsidRDefault="00182B86" w:rsidP="008858E8">
            <w:pPr>
              <w:pStyle w:val="Akapitzlist"/>
              <w:numPr>
                <w:ilvl w:val="0"/>
                <w:numId w:val="42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 w:rsidRPr="008858E8">
              <w:rPr>
                <w:color w:val="003300"/>
                <w:sz w:val="24"/>
                <w:szCs w:val="24"/>
              </w:rPr>
              <w:t>Wszystkie punkty zgromadzone w module po</w:t>
            </w:r>
            <w:r w:rsidR="00C64566" w:rsidRPr="008858E8">
              <w:rPr>
                <w:color w:val="003300"/>
                <w:sz w:val="24"/>
                <w:szCs w:val="24"/>
              </w:rPr>
              <w:t>wyżej progu zaliczenia (6</w:t>
            </w:r>
            <w:r w:rsidR="007F4643" w:rsidRPr="008858E8">
              <w:rPr>
                <w:color w:val="003300"/>
                <w:sz w:val="24"/>
                <w:szCs w:val="24"/>
              </w:rPr>
              <w:t>0</w:t>
            </w:r>
            <w:r w:rsidR="008858E8">
              <w:rPr>
                <w:color w:val="003300"/>
                <w:sz w:val="24"/>
                <w:szCs w:val="24"/>
              </w:rPr>
              <w:t xml:space="preserve"> % czyli </w:t>
            </w:r>
            <w:r w:rsidR="007F4643" w:rsidRPr="008858E8">
              <w:rPr>
                <w:color w:val="003300"/>
                <w:sz w:val="24"/>
                <w:szCs w:val="24"/>
              </w:rPr>
              <w:t>51</w:t>
            </w:r>
            <w:r w:rsidR="008858E8">
              <w:rPr>
                <w:color w:val="003300"/>
                <w:sz w:val="24"/>
                <w:szCs w:val="24"/>
              </w:rPr>
              <w:t xml:space="preserve"> punktów</w:t>
            </w:r>
            <w:r w:rsidRPr="008858E8">
              <w:rPr>
                <w:color w:val="003300"/>
                <w:sz w:val="24"/>
                <w:szCs w:val="24"/>
              </w:rPr>
              <w:t xml:space="preserve">) zostaną przeliczone na </w:t>
            </w:r>
            <w:r w:rsidRPr="008858E8">
              <w:rPr>
                <w:bCs/>
                <w:color w:val="003300"/>
                <w:sz w:val="24"/>
                <w:szCs w:val="24"/>
              </w:rPr>
              <w:t xml:space="preserve">punkty egzaminacyjne </w:t>
            </w:r>
            <w:r w:rsidRPr="008858E8">
              <w:rPr>
                <w:color w:val="003300"/>
                <w:sz w:val="24"/>
                <w:szCs w:val="24"/>
              </w:rPr>
              <w:t xml:space="preserve">według następującego wzoru: </w:t>
            </w:r>
          </w:p>
          <w:p w14:paraId="58D076A8" w14:textId="77E83697" w:rsidR="00182B86" w:rsidRPr="008858E8" w:rsidRDefault="00182B86" w:rsidP="008858E8">
            <w:pPr>
              <w:pStyle w:val="Akapitzlist"/>
              <w:spacing w:line="238" w:lineRule="auto"/>
              <w:ind w:left="360"/>
              <w:rPr>
                <w:color w:val="003300"/>
                <w:sz w:val="24"/>
                <w:szCs w:val="24"/>
              </w:rPr>
            </w:pPr>
            <w:r w:rsidRPr="008858E8">
              <w:rPr>
                <w:bCs/>
                <w:color w:val="003300"/>
                <w:sz w:val="24"/>
                <w:szCs w:val="24"/>
              </w:rPr>
              <w:t xml:space="preserve">punkty egzaminacyjne </w:t>
            </w:r>
            <w:r w:rsidRPr="008858E8">
              <w:rPr>
                <w:color w:val="003300"/>
                <w:sz w:val="24"/>
                <w:szCs w:val="24"/>
              </w:rPr>
              <w:t>= (suma p</w:t>
            </w:r>
            <w:r w:rsidR="007F4643" w:rsidRPr="008858E8">
              <w:rPr>
                <w:color w:val="003300"/>
                <w:sz w:val="24"/>
                <w:szCs w:val="24"/>
              </w:rPr>
              <w:t>unktów studenta – 51 pkt.) x 0,3</w:t>
            </w:r>
            <w:r w:rsidRPr="008858E8">
              <w:rPr>
                <w:color w:val="003300"/>
                <w:sz w:val="24"/>
                <w:szCs w:val="24"/>
              </w:rPr>
              <w:t xml:space="preserve"> (</w:t>
            </w:r>
            <w:r w:rsidR="007F4643" w:rsidRPr="008858E8">
              <w:rPr>
                <w:i/>
                <w:iCs/>
                <w:color w:val="003300"/>
                <w:sz w:val="24"/>
                <w:szCs w:val="24"/>
              </w:rPr>
              <w:t>czyli po 0,3</w:t>
            </w:r>
            <w:r w:rsidRPr="008858E8">
              <w:rPr>
                <w:i/>
                <w:iCs/>
                <w:color w:val="003300"/>
                <w:sz w:val="24"/>
                <w:szCs w:val="24"/>
              </w:rPr>
              <w:t xml:space="preserve"> pkt. egz. za każdy cały punkt powyżej progu zaliczen</w:t>
            </w:r>
            <w:r w:rsidR="00D15A09" w:rsidRPr="008858E8">
              <w:rPr>
                <w:i/>
                <w:iCs/>
                <w:color w:val="003300"/>
                <w:sz w:val="24"/>
                <w:szCs w:val="24"/>
              </w:rPr>
              <w:t>ia, maksymalnie 10,2</w:t>
            </w:r>
            <w:r w:rsidRPr="008858E8">
              <w:rPr>
                <w:i/>
                <w:iCs/>
                <w:color w:val="003300"/>
                <w:sz w:val="24"/>
                <w:szCs w:val="24"/>
              </w:rPr>
              <w:t xml:space="preserve"> pkt.</w:t>
            </w:r>
            <w:r w:rsidRPr="008858E8">
              <w:rPr>
                <w:color w:val="003300"/>
                <w:sz w:val="24"/>
                <w:szCs w:val="24"/>
              </w:rPr>
              <w:t>) i jako premia za system</w:t>
            </w:r>
            <w:r w:rsidR="00255AA5">
              <w:rPr>
                <w:color w:val="003300"/>
                <w:sz w:val="24"/>
                <w:szCs w:val="24"/>
              </w:rPr>
              <w:t xml:space="preserve">atyczne i dobre postępy w nauce </w:t>
            </w:r>
            <w:r w:rsidRPr="008858E8">
              <w:rPr>
                <w:bCs/>
                <w:color w:val="003300"/>
                <w:sz w:val="24"/>
                <w:szCs w:val="24"/>
              </w:rPr>
              <w:t xml:space="preserve">doliczone do uzyskanego wyniku egzaminu </w:t>
            </w:r>
            <w:r w:rsidRPr="008858E8">
              <w:rPr>
                <w:color w:val="003300"/>
                <w:sz w:val="24"/>
                <w:szCs w:val="24"/>
              </w:rPr>
              <w:t>(dotyczy egzaminu w pierwszym terminie).</w:t>
            </w:r>
          </w:p>
          <w:p w14:paraId="5064EA1D" w14:textId="77777777" w:rsidR="00182B86" w:rsidRPr="00154BF0" w:rsidRDefault="00182B86" w:rsidP="00182B86">
            <w:pPr>
              <w:spacing w:line="238" w:lineRule="auto"/>
              <w:rPr>
                <w:color w:val="003300"/>
              </w:rPr>
            </w:pPr>
          </w:p>
          <w:p w14:paraId="4A7647A1" w14:textId="77777777" w:rsidR="00182B86" w:rsidRPr="00154BF0" w:rsidRDefault="00182B86" w:rsidP="00182B86">
            <w:pPr>
              <w:spacing w:line="238" w:lineRule="auto"/>
              <w:rPr>
                <w:color w:val="003300"/>
              </w:rPr>
            </w:pPr>
          </w:p>
          <w:p w14:paraId="36A6D750" w14:textId="77777777" w:rsidR="00182B86" w:rsidRPr="00154BF0" w:rsidRDefault="00182B86" w:rsidP="00182B86">
            <w:pPr>
              <w:spacing w:line="238" w:lineRule="auto"/>
              <w:rPr>
                <w:bCs/>
                <w:color w:val="003300"/>
              </w:rPr>
            </w:pPr>
            <w:r w:rsidRPr="00154BF0">
              <w:rPr>
                <w:bCs/>
                <w:color w:val="003300"/>
              </w:rPr>
              <w:t>EGZAMIN</w:t>
            </w:r>
          </w:p>
          <w:p w14:paraId="399EDA26" w14:textId="77777777" w:rsidR="00182B86" w:rsidRPr="00154BF0" w:rsidRDefault="00182B86" w:rsidP="00182B86">
            <w:pPr>
              <w:spacing w:line="238" w:lineRule="auto"/>
              <w:rPr>
                <w:bCs/>
                <w:color w:val="003300"/>
              </w:rPr>
            </w:pPr>
          </w:p>
          <w:p w14:paraId="1E23C597" w14:textId="17FB7835" w:rsidR="00182B86" w:rsidRPr="008858E8" w:rsidRDefault="00182B86" w:rsidP="008858E8">
            <w:pPr>
              <w:pStyle w:val="Akapitzlist"/>
              <w:numPr>
                <w:ilvl w:val="0"/>
                <w:numId w:val="43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 w:rsidRPr="008858E8">
              <w:rPr>
                <w:color w:val="003300"/>
                <w:sz w:val="24"/>
                <w:szCs w:val="24"/>
              </w:rPr>
              <w:t>Studenta obowiązuje egzamin końcowy potwierdzający opanowanie całości materiału określonego programem nauczania modułów „</w:t>
            </w:r>
            <w:r w:rsidRPr="008858E8">
              <w:rPr>
                <w:bCs/>
                <w:color w:val="003300"/>
                <w:sz w:val="24"/>
                <w:szCs w:val="24"/>
              </w:rPr>
              <w:t>Biochemia z elementami chemii</w:t>
            </w:r>
            <w:r w:rsidRPr="008858E8">
              <w:rPr>
                <w:color w:val="003300"/>
                <w:sz w:val="24"/>
                <w:szCs w:val="24"/>
              </w:rPr>
              <w:t>" i „</w:t>
            </w:r>
            <w:r w:rsidRPr="008858E8">
              <w:rPr>
                <w:bCs/>
                <w:color w:val="003300"/>
                <w:sz w:val="24"/>
                <w:szCs w:val="24"/>
              </w:rPr>
              <w:t xml:space="preserve">Diagnostyka laboratoryjna z elementami biochemii </w:t>
            </w:r>
            <w:r w:rsidRPr="008858E8">
              <w:rPr>
                <w:color w:val="003300"/>
                <w:sz w:val="24"/>
                <w:szCs w:val="24"/>
              </w:rPr>
              <w:t>".</w:t>
            </w:r>
          </w:p>
          <w:p w14:paraId="5D5FE6E7" w14:textId="0365D294" w:rsidR="00182B86" w:rsidRPr="008858E8" w:rsidRDefault="00182B86" w:rsidP="008858E8">
            <w:pPr>
              <w:pStyle w:val="Akapitzlist"/>
              <w:numPr>
                <w:ilvl w:val="0"/>
                <w:numId w:val="43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 w:rsidRPr="008858E8">
              <w:rPr>
                <w:color w:val="003300"/>
                <w:sz w:val="24"/>
                <w:szCs w:val="24"/>
              </w:rPr>
              <w:t xml:space="preserve">Termin egzaminu wybiera student, zapisując się na jeden z proponowanych trzech terminów. </w:t>
            </w:r>
          </w:p>
          <w:p w14:paraId="432A1CD6" w14:textId="0BEFFAED" w:rsidR="00182B86" w:rsidRPr="008858E8" w:rsidRDefault="008858E8" w:rsidP="008858E8">
            <w:pPr>
              <w:pStyle w:val="Akapitzlist"/>
              <w:numPr>
                <w:ilvl w:val="0"/>
                <w:numId w:val="43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>
              <w:rPr>
                <w:color w:val="003300"/>
                <w:sz w:val="24"/>
                <w:szCs w:val="24"/>
              </w:rPr>
              <w:t>Nie</w:t>
            </w:r>
            <w:r w:rsidR="00182B86" w:rsidRPr="008858E8">
              <w:rPr>
                <w:color w:val="003300"/>
                <w:sz w:val="24"/>
                <w:szCs w:val="24"/>
              </w:rPr>
              <w:t xml:space="preserve">zgłoszenie się w ustalonym terminie jest równoznaczne z utratą jednego z terminów zdawania egzaminu. </w:t>
            </w:r>
          </w:p>
          <w:p w14:paraId="41A10D51" w14:textId="4B5F91EE" w:rsidR="00182B86" w:rsidRPr="008858E8" w:rsidRDefault="00182B86" w:rsidP="008858E8">
            <w:pPr>
              <w:pStyle w:val="Akapitzlist"/>
              <w:numPr>
                <w:ilvl w:val="0"/>
                <w:numId w:val="43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 w:rsidRPr="008858E8">
              <w:rPr>
                <w:color w:val="003300"/>
                <w:sz w:val="24"/>
                <w:szCs w:val="24"/>
              </w:rPr>
              <w:t>Do egzaminu końcowego zostaną dopuszczeni studenci, którzy z</w:t>
            </w:r>
            <w:r w:rsidR="00255AA5">
              <w:rPr>
                <w:color w:val="003300"/>
                <w:sz w:val="24"/>
                <w:szCs w:val="24"/>
              </w:rPr>
              <w:t>aliczyli zajęcia w obu modułach.</w:t>
            </w:r>
          </w:p>
          <w:p w14:paraId="5A88B284" w14:textId="263FB180" w:rsidR="00182B86" w:rsidRPr="008858E8" w:rsidRDefault="00182B86" w:rsidP="008858E8">
            <w:pPr>
              <w:pStyle w:val="Akapitzlist"/>
              <w:numPr>
                <w:ilvl w:val="0"/>
                <w:numId w:val="43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 w:rsidRPr="008858E8">
              <w:rPr>
                <w:color w:val="003300"/>
                <w:sz w:val="24"/>
                <w:szCs w:val="24"/>
              </w:rPr>
              <w:t>Egzamin końcowy ma formę testową - 125 pytań jednokrotnego wyboru (w systemie OLAT)</w:t>
            </w:r>
            <w:r w:rsidR="008858E8">
              <w:rPr>
                <w:color w:val="003300"/>
                <w:sz w:val="24"/>
                <w:szCs w:val="24"/>
              </w:rPr>
              <w:t>,</w:t>
            </w:r>
            <w:r w:rsidRPr="008858E8">
              <w:rPr>
                <w:color w:val="003300"/>
                <w:sz w:val="24"/>
                <w:szCs w:val="24"/>
              </w:rPr>
              <w:t xml:space="preserve"> podzielonych na poszczególne bloki w</w:t>
            </w:r>
            <w:r w:rsidR="00C82BC5" w:rsidRPr="008858E8">
              <w:rPr>
                <w:color w:val="003300"/>
                <w:sz w:val="24"/>
                <w:szCs w:val="24"/>
              </w:rPr>
              <w:t xml:space="preserve">chodzące w skład obu modułów: </w:t>
            </w:r>
            <w:r w:rsidR="008858E8" w:rsidRPr="008858E8">
              <w:rPr>
                <w:color w:val="003300"/>
                <w:sz w:val="24"/>
                <w:szCs w:val="24"/>
              </w:rPr>
              <w:t xml:space="preserve">Biochemia z elementami chemii </w:t>
            </w:r>
            <w:r w:rsidR="008858E8">
              <w:rPr>
                <w:color w:val="003300"/>
                <w:sz w:val="24"/>
                <w:szCs w:val="24"/>
              </w:rPr>
              <w:t xml:space="preserve">- </w:t>
            </w:r>
            <w:r w:rsidR="00C82BC5" w:rsidRPr="008858E8">
              <w:rPr>
                <w:color w:val="003300"/>
                <w:sz w:val="24"/>
                <w:szCs w:val="24"/>
              </w:rPr>
              <w:t xml:space="preserve">70 </w:t>
            </w:r>
            <w:r w:rsidR="008858E8">
              <w:rPr>
                <w:color w:val="003300"/>
                <w:sz w:val="24"/>
                <w:szCs w:val="24"/>
              </w:rPr>
              <w:t>pytań</w:t>
            </w:r>
            <w:r w:rsidR="00C82BC5" w:rsidRPr="008858E8">
              <w:rPr>
                <w:color w:val="003300"/>
                <w:sz w:val="24"/>
                <w:szCs w:val="24"/>
              </w:rPr>
              <w:t xml:space="preserve"> (50 biochemia</w:t>
            </w:r>
            <w:r w:rsidR="008858E8">
              <w:rPr>
                <w:color w:val="003300"/>
                <w:sz w:val="24"/>
                <w:szCs w:val="24"/>
              </w:rPr>
              <w:t xml:space="preserve"> </w:t>
            </w:r>
            <w:r w:rsidR="00C82BC5" w:rsidRPr="008858E8">
              <w:rPr>
                <w:color w:val="003300"/>
                <w:sz w:val="24"/>
                <w:szCs w:val="24"/>
              </w:rPr>
              <w:t>+</w:t>
            </w:r>
            <w:r w:rsidR="008858E8">
              <w:rPr>
                <w:color w:val="003300"/>
                <w:sz w:val="24"/>
                <w:szCs w:val="24"/>
              </w:rPr>
              <w:t xml:space="preserve"> </w:t>
            </w:r>
            <w:r w:rsidR="00C82BC5" w:rsidRPr="008858E8">
              <w:rPr>
                <w:color w:val="003300"/>
                <w:sz w:val="24"/>
                <w:szCs w:val="24"/>
              </w:rPr>
              <w:t>20</w:t>
            </w:r>
            <w:r w:rsidR="008858E8">
              <w:rPr>
                <w:color w:val="003300"/>
                <w:sz w:val="24"/>
                <w:szCs w:val="24"/>
              </w:rPr>
              <w:t xml:space="preserve"> </w:t>
            </w:r>
            <w:r w:rsidR="00C82BC5" w:rsidRPr="008858E8">
              <w:rPr>
                <w:color w:val="003300"/>
                <w:sz w:val="24"/>
                <w:szCs w:val="24"/>
              </w:rPr>
              <w:t>chemia)</w:t>
            </w:r>
            <w:r w:rsidRPr="008858E8">
              <w:rPr>
                <w:color w:val="003300"/>
                <w:sz w:val="24"/>
                <w:szCs w:val="24"/>
              </w:rPr>
              <w:t xml:space="preserve"> </w:t>
            </w:r>
            <w:r w:rsidR="00C82BC5" w:rsidRPr="008858E8">
              <w:rPr>
                <w:color w:val="003300"/>
                <w:sz w:val="24"/>
                <w:szCs w:val="24"/>
              </w:rPr>
              <w:t xml:space="preserve">oraz </w:t>
            </w:r>
            <w:r w:rsidR="008858E8">
              <w:rPr>
                <w:color w:val="003300"/>
                <w:sz w:val="24"/>
                <w:szCs w:val="24"/>
              </w:rPr>
              <w:t xml:space="preserve"> </w:t>
            </w:r>
            <w:r w:rsidR="008858E8" w:rsidRPr="008858E8">
              <w:rPr>
                <w:color w:val="003300"/>
                <w:sz w:val="24"/>
                <w:szCs w:val="24"/>
              </w:rPr>
              <w:t>Diagnost</w:t>
            </w:r>
            <w:r w:rsidR="008858E8">
              <w:rPr>
                <w:color w:val="003300"/>
                <w:sz w:val="24"/>
                <w:szCs w:val="24"/>
              </w:rPr>
              <w:t>yka laboratoryjna</w:t>
            </w:r>
            <w:r w:rsidR="008858E8" w:rsidRPr="008858E8">
              <w:rPr>
                <w:color w:val="003300"/>
                <w:sz w:val="24"/>
                <w:szCs w:val="24"/>
              </w:rPr>
              <w:t xml:space="preserve"> z elementami biochemii </w:t>
            </w:r>
            <w:r w:rsidR="008858E8">
              <w:rPr>
                <w:color w:val="003300"/>
                <w:sz w:val="24"/>
                <w:szCs w:val="24"/>
              </w:rPr>
              <w:t xml:space="preserve">– </w:t>
            </w:r>
            <w:r w:rsidRPr="008858E8">
              <w:rPr>
                <w:color w:val="003300"/>
                <w:sz w:val="24"/>
                <w:szCs w:val="24"/>
              </w:rPr>
              <w:t>55</w:t>
            </w:r>
            <w:r w:rsidR="008858E8">
              <w:rPr>
                <w:color w:val="003300"/>
                <w:sz w:val="24"/>
                <w:szCs w:val="24"/>
              </w:rPr>
              <w:t xml:space="preserve"> </w:t>
            </w:r>
            <w:r w:rsidRPr="008858E8">
              <w:rPr>
                <w:color w:val="003300"/>
                <w:sz w:val="24"/>
                <w:szCs w:val="24"/>
              </w:rPr>
              <w:t>p</w:t>
            </w:r>
            <w:r w:rsidR="008858E8">
              <w:rPr>
                <w:color w:val="003300"/>
                <w:sz w:val="24"/>
                <w:szCs w:val="24"/>
              </w:rPr>
              <w:t xml:space="preserve">ytań </w:t>
            </w:r>
            <w:r w:rsidRPr="008858E8">
              <w:rPr>
                <w:color w:val="003300"/>
                <w:sz w:val="24"/>
                <w:szCs w:val="24"/>
              </w:rPr>
              <w:t>(30</w:t>
            </w:r>
            <w:r w:rsidR="00C82BC5" w:rsidRPr="008858E8">
              <w:rPr>
                <w:color w:val="003300"/>
                <w:sz w:val="24"/>
                <w:szCs w:val="24"/>
              </w:rPr>
              <w:t xml:space="preserve"> biochemia</w:t>
            </w:r>
            <w:r w:rsidR="008858E8">
              <w:rPr>
                <w:color w:val="003300"/>
                <w:sz w:val="24"/>
                <w:szCs w:val="24"/>
              </w:rPr>
              <w:t xml:space="preserve"> </w:t>
            </w:r>
            <w:r w:rsidRPr="008858E8">
              <w:rPr>
                <w:color w:val="003300"/>
                <w:sz w:val="24"/>
                <w:szCs w:val="24"/>
              </w:rPr>
              <w:t>+</w:t>
            </w:r>
            <w:r w:rsidR="008858E8">
              <w:rPr>
                <w:color w:val="003300"/>
                <w:sz w:val="24"/>
                <w:szCs w:val="24"/>
              </w:rPr>
              <w:t xml:space="preserve"> </w:t>
            </w:r>
            <w:r w:rsidRPr="008858E8">
              <w:rPr>
                <w:color w:val="003300"/>
                <w:sz w:val="24"/>
                <w:szCs w:val="24"/>
              </w:rPr>
              <w:t>25</w:t>
            </w:r>
            <w:r w:rsidR="008858E8">
              <w:rPr>
                <w:color w:val="003300"/>
                <w:sz w:val="24"/>
                <w:szCs w:val="24"/>
              </w:rPr>
              <w:t xml:space="preserve"> </w:t>
            </w:r>
            <w:r w:rsidR="00C82BC5" w:rsidRPr="008858E8">
              <w:rPr>
                <w:color w:val="003300"/>
                <w:sz w:val="24"/>
                <w:szCs w:val="24"/>
              </w:rPr>
              <w:t>diagnostyka laboratoryjna)</w:t>
            </w:r>
            <w:r w:rsidRPr="008858E8">
              <w:rPr>
                <w:color w:val="003300"/>
                <w:sz w:val="24"/>
                <w:szCs w:val="24"/>
              </w:rPr>
              <w:t>, zgodnie z liczbą godzin zajęć w poszczególnych blokach.</w:t>
            </w:r>
          </w:p>
          <w:p w14:paraId="493566D7" w14:textId="02F7CE39" w:rsidR="00182B86" w:rsidRDefault="00182B86" w:rsidP="008858E8">
            <w:pPr>
              <w:pStyle w:val="Akapitzlist"/>
              <w:numPr>
                <w:ilvl w:val="0"/>
                <w:numId w:val="43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 w:rsidRPr="008858E8">
              <w:rPr>
                <w:color w:val="003300"/>
                <w:sz w:val="24"/>
                <w:szCs w:val="24"/>
              </w:rPr>
              <w:t>Student musi uzyskać minimum 60</w:t>
            </w:r>
            <w:r w:rsidR="008858E8">
              <w:rPr>
                <w:color w:val="003300"/>
                <w:sz w:val="24"/>
                <w:szCs w:val="24"/>
              </w:rPr>
              <w:t xml:space="preserve"> </w:t>
            </w:r>
            <w:r w:rsidRPr="008858E8">
              <w:rPr>
                <w:color w:val="003300"/>
                <w:sz w:val="24"/>
                <w:szCs w:val="24"/>
              </w:rPr>
              <w:t>% punktów z każdego bloku wchodzącego w skład egzaminu końcowego.</w:t>
            </w:r>
          </w:p>
          <w:p w14:paraId="184AE322" w14:textId="453ACC96" w:rsidR="008858E8" w:rsidRPr="008858E8" w:rsidRDefault="008858E8" w:rsidP="008858E8">
            <w:pPr>
              <w:pStyle w:val="Akapitzlist"/>
              <w:numPr>
                <w:ilvl w:val="0"/>
                <w:numId w:val="43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 w:rsidRPr="008858E8">
              <w:rPr>
                <w:color w:val="003300"/>
                <w:sz w:val="24"/>
                <w:szCs w:val="24"/>
              </w:rPr>
              <w:t>Próg zaliczenia egzaminu wynosi 60</w:t>
            </w:r>
            <w:r>
              <w:rPr>
                <w:color w:val="003300"/>
                <w:sz w:val="24"/>
                <w:szCs w:val="24"/>
              </w:rPr>
              <w:t xml:space="preserve"> %, czyli 75 punktów.</w:t>
            </w:r>
          </w:p>
          <w:p w14:paraId="0A5C67C4" w14:textId="2CCFF755" w:rsidR="00182B86" w:rsidRPr="008858E8" w:rsidRDefault="00182B86" w:rsidP="00182B86">
            <w:pPr>
              <w:pStyle w:val="Akapitzlist"/>
              <w:numPr>
                <w:ilvl w:val="0"/>
                <w:numId w:val="43"/>
              </w:numPr>
              <w:spacing w:line="238" w:lineRule="auto"/>
              <w:rPr>
                <w:color w:val="003300"/>
                <w:sz w:val="24"/>
                <w:szCs w:val="24"/>
              </w:rPr>
            </w:pPr>
            <w:r w:rsidRPr="008858E8">
              <w:rPr>
                <w:color w:val="003300"/>
                <w:sz w:val="24"/>
                <w:szCs w:val="24"/>
              </w:rPr>
              <w:t>Do uzyskanego wyniku egzaminu (w pierwszym terminie) zostaną doliczone punkty egzaminacyjne.</w:t>
            </w:r>
          </w:p>
          <w:p w14:paraId="160590A3" w14:textId="77777777" w:rsidR="00182B86" w:rsidRPr="00154BF0" w:rsidRDefault="00182B86" w:rsidP="00182B86">
            <w:pPr>
              <w:spacing w:line="238" w:lineRule="auto"/>
              <w:rPr>
                <w:color w:val="003300"/>
              </w:rPr>
            </w:pPr>
          </w:p>
        </w:tc>
      </w:tr>
    </w:tbl>
    <w:p w14:paraId="545656D4" w14:textId="77777777" w:rsidR="00182B86" w:rsidRPr="00182B86" w:rsidRDefault="00182B86" w:rsidP="00182B86">
      <w:pPr>
        <w:spacing w:line="238" w:lineRule="auto"/>
        <w:rPr>
          <w:b/>
          <w:color w:val="003300"/>
        </w:rPr>
      </w:pPr>
    </w:p>
    <w:p w14:paraId="0F4DE374" w14:textId="77777777" w:rsidR="00182B86" w:rsidRPr="00182B86" w:rsidRDefault="00182B86" w:rsidP="00182B86">
      <w:pPr>
        <w:spacing w:line="238" w:lineRule="auto"/>
        <w:rPr>
          <w:b/>
          <w:color w:val="003300"/>
        </w:rPr>
      </w:pPr>
      <w:r w:rsidRPr="00182B86">
        <w:rPr>
          <w:b/>
          <w:color w:val="003300"/>
        </w:rPr>
        <w:t>13. Kryteria zaliczenia przedmiotu/modułu</w:t>
      </w:r>
    </w:p>
    <w:p w14:paraId="3A1B83DA" w14:textId="77777777" w:rsidR="00182B86" w:rsidRPr="00182B86" w:rsidRDefault="00182B86" w:rsidP="00182B86">
      <w:pPr>
        <w:spacing w:line="238" w:lineRule="auto"/>
        <w:rPr>
          <w:b/>
          <w:color w:val="003300"/>
        </w:rPr>
      </w:pPr>
      <w:r w:rsidRPr="00182B86">
        <w:rPr>
          <w:b/>
          <w:color w:val="003300"/>
        </w:rPr>
        <w:t xml:space="preserve">  (ustala koordynator modułu wraz z osobami odpowiedzialnymi za poszczególne bloki)</w:t>
      </w:r>
    </w:p>
    <w:p w14:paraId="4C9E0A33" w14:textId="77777777" w:rsidR="00182B86" w:rsidRPr="00182B86" w:rsidRDefault="00182B86" w:rsidP="00182B86">
      <w:pPr>
        <w:spacing w:line="238" w:lineRule="auto"/>
        <w:rPr>
          <w:b/>
          <w:bCs/>
          <w:color w:val="003300"/>
        </w:rPr>
      </w:pPr>
    </w:p>
    <w:p w14:paraId="65FA35B8" w14:textId="77777777" w:rsidR="00182B86" w:rsidRPr="004A1DE1" w:rsidRDefault="00182B86" w:rsidP="00182B86">
      <w:pPr>
        <w:spacing w:line="238" w:lineRule="auto"/>
        <w:rPr>
          <w:b/>
          <w:bCs/>
          <w:color w:val="003300"/>
        </w:rPr>
      </w:pPr>
      <w:r w:rsidRPr="004A1DE1">
        <w:rPr>
          <w:b/>
          <w:bCs/>
          <w:color w:val="003300"/>
        </w:rPr>
        <w:t>Kryteria oceny egzaminu końcowego:</w:t>
      </w:r>
    </w:p>
    <w:p w14:paraId="4AEBC2F6" w14:textId="77777777" w:rsidR="00182B86" w:rsidRPr="004A1DE1" w:rsidRDefault="00182B86" w:rsidP="00182B86">
      <w:pPr>
        <w:spacing w:line="238" w:lineRule="auto"/>
        <w:rPr>
          <w:bCs/>
          <w:color w:val="003300"/>
        </w:rPr>
      </w:pPr>
    </w:p>
    <w:p w14:paraId="51A33F84" w14:textId="77777777" w:rsidR="00182B86" w:rsidRPr="004A1DE1" w:rsidRDefault="00182B86" w:rsidP="008858E8">
      <w:pPr>
        <w:spacing w:line="238" w:lineRule="auto"/>
        <w:ind w:left="708"/>
        <w:rPr>
          <w:bCs/>
          <w:color w:val="003300"/>
        </w:rPr>
      </w:pPr>
      <w:r w:rsidRPr="004A1DE1">
        <w:rPr>
          <w:bCs/>
          <w:color w:val="003300"/>
        </w:rPr>
        <w:t>bardzo dobry</w:t>
      </w:r>
      <w:r w:rsidRPr="004A1DE1">
        <w:rPr>
          <w:bCs/>
          <w:color w:val="003300"/>
        </w:rPr>
        <w:tab/>
      </w:r>
      <w:r w:rsidRPr="004A1DE1">
        <w:rPr>
          <w:bCs/>
          <w:color w:val="003300"/>
        </w:rPr>
        <w:tab/>
        <w:t>od 95%</w:t>
      </w:r>
    </w:p>
    <w:p w14:paraId="7EC89739" w14:textId="77777777" w:rsidR="00182B86" w:rsidRPr="004A1DE1" w:rsidRDefault="00182B86" w:rsidP="008858E8">
      <w:pPr>
        <w:spacing w:line="238" w:lineRule="auto"/>
        <w:ind w:left="708"/>
        <w:rPr>
          <w:bCs/>
          <w:color w:val="003300"/>
        </w:rPr>
      </w:pPr>
      <w:r w:rsidRPr="004A1DE1">
        <w:rPr>
          <w:bCs/>
          <w:color w:val="003300"/>
        </w:rPr>
        <w:t>ponad dobry</w:t>
      </w:r>
      <w:r w:rsidRPr="004A1DE1">
        <w:rPr>
          <w:bCs/>
          <w:color w:val="003300"/>
        </w:rPr>
        <w:tab/>
        <w:t xml:space="preserve"> </w:t>
      </w:r>
      <w:r w:rsidRPr="004A1DE1">
        <w:rPr>
          <w:bCs/>
          <w:color w:val="003300"/>
        </w:rPr>
        <w:tab/>
        <w:t>od 90%</w:t>
      </w:r>
    </w:p>
    <w:p w14:paraId="705E519A" w14:textId="77777777" w:rsidR="00182B86" w:rsidRPr="004A1DE1" w:rsidRDefault="00182B86" w:rsidP="008858E8">
      <w:pPr>
        <w:spacing w:line="238" w:lineRule="auto"/>
        <w:ind w:left="708"/>
        <w:rPr>
          <w:bCs/>
          <w:color w:val="003300"/>
        </w:rPr>
      </w:pPr>
      <w:r w:rsidRPr="004A1DE1">
        <w:rPr>
          <w:bCs/>
          <w:color w:val="003300"/>
        </w:rPr>
        <w:t xml:space="preserve">dobry </w:t>
      </w:r>
      <w:r w:rsidRPr="004A1DE1">
        <w:rPr>
          <w:bCs/>
          <w:color w:val="003300"/>
        </w:rPr>
        <w:tab/>
      </w:r>
      <w:r w:rsidRPr="004A1DE1">
        <w:rPr>
          <w:bCs/>
          <w:color w:val="003300"/>
        </w:rPr>
        <w:tab/>
      </w:r>
      <w:r w:rsidRPr="004A1DE1">
        <w:rPr>
          <w:bCs/>
          <w:color w:val="003300"/>
        </w:rPr>
        <w:tab/>
        <w:t>od 80%</w:t>
      </w:r>
    </w:p>
    <w:p w14:paraId="6D6D705C" w14:textId="77777777" w:rsidR="00182B86" w:rsidRPr="004A1DE1" w:rsidRDefault="00182B86" w:rsidP="008858E8">
      <w:pPr>
        <w:spacing w:line="238" w:lineRule="auto"/>
        <w:ind w:left="708"/>
        <w:rPr>
          <w:bCs/>
          <w:color w:val="003300"/>
        </w:rPr>
      </w:pPr>
      <w:r w:rsidRPr="004A1DE1">
        <w:rPr>
          <w:bCs/>
          <w:color w:val="003300"/>
        </w:rPr>
        <w:t xml:space="preserve">dość dobry </w:t>
      </w:r>
      <w:r w:rsidRPr="004A1DE1">
        <w:rPr>
          <w:bCs/>
          <w:color w:val="003300"/>
        </w:rPr>
        <w:tab/>
      </w:r>
      <w:r w:rsidRPr="004A1DE1">
        <w:rPr>
          <w:bCs/>
          <w:color w:val="003300"/>
        </w:rPr>
        <w:tab/>
        <w:t>od 70%</w:t>
      </w:r>
    </w:p>
    <w:p w14:paraId="1A7C7D86" w14:textId="77777777" w:rsidR="00182B86" w:rsidRPr="004A1DE1" w:rsidRDefault="00182B86" w:rsidP="008858E8">
      <w:pPr>
        <w:spacing w:line="238" w:lineRule="auto"/>
        <w:ind w:left="708"/>
        <w:rPr>
          <w:bCs/>
          <w:color w:val="003300"/>
        </w:rPr>
      </w:pPr>
      <w:r w:rsidRPr="004A1DE1">
        <w:rPr>
          <w:bCs/>
          <w:color w:val="003300"/>
        </w:rPr>
        <w:t xml:space="preserve">dostateczny </w:t>
      </w:r>
      <w:r w:rsidRPr="004A1DE1">
        <w:rPr>
          <w:bCs/>
          <w:color w:val="003300"/>
        </w:rPr>
        <w:tab/>
      </w:r>
      <w:r w:rsidRPr="004A1DE1">
        <w:rPr>
          <w:bCs/>
          <w:color w:val="003300"/>
        </w:rPr>
        <w:tab/>
        <w:t>od 60%</w:t>
      </w:r>
    </w:p>
    <w:p w14:paraId="34E83A26" w14:textId="77777777" w:rsidR="00182B86" w:rsidRPr="004A1DE1" w:rsidRDefault="00182B86" w:rsidP="008858E8">
      <w:pPr>
        <w:spacing w:line="238" w:lineRule="auto"/>
        <w:ind w:left="708"/>
        <w:rPr>
          <w:bCs/>
          <w:color w:val="003300"/>
        </w:rPr>
      </w:pPr>
      <w:r w:rsidRPr="004A1DE1">
        <w:rPr>
          <w:bCs/>
          <w:color w:val="003300"/>
        </w:rPr>
        <w:t xml:space="preserve">niedostateczny </w:t>
      </w:r>
      <w:r w:rsidRPr="004A1DE1">
        <w:rPr>
          <w:bCs/>
          <w:color w:val="003300"/>
        </w:rPr>
        <w:tab/>
        <w:t>poniżej 60%</w:t>
      </w:r>
    </w:p>
    <w:p w14:paraId="4C0B8DAF" w14:textId="77777777" w:rsidR="00182B86" w:rsidRPr="004A1DE1" w:rsidRDefault="00182B86" w:rsidP="00182B86">
      <w:pPr>
        <w:spacing w:line="238" w:lineRule="auto"/>
        <w:rPr>
          <w:bCs/>
          <w:color w:val="003300"/>
        </w:rPr>
      </w:pPr>
    </w:p>
    <w:p w14:paraId="72475028" w14:textId="65828D3E" w:rsidR="00182B86" w:rsidRPr="004A1DE1" w:rsidRDefault="008858E8" w:rsidP="004A1DE1">
      <w:pPr>
        <w:spacing w:line="238" w:lineRule="auto"/>
        <w:jc w:val="both"/>
        <w:rPr>
          <w:color w:val="003300"/>
        </w:rPr>
      </w:pPr>
      <w:r w:rsidRPr="004A1DE1">
        <w:rPr>
          <w:color w:val="003300"/>
        </w:rPr>
        <w:t>W przypadku nie</w:t>
      </w:r>
      <w:r w:rsidR="00182B86" w:rsidRPr="004A1DE1">
        <w:rPr>
          <w:color w:val="003300"/>
        </w:rPr>
        <w:t>uzyskania w pierwszym terminie minimum 60</w:t>
      </w:r>
      <w:r w:rsidRPr="004A1DE1">
        <w:rPr>
          <w:color w:val="003300"/>
        </w:rPr>
        <w:t xml:space="preserve"> </w:t>
      </w:r>
      <w:r w:rsidR="00182B86" w:rsidRPr="004A1DE1">
        <w:rPr>
          <w:color w:val="003300"/>
        </w:rPr>
        <w:t xml:space="preserve">% </w:t>
      </w:r>
      <w:r w:rsidRPr="004A1DE1">
        <w:rPr>
          <w:color w:val="003300"/>
        </w:rPr>
        <w:t xml:space="preserve">punktów </w:t>
      </w:r>
      <w:r w:rsidR="00182B86" w:rsidRPr="004A1DE1">
        <w:rPr>
          <w:color w:val="003300"/>
        </w:rPr>
        <w:t>z danej części egzaminu (bloku) student zobo</w:t>
      </w:r>
      <w:r w:rsidR="00C21130" w:rsidRPr="004A1DE1">
        <w:rPr>
          <w:color w:val="003300"/>
        </w:rPr>
        <w:t>wiązany jest poprawić jedynie tę</w:t>
      </w:r>
      <w:r w:rsidR="00182B86" w:rsidRPr="004A1DE1">
        <w:rPr>
          <w:color w:val="003300"/>
        </w:rPr>
        <w:t xml:space="preserve"> część egzaminu, której nie zdał (wynik pozostałych części egzaminu pozostaje ważny). W terminach poprawkowych nie dolicza się punktów zgromadzonych w ciągu kursu przeliczonych na punkty egzaminacyjne.</w:t>
      </w:r>
    </w:p>
    <w:p w14:paraId="4E8148E1" w14:textId="65245760" w:rsidR="0013702D" w:rsidRPr="004A1DE1" w:rsidRDefault="0013702D" w:rsidP="004A1DE1">
      <w:pPr>
        <w:jc w:val="both"/>
        <w:rPr>
          <w:bCs/>
        </w:rPr>
      </w:pPr>
    </w:p>
    <w:p w14:paraId="50D5C065" w14:textId="77777777" w:rsidR="0013702D" w:rsidRPr="004A1DE1" w:rsidRDefault="0013702D" w:rsidP="00E846C5">
      <w:pPr>
        <w:pStyle w:val="Tekstpodstawowy2"/>
        <w:spacing w:line="360" w:lineRule="auto"/>
        <w:ind w:left="360"/>
        <w:rPr>
          <w:b w:val="0"/>
          <w:bCs w:val="0"/>
          <w:color w:val="003300"/>
          <w:sz w:val="24"/>
        </w:rPr>
      </w:pPr>
    </w:p>
    <w:p w14:paraId="3342C8AB" w14:textId="77777777" w:rsidR="0013702D" w:rsidRPr="00D15072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 w:rsidRPr="00D15072"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D15072" w14:paraId="78DC5E54" w14:textId="77777777" w:rsidTr="00E846C5">
        <w:tc>
          <w:tcPr>
            <w:tcW w:w="9000" w:type="dxa"/>
          </w:tcPr>
          <w:p w14:paraId="24192A21" w14:textId="77777777" w:rsidR="0013702D" w:rsidRPr="00D15072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D15072">
              <w:rPr>
                <w:bCs w:val="0"/>
                <w:sz w:val="24"/>
                <w:lang w:eastAsia="en-US"/>
              </w:rPr>
              <w:t>Opiekun koła – nazwisko i imię:</w:t>
            </w:r>
          </w:p>
          <w:p w14:paraId="7471FDF1" w14:textId="77777777" w:rsidR="0013702D" w:rsidRPr="00D15072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D15072">
              <w:rPr>
                <w:bCs w:val="0"/>
                <w:sz w:val="24"/>
                <w:lang w:eastAsia="en-US"/>
              </w:rPr>
              <w:t>Tel. kontaktowy</w:t>
            </w:r>
          </w:p>
          <w:p w14:paraId="5427EB1B" w14:textId="77777777" w:rsidR="0013702D" w:rsidRPr="00D15072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D15072">
              <w:rPr>
                <w:bCs w:val="0"/>
                <w:sz w:val="24"/>
                <w:lang w:eastAsia="en-US"/>
              </w:rPr>
              <w:t>E-mail</w:t>
            </w:r>
          </w:p>
          <w:p w14:paraId="1A733BA9" w14:textId="77777777" w:rsidR="0013702D" w:rsidRPr="00D15072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D15072">
              <w:rPr>
                <w:bCs w:val="0"/>
                <w:sz w:val="24"/>
                <w:lang w:eastAsia="en-US"/>
              </w:rPr>
              <w:t>Tematyka</w:t>
            </w:r>
          </w:p>
          <w:p w14:paraId="51C4757F" w14:textId="77777777" w:rsidR="0013702D" w:rsidRPr="00D15072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D15072">
              <w:rPr>
                <w:bCs w:val="0"/>
                <w:sz w:val="24"/>
                <w:lang w:eastAsia="en-US"/>
              </w:rPr>
              <w:t>strona www</w:t>
            </w:r>
          </w:p>
        </w:tc>
      </w:tr>
    </w:tbl>
    <w:p w14:paraId="391BAA83" w14:textId="77777777" w:rsidR="0013702D" w:rsidRPr="00D15072" w:rsidRDefault="0013702D" w:rsidP="00E846C5">
      <w:pPr>
        <w:jc w:val="both"/>
        <w:rPr>
          <w:b/>
          <w:bCs/>
        </w:rPr>
      </w:pPr>
    </w:p>
    <w:p w14:paraId="75692FF0" w14:textId="77777777" w:rsidR="0013702D" w:rsidRPr="00D15072" w:rsidRDefault="0013702D" w:rsidP="00E846C5">
      <w:pPr>
        <w:jc w:val="both"/>
        <w:rPr>
          <w:b/>
          <w:bCs/>
        </w:rPr>
      </w:pPr>
    </w:p>
    <w:p w14:paraId="5F610DE9" w14:textId="77777777" w:rsidR="0013702D" w:rsidRPr="00D15072" w:rsidRDefault="0013702D" w:rsidP="00E846C5">
      <w:pPr>
        <w:ind w:left="360"/>
        <w:jc w:val="both"/>
        <w:rPr>
          <w:b/>
          <w:bCs/>
          <w:color w:val="000000" w:themeColor="text1"/>
        </w:rPr>
      </w:pPr>
      <w:r w:rsidRPr="00D15072">
        <w:rPr>
          <w:b/>
          <w:color w:val="003300"/>
        </w:rPr>
        <w:t>15. Podpis osoby odpowiedzialnej za nauczanie przedmiotu lub koordynatora</w:t>
      </w:r>
      <w:r w:rsidR="00B636FA" w:rsidRPr="00D15072">
        <w:rPr>
          <w:b/>
          <w:color w:val="003300"/>
        </w:rPr>
        <w:t xml:space="preserve"> </w:t>
      </w:r>
      <w:r w:rsidR="00B636FA" w:rsidRPr="00D15072">
        <w:rPr>
          <w:b/>
          <w:color w:val="000000" w:themeColor="text1"/>
        </w:rPr>
        <w:t>modułu</w:t>
      </w:r>
    </w:p>
    <w:p w14:paraId="295F8A13" w14:textId="77777777" w:rsidR="0013702D" w:rsidRPr="00D15072" w:rsidRDefault="0013702D" w:rsidP="00E846C5">
      <w:pPr>
        <w:ind w:left="360"/>
        <w:jc w:val="both"/>
        <w:rPr>
          <w:b/>
          <w:bCs/>
        </w:rPr>
      </w:pPr>
    </w:p>
    <w:p w14:paraId="5140B9FE" w14:textId="77777777" w:rsidR="0013702D" w:rsidRPr="00D15072" w:rsidRDefault="0013702D" w:rsidP="00E846C5">
      <w:pPr>
        <w:jc w:val="both"/>
        <w:rPr>
          <w:b/>
          <w:bCs/>
        </w:rPr>
      </w:pPr>
    </w:p>
    <w:p w14:paraId="3B2C1CDD" w14:textId="77777777" w:rsidR="0013702D" w:rsidRPr="00D15072" w:rsidRDefault="0013702D" w:rsidP="00E846C5">
      <w:pPr>
        <w:jc w:val="both"/>
        <w:rPr>
          <w:b/>
          <w:bCs/>
        </w:rPr>
      </w:pPr>
    </w:p>
    <w:p w14:paraId="265C3117" w14:textId="77777777" w:rsidR="0013702D" w:rsidRPr="00D15072" w:rsidRDefault="0013702D" w:rsidP="00E846C5">
      <w:pPr>
        <w:jc w:val="both"/>
        <w:rPr>
          <w:b/>
          <w:bCs/>
        </w:rPr>
      </w:pPr>
    </w:p>
    <w:p w14:paraId="39D3FAED" w14:textId="77777777" w:rsidR="0013702D" w:rsidRPr="00D15072" w:rsidRDefault="0013702D" w:rsidP="00E846C5">
      <w:pPr>
        <w:ind w:left="360"/>
        <w:jc w:val="both"/>
        <w:rPr>
          <w:b/>
          <w:strike/>
          <w:color w:val="003300"/>
        </w:rPr>
      </w:pPr>
      <w:r w:rsidRPr="00D15072">
        <w:rPr>
          <w:b/>
          <w:color w:val="003300"/>
        </w:rPr>
        <w:t xml:space="preserve">16. Podpisy osób współodpowiedzialnych za nauczanie </w:t>
      </w:r>
      <w:r w:rsidRPr="00D15072">
        <w:rPr>
          <w:b/>
          <w:color w:val="000000" w:themeColor="text1"/>
        </w:rPr>
        <w:t>przedmiotu</w:t>
      </w:r>
      <w:r w:rsidR="00B636FA" w:rsidRPr="00D15072">
        <w:rPr>
          <w:b/>
          <w:color w:val="000000" w:themeColor="text1"/>
        </w:rPr>
        <w:t>/modułu</w:t>
      </w:r>
      <w:r w:rsidRPr="00D15072">
        <w:rPr>
          <w:b/>
          <w:color w:val="000000" w:themeColor="text1"/>
        </w:rPr>
        <w:t xml:space="preserve"> </w:t>
      </w:r>
    </w:p>
    <w:p w14:paraId="144E1916" w14:textId="77777777" w:rsidR="0013702D" w:rsidRPr="00D15072" w:rsidRDefault="0013702D" w:rsidP="00E846C5"/>
    <w:p w14:paraId="1325234F" w14:textId="77777777" w:rsidR="0013702D" w:rsidRPr="00D15072" w:rsidRDefault="0013702D" w:rsidP="00E846C5"/>
    <w:p w14:paraId="12C837AA" w14:textId="77777777" w:rsidR="0013702D" w:rsidRPr="00D15072" w:rsidRDefault="0013702D" w:rsidP="00E846C5"/>
    <w:p w14:paraId="260C1D72" w14:textId="77777777" w:rsidR="0013702D" w:rsidRDefault="0045753C" w:rsidP="00E846C5">
      <w:pPr>
        <w:ind w:left="360"/>
        <w:jc w:val="both"/>
        <w:rPr>
          <w:b/>
          <w:color w:val="003300"/>
        </w:rPr>
      </w:pPr>
      <w:r w:rsidRPr="00D15072">
        <w:rPr>
          <w:b/>
          <w:color w:val="003300"/>
        </w:rPr>
        <w:t>UWAGA:</w:t>
      </w:r>
      <w:r w:rsidR="0013702D" w:rsidRPr="00D15072">
        <w:rPr>
          <w:b/>
          <w:color w:val="003300"/>
        </w:rPr>
        <w:t xml:space="preserve"> wszystkie tabele i ramki można powiększyć w zależności od potrzeb.</w:t>
      </w:r>
      <w:r w:rsidR="0013702D">
        <w:rPr>
          <w:b/>
          <w:color w:val="003300"/>
        </w:rPr>
        <w:t xml:space="preserve"> </w:t>
      </w:r>
    </w:p>
    <w:p w14:paraId="39D26A18" w14:textId="77777777" w:rsidR="0013702D" w:rsidRDefault="0013702D" w:rsidP="00E846C5"/>
    <w:p w14:paraId="583CDFBA" w14:textId="77777777" w:rsidR="0013702D" w:rsidRDefault="0013702D" w:rsidP="00E846C5"/>
    <w:p w14:paraId="325FC793" w14:textId="77777777" w:rsidR="0013702D" w:rsidRDefault="0013702D"/>
    <w:sectPr w:rsidR="0013702D" w:rsidSect="007121DC"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05023C" w16cid:durableId="1EB70C16"/>
  <w16cid:commentId w16cid:paraId="6E7E8188" w16cid:durableId="1EB70C6F"/>
  <w16cid:commentId w16cid:paraId="72BA8EAF" w16cid:durableId="1EB70CA7"/>
  <w16cid:commentId w16cid:paraId="43EB66CA" w16cid:durableId="1EB70CE0"/>
  <w16cid:commentId w16cid:paraId="54B2F0DB" w16cid:durableId="1EB70D78"/>
  <w16cid:commentId w16cid:paraId="343B157B" w16cid:durableId="1EB70DD8"/>
  <w16cid:commentId w16cid:paraId="47AE5614" w16cid:durableId="1EB70E18"/>
  <w16cid:commentId w16cid:paraId="2EE38A7B" w16cid:durableId="1EB70F38"/>
  <w16cid:commentId w16cid:paraId="59AE0DB8" w16cid:durableId="1EB70FEF"/>
  <w16cid:commentId w16cid:paraId="2DDAC925" w16cid:durableId="1EB71007"/>
  <w16cid:commentId w16cid:paraId="49EEAD49" w16cid:durableId="1EB71014"/>
  <w16cid:commentId w16cid:paraId="51BC7555" w16cid:durableId="1EB7102B"/>
  <w16cid:commentId w16cid:paraId="100701F3" w16cid:durableId="1EB71039"/>
  <w16cid:commentId w16cid:paraId="102F0E29" w16cid:durableId="1EB71086"/>
  <w16cid:commentId w16cid:paraId="3DC559A6" w16cid:durableId="1EB710B0"/>
  <w16cid:commentId w16cid:paraId="108F7B0A" w16cid:durableId="1EB711B5"/>
  <w16cid:commentId w16cid:paraId="3C9C3200" w16cid:durableId="1EB71210"/>
  <w16cid:commentId w16cid:paraId="795BA907" w16cid:durableId="1EB71234"/>
  <w16cid:commentId w16cid:paraId="50D54A04" w16cid:durableId="1EB71258"/>
  <w16cid:commentId w16cid:paraId="5C687EB5" w16cid:durableId="1EB7143F"/>
  <w16cid:commentId w16cid:paraId="1D7F2399" w16cid:durableId="1EB71372"/>
  <w16cid:commentId w16cid:paraId="5172CE35" w16cid:durableId="1EB713AE"/>
  <w16cid:commentId w16cid:paraId="5BE4CC0B" w16cid:durableId="1EB71423"/>
  <w16cid:commentId w16cid:paraId="277BCD2D" w16cid:durableId="1EB7147D"/>
  <w16cid:commentId w16cid:paraId="7223207A" w16cid:durableId="1EB714AF"/>
  <w16cid:commentId w16cid:paraId="2D4C3B23" w16cid:durableId="1EB714D3"/>
  <w16cid:commentId w16cid:paraId="550CDA5F" w16cid:durableId="1EB714ED"/>
  <w16cid:commentId w16cid:paraId="714F35E7" w16cid:durableId="1EB7151C"/>
  <w16cid:commentId w16cid:paraId="23DB7008" w16cid:durableId="1EB7155D"/>
  <w16cid:commentId w16cid:paraId="4FBDE733" w16cid:durableId="1EB71591"/>
  <w16cid:commentId w16cid:paraId="515AFC8C" w16cid:durableId="1EB715B4"/>
  <w16cid:commentId w16cid:paraId="031D74E5" w16cid:durableId="1EB715F3"/>
  <w16cid:commentId w16cid:paraId="4DDE6714" w16cid:durableId="1EB716A5"/>
  <w16cid:commentId w16cid:paraId="5A47EAA5" w16cid:durableId="1EB716CB"/>
  <w16cid:commentId w16cid:paraId="7DAB895D" w16cid:durableId="1EB71709"/>
  <w16cid:commentId w16cid:paraId="107A1232" w16cid:durableId="1EB7179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DFF1E" w14:textId="77777777" w:rsidR="00FB11F1" w:rsidRDefault="00FB11F1" w:rsidP="00FF41DA">
      <w:r>
        <w:separator/>
      </w:r>
    </w:p>
  </w:endnote>
  <w:endnote w:type="continuationSeparator" w:id="0">
    <w:p w14:paraId="24AD56A0" w14:textId="77777777" w:rsidR="00FB11F1" w:rsidRDefault="00FB11F1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490FE" w14:textId="40A7AC78" w:rsidR="00800706" w:rsidRDefault="0080070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D78DD">
      <w:rPr>
        <w:noProof/>
      </w:rPr>
      <w:t>2</w:t>
    </w:r>
    <w:r>
      <w:fldChar w:fldCharType="end"/>
    </w:r>
  </w:p>
  <w:p w14:paraId="103B68F2" w14:textId="77777777" w:rsidR="00800706" w:rsidRDefault="008007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1EE84" w14:textId="77777777" w:rsidR="00FB11F1" w:rsidRDefault="00FB11F1" w:rsidP="00FF41DA">
      <w:r>
        <w:separator/>
      </w:r>
    </w:p>
  </w:footnote>
  <w:footnote w:type="continuationSeparator" w:id="0">
    <w:p w14:paraId="5A7084F7" w14:textId="77777777" w:rsidR="00FB11F1" w:rsidRDefault="00FB11F1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 w15:restartNumberingAfterBreak="0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6223C2"/>
    <w:multiLevelType w:val="hybridMultilevel"/>
    <w:tmpl w:val="1E3A07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D35F69"/>
    <w:multiLevelType w:val="hybridMultilevel"/>
    <w:tmpl w:val="0C14C4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139E3FB0"/>
    <w:multiLevelType w:val="hybridMultilevel"/>
    <w:tmpl w:val="4F5AA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561C"/>
    <w:multiLevelType w:val="hybridMultilevel"/>
    <w:tmpl w:val="68FC0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041BE"/>
    <w:multiLevelType w:val="hybridMultilevel"/>
    <w:tmpl w:val="3444843E"/>
    <w:lvl w:ilvl="0" w:tplc="03529E1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06387"/>
    <w:multiLevelType w:val="hybridMultilevel"/>
    <w:tmpl w:val="0F080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D3D93"/>
    <w:multiLevelType w:val="hybridMultilevel"/>
    <w:tmpl w:val="CEC26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C975D9"/>
    <w:multiLevelType w:val="hybridMultilevel"/>
    <w:tmpl w:val="AA88B5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2435473D"/>
    <w:multiLevelType w:val="hybridMultilevel"/>
    <w:tmpl w:val="51AE061E"/>
    <w:lvl w:ilvl="0" w:tplc="86F4D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059DD"/>
    <w:multiLevelType w:val="hybridMultilevel"/>
    <w:tmpl w:val="F9F00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03595"/>
    <w:multiLevelType w:val="hybridMultilevel"/>
    <w:tmpl w:val="B38E0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45511B"/>
    <w:multiLevelType w:val="hybridMultilevel"/>
    <w:tmpl w:val="671E7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E62797B"/>
    <w:multiLevelType w:val="hybridMultilevel"/>
    <w:tmpl w:val="8AEAB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F916412"/>
    <w:multiLevelType w:val="hybridMultilevel"/>
    <w:tmpl w:val="90E667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157E1B"/>
    <w:multiLevelType w:val="hybridMultilevel"/>
    <w:tmpl w:val="3444843E"/>
    <w:lvl w:ilvl="0" w:tplc="03529E1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3F4A41"/>
    <w:multiLevelType w:val="hybridMultilevel"/>
    <w:tmpl w:val="DC288CA8"/>
    <w:lvl w:ilvl="0" w:tplc="6DF60A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E4B2C"/>
    <w:multiLevelType w:val="hybridMultilevel"/>
    <w:tmpl w:val="3A368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634CB"/>
    <w:multiLevelType w:val="hybridMultilevel"/>
    <w:tmpl w:val="37A0583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E01CAD"/>
    <w:multiLevelType w:val="hybridMultilevel"/>
    <w:tmpl w:val="9BDA66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8" w15:restartNumberingAfterBreak="0">
    <w:nsid w:val="53C03E10"/>
    <w:multiLevelType w:val="hybridMultilevel"/>
    <w:tmpl w:val="6F0EDB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C24B2A"/>
    <w:multiLevelType w:val="hybridMultilevel"/>
    <w:tmpl w:val="AC6C3438"/>
    <w:lvl w:ilvl="0" w:tplc="9B4C419C">
      <w:start w:val="1"/>
      <w:numFmt w:val="decimal"/>
      <w:lvlText w:val="%1."/>
      <w:lvlJc w:val="left"/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61B7882"/>
    <w:multiLevelType w:val="hybridMultilevel"/>
    <w:tmpl w:val="89945950"/>
    <w:lvl w:ilvl="0" w:tplc="3BF45D5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A1682"/>
    <w:multiLevelType w:val="hybridMultilevel"/>
    <w:tmpl w:val="B758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11B33"/>
    <w:multiLevelType w:val="hybridMultilevel"/>
    <w:tmpl w:val="60FE8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821635E"/>
    <w:multiLevelType w:val="hybridMultilevel"/>
    <w:tmpl w:val="907EC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008B1"/>
    <w:multiLevelType w:val="hybridMultilevel"/>
    <w:tmpl w:val="9A6A7A5C"/>
    <w:lvl w:ilvl="0" w:tplc="392A54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E0D5C"/>
    <w:multiLevelType w:val="hybridMultilevel"/>
    <w:tmpl w:val="8006F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18"/>
  </w:num>
  <w:num w:numId="12">
    <w:abstractNumId w:val="35"/>
  </w:num>
  <w:num w:numId="13">
    <w:abstractNumId w:val="3"/>
  </w:num>
  <w:num w:numId="14">
    <w:abstractNumId w:val="16"/>
  </w:num>
  <w:num w:numId="15">
    <w:abstractNumId w:val="2"/>
  </w:num>
  <w:num w:numId="16">
    <w:abstractNumId w:val="36"/>
  </w:num>
  <w:num w:numId="17">
    <w:abstractNumId w:val="23"/>
  </w:num>
  <w:num w:numId="18">
    <w:abstractNumId w:val="29"/>
  </w:num>
  <w:num w:numId="19">
    <w:abstractNumId w:val="8"/>
  </w:num>
  <w:num w:numId="20">
    <w:abstractNumId w:val="6"/>
  </w:num>
  <w:num w:numId="21">
    <w:abstractNumId w:val="14"/>
  </w:num>
  <w:num w:numId="22">
    <w:abstractNumId w:val="31"/>
  </w:num>
  <w:num w:numId="23">
    <w:abstractNumId w:val="13"/>
  </w:num>
  <w:num w:numId="24">
    <w:abstractNumId w:val="22"/>
  </w:num>
  <w:num w:numId="25">
    <w:abstractNumId w:val="39"/>
  </w:num>
  <w:num w:numId="26">
    <w:abstractNumId w:val="10"/>
  </w:num>
  <w:num w:numId="27">
    <w:abstractNumId w:val="15"/>
  </w:num>
  <w:num w:numId="28">
    <w:abstractNumId w:val="38"/>
  </w:num>
  <w:num w:numId="29">
    <w:abstractNumId w:val="7"/>
  </w:num>
  <w:num w:numId="30">
    <w:abstractNumId w:val="26"/>
  </w:num>
  <w:num w:numId="31">
    <w:abstractNumId w:val="32"/>
  </w:num>
  <w:num w:numId="32">
    <w:abstractNumId w:val="27"/>
  </w:num>
  <w:num w:numId="33">
    <w:abstractNumId w:val="5"/>
  </w:num>
  <w:num w:numId="34">
    <w:abstractNumId w:val="12"/>
  </w:num>
  <w:num w:numId="35">
    <w:abstractNumId w:val="4"/>
  </w:num>
  <w:num w:numId="36">
    <w:abstractNumId w:val="24"/>
  </w:num>
  <w:num w:numId="37">
    <w:abstractNumId w:val="40"/>
  </w:num>
  <w:num w:numId="38">
    <w:abstractNumId w:val="25"/>
  </w:num>
  <w:num w:numId="39">
    <w:abstractNumId w:val="11"/>
  </w:num>
  <w:num w:numId="40">
    <w:abstractNumId w:val="17"/>
  </w:num>
  <w:num w:numId="41">
    <w:abstractNumId w:val="33"/>
  </w:num>
  <w:num w:numId="42">
    <w:abstractNumId w:val="2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59"/>
    <w:rsid w:val="00002757"/>
    <w:rsid w:val="000072D1"/>
    <w:rsid w:val="00024F7C"/>
    <w:rsid w:val="00053CDA"/>
    <w:rsid w:val="00061E2B"/>
    <w:rsid w:val="00067F26"/>
    <w:rsid w:val="00096782"/>
    <w:rsid w:val="000A30B2"/>
    <w:rsid w:val="000E65EC"/>
    <w:rsid w:val="0010017E"/>
    <w:rsid w:val="0013702D"/>
    <w:rsid w:val="00137FA9"/>
    <w:rsid w:val="00150259"/>
    <w:rsid w:val="00154BF0"/>
    <w:rsid w:val="00182B86"/>
    <w:rsid w:val="001951D0"/>
    <w:rsid w:val="0023319E"/>
    <w:rsid w:val="00255AA5"/>
    <w:rsid w:val="0027229B"/>
    <w:rsid w:val="00293370"/>
    <w:rsid w:val="002942E7"/>
    <w:rsid w:val="002B289A"/>
    <w:rsid w:val="002C0686"/>
    <w:rsid w:val="00302D6C"/>
    <w:rsid w:val="00320C0A"/>
    <w:rsid w:val="00337B92"/>
    <w:rsid w:val="003865A3"/>
    <w:rsid w:val="0039144B"/>
    <w:rsid w:val="00393B2A"/>
    <w:rsid w:val="00397C8E"/>
    <w:rsid w:val="003D78DD"/>
    <w:rsid w:val="003E47CE"/>
    <w:rsid w:val="003F0CD6"/>
    <w:rsid w:val="003F4142"/>
    <w:rsid w:val="0043629D"/>
    <w:rsid w:val="0043682D"/>
    <w:rsid w:val="0045753C"/>
    <w:rsid w:val="00461591"/>
    <w:rsid w:val="0046742F"/>
    <w:rsid w:val="004753CB"/>
    <w:rsid w:val="00476C46"/>
    <w:rsid w:val="004837A2"/>
    <w:rsid w:val="004A1DE1"/>
    <w:rsid w:val="004C774E"/>
    <w:rsid w:val="004F0E02"/>
    <w:rsid w:val="005338F3"/>
    <w:rsid w:val="0056717B"/>
    <w:rsid w:val="00575DA1"/>
    <w:rsid w:val="00576057"/>
    <w:rsid w:val="0058521D"/>
    <w:rsid w:val="005E23A4"/>
    <w:rsid w:val="005E3FF7"/>
    <w:rsid w:val="005F4C32"/>
    <w:rsid w:val="00600AC9"/>
    <w:rsid w:val="00623AC5"/>
    <w:rsid w:val="0069789F"/>
    <w:rsid w:val="006A6E39"/>
    <w:rsid w:val="006B1A2A"/>
    <w:rsid w:val="006B581E"/>
    <w:rsid w:val="006F5B0B"/>
    <w:rsid w:val="007121DC"/>
    <w:rsid w:val="00723227"/>
    <w:rsid w:val="007319DE"/>
    <w:rsid w:val="00735CA1"/>
    <w:rsid w:val="007519BB"/>
    <w:rsid w:val="00770C55"/>
    <w:rsid w:val="00783ABF"/>
    <w:rsid w:val="007A48F5"/>
    <w:rsid w:val="007A6A1E"/>
    <w:rsid w:val="007C7D80"/>
    <w:rsid w:val="007D003C"/>
    <w:rsid w:val="007F4643"/>
    <w:rsid w:val="007F6BF2"/>
    <w:rsid w:val="00800706"/>
    <w:rsid w:val="00831B7B"/>
    <w:rsid w:val="008858E8"/>
    <w:rsid w:val="008A6CC4"/>
    <w:rsid w:val="008D24C3"/>
    <w:rsid w:val="008D7033"/>
    <w:rsid w:val="00902127"/>
    <w:rsid w:val="00950530"/>
    <w:rsid w:val="00950A0C"/>
    <w:rsid w:val="009540BD"/>
    <w:rsid w:val="009E21EE"/>
    <w:rsid w:val="009E39F7"/>
    <w:rsid w:val="009F7423"/>
    <w:rsid w:val="00A16CA9"/>
    <w:rsid w:val="00A202F7"/>
    <w:rsid w:val="00A269CE"/>
    <w:rsid w:val="00A304F0"/>
    <w:rsid w:val="00A32108"/>
    <w:rsid w:val="00A71434"/>
    <w:rsid w:val="00AA37DB"/>
    <w:rsid w:val="00AC47EA"/>
    <w:rsid w:val="00AD1175"/>
    <w:rsid w:val="00B3324D"/>
    <w:rsid w:val="00B636FA"/>
    <w:rsid w:val="00B66672"/>
    <w:rsid w:val="00B8009C"/>
    <w:rsid w:val="00B82CF2"/>
    <w:rsid w:val="00BE4DDF"/>
    <w:rsid w:val="00BF1EC0"/>
    <w:rsid w:val="00BF21E3"/>
    <w:rsid w:val="00C11D20"/>
    <w:rsid w:val="00C20BAA"/>
    <w:rsid w:val="00C21130"/>
    <w:rsid w:val="00C64566"/>
    <w:rsid w:val="00C6561F"/>
    <w:rsid w:val="00C82BC5"/>
    <w:rsid w:val="00C87254"/>
    <w:rsid w:val="00CA7DB9"/>
    <w:rsid w:val="00CB53D7"/>
    <w:rsid w:val="00CD4895"/>
    <w:rsid w:val="00CE0BE6"/>
    <w:rsid w:val="00D0218A"/>
    <w:rsid w:val="00D15072"/>
    <w:rsid w:val="00D15A09"/>
    <w:rsid w:val="00D37427"/>
    <w:rsid w:val="00D37C1F"/>
    <w:rsid w:val="00D4068E"/>
    <w:rsid w:val="00D52197"/>
    <w:rsid w:val="00D52BA6"/>
    <w:rsid w:val="00D60EA5"/>
    <w:rsid w:val="00D84F82"/>
    <w:rsid w:val="00D9123E"/>
    <w:rsid w:val="00D92006"/>
    <w:rsid w:val="00D97DFC"/>
    <w:rsid w:val="00DB0EFC"/>
    <w:rsid w:val="00DF5BDF"/>
    <w:rsid w:val="00E846C5"/>
    <w:rsid w:val="00EB4CFF"/>
    <w:rsid w:val="00EC6E64"/>
    <w:rsid w:val="00EE42BC"/>
    <w:rsid w:val="00EE7853"/>
    <w:rsid w:val="00F02FD1"/>
    <w:rsid w:val="00F1161C"/>
    <w:rsid w:val="00F365CD"/>
    <w:rsid w:val="00F42052"/>
    <w:rsid w:val="00F52B46"/>
    <w:rsid w:val="00F60BC5"/>
    <w:rsid w:val="00FA41E6"/>
    <w:rsid w:val="00FB11F1"/>
    <w:rsid w:val="00FB7A50"/>
    <w:rsid w:val="00FC5A36"/>
    <w:rsid w:val="00FF41DA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  <w15:docId w15:val="{F66CD5F7-8FC7-450F-AE6D-A7BAF1EA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E39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3F0C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3F0C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F0C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15072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3F0C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 w:eastAsia="pl-PL"/>
    </w:rPr>
  </w:style>
  <w:style w:type="character" w:customStyle="1" w:styleId="Nagwek3Znak">
    <w:name w:val="Nagłówek 3 Znak"/>
    <w:basedOn w:val="Domylnaczcionkaakapitu"/>
    <w:link w:val="Nagwek3"/>
    <w:rsid w:val="003F0C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3F0C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0E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0EFC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zowczakdrabarczyk@ump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forman@ump.edu.pl" TargetMode="Externa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oforman@ump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mbiochklin.um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2634</Words>
  <Characters>15808</Characters>
  <Application>Microsoft Office Word</Application>
  <DocSecurity>4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2018-05-29T12:36:00Z</cp:lastPrinted>
  <dcterms:created xsi:type="dcterms:W3CDTF">2018-05-29T12:44:00Z</dcterms:created>
  <dcterms:modified xsi:type="dcterms:W3CDTF">2018-05-29T12:44:00Z</dcterms:modified>
</cp:coreProperties>
</file>