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FEB" w:rsidRPr="001C0B83" w:rsidRDefault="001C0B83" w:rsidP="00BB5FEB">
      <w:pPr>
        <w:jc w:val="center"/>
        <w:rPr>
          <w:b/>
          <w:u w:val="single"/>
        </w:rPr>
      </w:pPr>
      <w:r w:rsidRPr="001C0B83">
        <w:rPr>
          <w:b/>
          <w:u w:val="single"/>
        </w:rPr>
        <w:t xml:space="preserve">ZAPROSZENIE DO SKŁADANIA OFERT NA STANOWISKO </w:t>
      </w:r>
      <w:r w:rsidR="009015E0">
        <w:rPr>
          <w:b/>
          <w:u w:val="single"/>
        </w:rPr>
        <w:br/>
      </w:r>
      <w:r w:rsidRPr="001C0B83">
        <w:rPr>
          <w:b/>
          <w:u w:val="single"/>
        </w:rPr>
        <w:t>EKSPERTA DS. ROZWOJU KOMPETENCJI ZAWODOWYCH W EDUKACJI</w:t>
      </w:r>
    </w:p>
    <w:p w:rsidR="00BB5FEB" w:rsidRDefault="00BB5FEB" w:rsidP="00BB5FEB"/>
    <w:p w:rsidR="00A040E0" w:rsidRDefault="009015E0" w:rsidP="00A040E0">
      <w:pPr>
        <w:jc w:val="both"/>
      </w:pPr>
      <w:r>
        <w:t>P</w:t>
      </w:r>
      <w:r w:rsidR="00685CF4">
        <w:t>rof. dr hab. n. med. Małgorzata Kotwicka</w:t>
      </w:r>
      <w:r w:rsidR="00A040E0">
        <w:t xml:space="preserve">, </w:t>
      </w:r>
      <w:r>
        <w:t xml:space="preserve">Kierownik Projektu pt. </w:t>
      </w:r>
      <w:r w:rsidRPr="001D350C">
        <w:rPr>
          <w:b/>
        </w:rPr>
        <w:t xml:space="preserve">„Kierunek na UMP </w:t>
      </w:r>
      <w:r w:rsidR="003B69CB">
        <w:rPr>
          <w:b/>
        </w:rPr>
        <w:t>–</w:t>
      </w:r>
      <w:r w:rsidRPr="001D350C">
        <w:rPr>
          <w:b/>
        </w:rPr>
        <w:t xml:space="preserve"> program dostosowania kierunków kształcenia do potrzeb gospodarki oraz zielonej i cyfrowej transformacji”</w:t>
      </w:r>
      <w:r w:rsidRPr="001D350C">
        <w:t xml:space="preserve"> , realizowanego w ramach Programu Fundusze Europejskie dla Rozwoju Społecznego Działanie FERS.01.05 Umiejętności w szkolnictwie</w:t>
      </w:r>
      <w:r>
        <w:t>, n</w:t>
      </w:r>
      <w:r w:rsidRPr="001D350C">
        <w:t>r umowy: FERS.01.05-IP.08-0357/23-00</w:t>
      </w:r>
      <w:r>
        <w:t xml:space="preserve"> </w:t>
      </w:r>
      <w:r w:rsidR="00A040E0">
        <w:t xml:space="preserve">ogłasza nabór na stanowisko </w:t>
      </w:r>
      <w:bookmarkStart w:id="0" w:name="_Hlk179793947"/>
      <w:r w:rsidR="00A040E0" w:rsidRPr="001D350C">
        <w:rPr>
          <w:b/>
        </w:rPr>
        <w:t>Eksperta ds. rozwoju kompetencji zawodowych w edukacji</w:t>
      </w:r>
      <w:bookmarkEnd w:id="0"/>
      <w:r w:rsidR="003B69CB">
        <w:rPr>
          <w:b/>
        </w:rPr>
        <w:t>.</w:t>
      </w:r>
    </w:p>
    <w:p w:rsidR="00A040E0" w:rsidRPr="00FE1C94" w:rsidRDefault="00FE1C94" w:rsidP="00FE1C94">
      <w:pPr>
        <w:jc w:val="both"/>
      </w:pPr>
      <w:r>
        <w:t xml:space="preserve">W związku z realizacją projektu pt. </w:t>
      </w:r>
      <w:r w:rsidRPr="00FE1C94">
        <w:rPr>
          <w:b/>
        </w:rPr>
        <w:t xml:space="preserve">„Kierunek na UMP </w:t>
      </w:r>
      <w:r w:rsidR="003F2BE9">
        <w:rPr>
          <w:b/>
        </w:rPr>
        <w:t>–</w:t>
      </w:r>
      <w:r w:rsidRPr="00FE1C94">
        <w:rPr>
          <w:b/>
        </w:rPr>
        <w:t xml:space="preserve"> program dostosowania kierunków kształcenia do potrzeb gospodarki oraz zielonej i cyfrowej transformacji”</w:t>
      </w:r>
      <w:r>
        <w:t xml:space="preserve"> zapraszamy pracowników UMP do </w:t>
      </w:r>
      <w:r w:rsidR="009015E0">
        <w:t xml:space="preserve">udziału </w:t>
      </w:r>
      <w:r>
        <w:t xml:space="preserve">w postępowaniu konkursowym na stanowisko </w:t>
      </w:r>
      <w:r w:rsidRPr="00FE1C94">
        <w:rPr>
          <w:b/>
        </w:rPr>
        <w:t>Eksperta ds. rozwoju kompetencji zawodowych w edukacji</w:t>
      </w:r>
      <w:r w:rsidR="003F2BE9">
        <w:rPr>
          <w:b/>
        </w:rPr>
        <w:t>.</w:t>
      </w:r>
    </w:p>
    <w:p w:rsidR="00306E9A" w:rsidRDefault="00306E9A" w:rsidP="00306E9A">
      <w:pPr>
        <w:spacing w:after="0"/>
        <w:jc w:val="both"/>
      </w:pPr>
      <w:r>
        <w:t xml:space="preserve">EKSPERT DS. ROZWOJU KOMPETENCJI ZAWODOWYCH W EDUKACJI specjalizuje się w poniższych kwestiach: </w:t>
      </w:r>
    </w:p>
    <w:p w:rsidR="001B36D9" w:rsidRPr="001B36D9" w:rsidRDefault="001B36D9" w:rsidP="00306E9A">
      <w:pPr>
        <w:spacing w:after="0"/>
        <w:jc w:val="both"/>
      </w:pPr>
      <w:r w:rsidRPr="001B36D9">
        <w:rPr>
          <w:b/>
        </w:rPr>
        <w:t xml:space="preserve">Indywidualne ścieżki rozwoju: </w:t>
      </w:r>
      <w:r w:rsidRPr="001B36D9">
        <w:t>Tworzenie i monitorowanie programów rozwoju kompetencji zawodowych dla studentów, nauczycieli akademickich oraz pracowników medycznych.</w:t>
      </w:r>
    </w:p>
    <w:p w:rsidR="00306E9A" w:rsidRDefault="00306E9A" w:rsidP="00306E9A">
      <w:pPr>
        <w:spacing w:after="0"/>
        <w:jc w:val="both"/>
      </w:pPr>
      <w:r w:rsidRPr="00306E9A">
        <w:rPr>
          <w:b/>
        </w:rPr>
        <w:t>Diagnoza kompetencji:</w:t>
      </w:r>
      <w:r>
        <w:t xml:space="preserve"> Ocena i analiza potrzeb edukacyjnych oraz kompetencji zawodowych na poziomie indywidualnym. </w:t>
      </w:r>
    </w:p>
    <w:p w:rsidR="00306E9A" w:rsidRDefault="00306E9A" w:rsidP="00306E9A">
      <w:pPr>
        <w:spacing w:after="0"/>
        <w:jc w:val="both"/>
      </w:pPr>
      <w:r w:rsidRPr="00306E9A">
        <w:rPr>
          <w:b/>
        </w:rPr>
        <w:t>Doradztwo kariery:</w:t>
      </w:r>
      <w:r>
        <w:t xml:space="preserve"> Wspieranie planowania ścieżki kariery, pomaganie w identyfikacji kluczowych umiejętności do rozwinięcia. </w:t>
      </w:r>
    </w:p>
    <w:p w:rsidR="00306E9A" w:rsidRDefault="00306E9A" w:rsidP="00306E9A">
      <w:pPr>
        <w:spacing w:after="0"/>
        <w:jc w:val="both"/>
      </w:pPr>
      <w:r w:rsidRPr="00306E9A">
        <w:rPr>
          <w:b/>
        </w:rPr>
        <w:t>Projektowanie programów edukacyjnych:</w:t>
      </w:r>
      <w:r>
        <w:t xml:space="preserve"> Opracowywanie programów dydaktycznych, które łączą wiedzę teoretyczną z praktycznym zastosowaniem w zawodzie medycznym. </w:t>
      </w:r>
    </w:p>
    <w:p w:rsidR="00306E9A" w:rsidRDefault="00306E9A" w:rsidP="00306E9A">
      <w:pPr>
        <w:spacing w:after="0"/>
        <w:jc w:val="both"/>
      </w:pPr>
      <w:r w:rsidRPr="00306E9A">
        <w:rPr>
          <w:b/>
        </w:rPr>
        <w:t>Monitorowanie postępów:</w:t>
      </w:r>
      <w:r>
        <w:t xml:space="preserve"> Śledzenie rozwoju kompetencji zawodowych, wprowadzanie modyfikacji w procesie edukacyjnym, aby dostosować go do indywidualnych potrzeb. </w:t>
      </w:r>
    </w:p>
    <w:p w:rsidR="00306E9A" w:rsidRDefault="00306E9A" w:rsidP="00306E9A">
      <w:pPr>
        <w:spacing w:after="0"/>
        <w:jc w:val="both"/>
      </w:pPr>
      <w:r w:rsidRPr="00306E9A">
        <w:rPr>
          <w:b/>
        </w:rPr>
        <w:t>Konsultacje indywidulane:</w:t>
      </w:r>
      <w:r>
        <w:t xml:space="preserve"> Wspieranie mentorów w prowadzeniu studentów i młodych pracowników medycznych. </w:t>
      </w:r>
    </w:p>
    <w:p w:rsidR="00306E9A" w:rsidRDefault="00306E9A" w:rsidP="00306E9A">
      <w:pPr>
        <w:spacing w:after="0"/>
        <w:jc w:val="both"/>
      </w:pPr>
    </w:p>
    <w:p w:rsidR="00306E9A" w:rsidRDefault="00306E9A" w:rsidP="00306E9A">
      <w:pPr>
        <w:spacing w:after="0"/>
        <w:jc w:val="both"/>
      </w:pPr>
      <w:r>
        <w:t xml:space="preserve">Tworzenie strategii indywidualnego rozwoju kompetencji. </w:t>
      </w:r>
    </w:p>
    <w:p w:rsidR="00306E9A" w:rsidRDefault="00306E9A" w:rsidP="00306E9A">
      <w:pPr>
        <w:spacing w:after="0"/>
        <w:jc w:val="both"/>
      </w:pPr>
      <w:r>
        <w:t xml:space="preserve">Współpraca z trenerami i mentorami w opracowywaniu narzędzi ewaluacyjnych i metod wsparcia. </w:t>
      </w:r>
    </w:p>
    <w:p w:rsidR="00BE519A" w:rsidRDefault="00BE519A" w:rsidP="00A040E0">
      <w:pPr>
        <w:jc w:val="both"/>
      </w:pPr>
    </w:p>
    <w:p w:rsidR="003F2BE9" w:rsidRDefault="003F2BE9" w:rsidP="00A040E0">
      <w:pPr>
        <w:jc w:val="both"/>
      </w:pPr>
      <w:r>
        <w:t xml:space="preserve">Role Eksperta ds. rozwoju kompetencji zawodowych w edukacji oraz Eksperta ds. rozwoju zespołów edukacyjnych i zdrowotnych są kompatybilne, ponieważ ekspert indywidualny koncentruje się na rozwoju jednostek, a ekspert grupowy na współpracy i funkcjonowaniu zespołów, tworząc spójną całość </w:t>
      </w:r>
      <w:proofErr w:type="spellStart"/>
      <w:r>
        <w:t>mentoringową</w:t>
      </w:r>
      <w:proofErr w:type="spellEnd"/>
      <w:r>
        <w:t xml:space="preserve"> w środowisku edukacyjnym. </w:t>
      </w:r>
    </w:p>
    <w:p w:rsidR="003F2BE9" w:rsidRDefault="003F2BE9" w:rsidP="00A040E0">
      <w:pPr>
        <w:jc w:val="both"/>
        <w:rPr>
          <w:u w:val="single"/>
        </w:rPr>
      </w:pPr>
    </w:p>
    <w:p w:rsidR="008D7838" w:rsidRDefault="008D7838" w:rsidP="00A040E0">
      <w:pPr>
        <w:jc w:val="both"/>
        <w:rPr>
          <w:u w:val="single"/>
        </w:rPr>
      </w:pPr>
      <w:r>
        <w:rPr>
          <w:u w:val="single"/>
        </w:rPr>
        <w:t>Wymagane dokumenty od Kandydata: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/>
          <w:sz w:val="21"/>
          <w:szCs w:val="21"/>
        </w:rPr>
        <w:t>Tytuł zawodowy: minimum tytuł zawodowy magistra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>Wykształcenie pedagogiczne, specjalizacje w zakresie doradztwa zawodowego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 xml:space="preserve">Potwierdzone kwalifikacje w zakresie: </w:t>
      </w:r>
      <w:proofErr w:type="spellStart"/>
      <w:r w:rsidRPr="00E54851">
        <w:rPr>
          <w:rStyle w:val="normaltextrun"/>
          <w:rFonts w:ascii="Calibri" w:hAnsi="Calibri" w:cs="Calibri"/>
          <w:sz w:val="21"/>
          <w:szCs w:val="21"/>
        </w:rPr>
        <w:t>tutoringu</w:t>
      </w:r>
      <w:proofErr w:type="spellEnd"/>
      <w:r w:rsidRPr="00E54851">
        <w:rPr>
          <w:rStyle w:val="normaltextrun"/>
          <w:rFonts w:ascii="Calibri" w:hAnsi="Calibri" w:cs="Calibri"/>
          <w:sz w:val="21"/>
          <w:szCs w:val="21"/>
        </w:rPr>
        <w:t xml:space="preserve"> 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>Potwierdzone kwalifikacje w zakresie: mentoringu 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 xml:space="preserve">Potwierdzone kwalifikacje w zakresie procesów oceny kompetencji (np. </w:t>
      </w:r>
      <w:proofErr w:type="spellStart"/>
      <w:r w:rsidRPr="00E54851">
        <w:rPr>
          <w:rStyle w:val="normaltextrun"/>
          <w:rFonts w:ascii="Calibri" w:hAnsi="Calibri" w:cs="Calibri"/>
          <w:sz w:val="21"/>
          <w:szCs w:val="21"/>
        </w:rPr>
        <w:t>Assessment</w:t>
      </w:r>
      <w:proofErr w:type="spellEnd"/>
      <w:r w:rsidRPr="00E54851">
        <w:rPr>
          <w:rStyle w:val="normaltextrun"/>
          <w:rFonts w:ascii="Calibri" w:hAnsi="Calibri" w:cs="Calibri"/>
          <w:sz w:val="21"/>
          <w:szCs w:val="21"/>
        </w:rPr>
        <w:t xml:space="preserve"> Center)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lastRenderedPageBreak/>
        <w:t>Potwierdzone kwalifikacje w zakresie koncepcji analizy transakcyjnej 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>Udokumentowane doświadczenie w realizacji mentoringu w środowisku akademickim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 xml:space="preserve">Udokumentowane zaświadczeniem lub referencjami doświadczenie w prowadzeniu konsultacji indywidualnych ze Studentami z wykorzystaniem specjalistycznych narzędzi testowych (np. </w:t>
      </w:r>
      <w:proofErr w:type="spellStart"/>
      <w:r w:rsidRPr="00E54851">
        <w:rPr>
          <w:rStyle w:val="normaltextrun"/>
          <w:rFonts w:ascii="Calibri" w:hAnsi="Calibri" w:cs="Calibri"/>
          <w:sz w:val="21"/>
          <w:szCs w:val="21"/>
        </w:rPr>
        <w:t>Insightful</w:t>
      </w:r>
      <w:proofErr w:type="spellEnd"/>
      <w:r w:rsidRPr="00E54851">
        <w:rPr>
          <w:rStyle w:val="normaltextrun"/>
          <w:rFonts w:ascii="Calibri" w:hAnsi="Calibri" w:cs="Calibri"/>
          <w:sz w:val="21"/>
          <w:szCs w:val="21"/>
        </w:rPr>
        <w:t xml:space="preserve"> Profiler (iP121), bateria testów </w:t>
      </w:r>
      <w:proofErr w:type="spellStart"/>
      <w:r w:rsidRPr="00E54851">
        <w:rPr>
          <w:rStyle w:val="normaltextrun"/>
          <w:rFonts w:ascii="Calibri" w:hAnsi="Calibri" w:cs="Calibri"/>
          <w:sz w:val="21"/>
          <w:szCs w:val="21"/>
        </w:rPr>
        <w:t>SOFTSkill</w:t>
      </w:r>
      <w:proofErr w:type="spellEnd"/>
      <w:r w:rsidRPr="00E54851">
        <w:rPr>
          <w:rStyle w:val="normaltextrun"/>
          <w:rFonts w:ascii="Calibri" w:hAnsi="Calibri" w:cs="Calibri"/>
          <w:sz w:val="21"/>
          <w:szCs w:val="21"/>
        </w:rPr>
        <w:t xml:space="preserve"> lub pokrewne) 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>Udokumentowane osiągnięcia na rzecz rozwoju środowiska akademickiego 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A42C84" w:rsidRPr="00E54851" w:rsidRDefault="00A42C84" w:rsidP="009015E0">
      <w:pPr>
        <w:pStyle w:val="paragraph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54851">
        <w:rPr>
          <w:rStyle w:val="normaltextrun"/>
          <w:rFonts w:ascii="Calibri" w:hAnsi="Calibri" w:cs="Calibri"/>
          <w:sz w:val="21"/>
          <w:szCs w:val="21"/>
        </w:rPr>
        <w:t>Udokumentowane rekomendacje (przełożonych/ współpracowników) w zakresie możliwości podjęcia projektów z zakresu mentoringu grupowego i indywidualnego </w:t>
      </w:r>
      <w:r w:rsidRPr="00E54851">
        <w:rPr>
          <w:rStyle w:val="eop"/>
          <w:rFonts w:ascii="Calibri" w:hAnsi="Calibri" w:cs="Calibri"/>
          <w:sz w:val="21"/>
          <w:szCs w:val="21"/>
        </w:rPr>
        <w:t> </w:t>
      </w:r>
    </w:p>
    <w:p w:rsidR="00A42C84" w:rsidRDefault="00A42C84" w:rsidP="00A040E0">
      <w:pPr>
        <w:jc w:val="both"/>
        <w:rPr>
          <w:u w:val="single"/>
        </w:rPr>
      </w:pPr>
    </w:p>
    <w:p w:rsidR="00A42C84" w:rsidRDefault="00A42C84" w:rsidP="00A040E0">
      <w:pPr>
        <w:jc w:val="both"/>
        <w:rPr>
          <w:u w:val="single"/>
        </w:rPr>
      </w:pPr>
      <w:r>
        <w:rPr>
          <w:u w:val="single"/>
        </w:rPr>
        <w:t>Punktacja:</w:t>
      </w:r>
    </w:p>
    <w:p w:rsidR="004519D2" w:rsidRPr="004519D2" w:rsidRDefault="004519D2" w:rsidP="00054D6E">
      <w:pPr>
        <w:spacing w:after="0"/>
        <w:jc w:val="both"/>
      </w:pPr>
      <w:r w:rsidRPr="004519D2">
        <w:t>Potwierdzone kwalifikacje w zakresie Tutoringu:</w:t>
      </w:r>
    </w:p>
    <w:p w:rsidR="00E16005" w:rsidRDefault="00C40832" w:rsidP="00C40832">
      <w:pPr>
        <w:pStyle w:val="Akapitzlist"/>
        <w:numPr>
          <w:ilvl w:val="0"/>
          <w:numId w:val="11"/>
        </w:numPr>
        <w:jc w:val="both"/>
      </w:pPr>
      <w:r w:rsidRPr="00C40832">
        <w:t xml:space="preserve">1-3 </w:t>
      </w:r>
      <w:r w:rsidR="004519D2">
        <w:t>certyfikatów</w:t>
      </w:r>
      <w:r w:rsidR="009015E0">
        <w:t xml:space="preserve"> w zakresie </w:t>
      </w:r>
      <w:r w:rsidR="004519D2">
        <w:t>Tutoringu – 1 pkt.</w:t>
      </w:r>
    </w:p>
    <w:p w:rsidR="004519D2" w:rsidRDefault="004519D2" w:rsidP="00C40832">
      <w:pPr>
        <w:pStyle w:val="Akapitzlist"/>
        <w:numPr>
          <w:ilvl w:val="0"/>
          <w:numId w:val="11"/>
        </w:numPr>
        <w:jc w:val="both"/>
      </w:pPr>
      <w:r>
        <w:t xml:space="preserve">Powyżej 3 certyfikatów </w:t>
      </w:r>
      <w:r w:rsidR="009015E0">
        <w:t>w zakresie</w:t>
      </w:r>
      <w:r>
        <w:t xml:space="preserve"> Tutoringu – 2 pkt.</w:t>
      </w:r>
    </w:p>
    <w:p w:rsidR="00054D6E" w:rsidRDefault="00054D6E" w:rsidP="003E123F">
      <w:pPr>
        <w:spacing w:after="0"/>
        <w:jc w:val="both"/>
      </w:pPr>
      <w:r>
        <w:t>Potwierdzone kwalifikacje w zakresie mentoringu:</w:t>
      </w:r>
    </w:p>
    <w:p w:rsidR="00054D6E" w:rsidRDefault="00993DB6" w:rsidP="00054D6E">
      <w:pPr>
        <w:pStyle w:val="Akapitzlist"/>
        <w:numPr>
          <w:ilvl w:val="0"/>
          <w:numId w:val="12"/>
        </w:numPr>
        <w:jc w:val="both"/>
      </w:pPr>
      <w:r>
        <w:t xml:space="preserve">1-3 certyfikatów </w:t>
      </w:r>
      <w:r w:rsidR="009015E0">
        <w:t>w zakresie</w:t>
      </w:r>
      <w:r>
        <w:t xml:space="preserve"> Mentoringu – 1 pkt.</w:t>
      </w:r>
    </w:p>
    <w:p w:rsidR="00993DB6" w:rsidRDefault="00993DB6" w:rsidP="00054D6E">
      <w:pPr>
        <w:pStyle w:val="Akapitzlist"/>
        <w:numPr>
          <w:ilvl w:val="0"/>
          <w:numId w:val="12"/>
        </w:numPr>
        <w:jc w:val="both"/>
      </w:pPr>
      <w:r>
        <w:t xml:space="preserve">Powyżej 3 certyfikatów </w:t>
      </w:r>
      <w:r w:rsidR="009015E0">
        <w:t>w zakresie</w:t>
      </w:r>
      <w:r>
        <w:t xml:space="preserve"> Mentoringu – 2 pkt.</w:t>
      </w:r>
    </w:p>
    <w:p w:rsidR="003E123F" w:rsidRDefault="003E123F" w:rsidP="009015E0">
      <w:pPr>
        <w:spacing w:after="0"/>
        <w:jc w:val="both"/>
      </w:pPr>
      <w:r>
        <w:t xml:space="preserve">Potwierdzone kwalifikacje w zakresie procesów oceny kompetencji (np. </w:t>
      </w:r>
      <w:proofErr w:type="spellStart"/>
      <w:r>
        <w:t>Assessmant</w:t>
      </w:r>
      <w:proofErr w:type="spellEnd"/>
      <w:r>
        <w:t xml:space="preserve"> Center)</w:t>
      </w:r>
    </w:p>
    <w:p w:rsidR="003E123F" w:rsidRDefault="003E123F" w:rsidP="009015E0">
      <w:pPr>
        <w:pStyle w:val="Akapitzlist"/>
        <w:numPr>
          <w:ilvl w:val="0"/>
          <w:numId w:val="13"/>
        </w:numPr>
        <w:jc w:val="both"/>
      </w:pPr>
      <w:bookmarkStart w:id="1" w:name="_Hlk179808242"/>
      <w:r>
        <w:t>1-3 certyfikatów lub równoważnych dokumentów potwierdzających kwalifikacje – 1 pkt.</w:t>
      </w:r>
    </w:p>
    <w:p w:rsidR="003E123F" w:rsidRDefault="003E123F" w:rsidP="009015E0">
      <w:pPr>
        <w:pStyle w:val="Akapitzlist"/>
        <w:numPr>
          <w:ilvl w:val="0"/>
          <w:numId w:val="13"/>
        </w:numPr>
        <w:jc w:val="both"/>
      </w:pPr>
      <w:r>
        <w:t>Powyżej 3 certyfikatów lub równoważnych dokumentów potwierdzających kwalifikacje – 2 pkt.</w:t>
      </w:r>
    </w:p>
    <w:bookmarkEnd w:id="1"/>
    <w:p w:rsidR="003E123F" w:rsidRDefault="003E123F" w:rsidP="009015E0">
      <w:pPr>
        <w:spacing w:after="0"/>
        <w:jc w:val="both"/>
      </w:pPr>
      <w:r>
        <w:t xml:space="preserve">Potwierdzone kwalifikacje w zakresie koncepcji analizy transakcyjnej </w:t>
      </w:r>
    </w:p>
    <w:p w:rsidR="008503AF" w:rsidRDefault="008503AF" w:rsidP="009015E0">
      <w:pPr>
        <w:pStyle w:val="Akapitzlist"/>
        <w:numPr>
          <w:ilvl w:val="0"/>
          <w:numId w:val="14"/>
        </w:numPr>
        <w:spacing w:after="0"/>
        <w:jc w:val="both"/>
      </w:pPr>
      <w:r>
        <w:t>1-3 certyfikatów lub równoważnych dokumentów potwierdzających kwalifikacje – 1 pkt.</w:t>
      </w:r>
    </w:p>
    <w:p w:rsidR="008503AF" w:rsidRDefault="008503AF" w:rsidP="009015E0">
      <w:pPr>
        <w:pStyle w:val="Akapitzlist"/>
        <w:numPr>
          <w:ilvl w:val="0"/>
          <w:numId w:val="14"/>
        </w:numPr>
        <w:spacing w:after="0"/>
        <w:jc w:val="both"/>
      </w:pPr>
      <w:r>
        <w:t>Powyżej 3 certyfikatów lub równoważnych dokumentów potwierdzających kwalifikacje – 2 pkt.</w:t>
      </w:r>
    </w:p>
    <w:p w:rsidR="003E123F" w:rsidRDefault="003E123F" w:rsidP="008503AF">
      <w:pPr>
        <w:pStyle w:val="Akapitzlist"/>
        <w:spacing w:after="0"/>
        <w:jc w:val="both"/>
      </w:pPr>
    </w:p>
    <w:p w:rsidR="00E16005" w:rsidRDefault="00E16005" w:rsidP="00A040E0">
      <w:pPr>
        <w:jc w:val="both"/>
      </w:pPr>
      <w:r w:rsidRPr="00E16005">
        <w:t xml:space="preserve">W wyniku konkursu zostanie wybrany jeden Ekspert.  </w:t>
      </w:r>
      <w:r>
        <w:t xml:space="preserve">W przypadku wpłynięcia ofert o identycznej punktacji – decyduje kolejność zgłoszeń. </w:t>
      </w:r>
    </w:p>
    <w:p w:rsidR="008503AF" w:rsidRDefault="008503AF" w:rsidP="00A040E0">
      <w:pPr>
        <w:jc w:val="both"/>
      </w:pPr>
    </w:p>
    <w:p w:rsidR="00E16005" w:rsidRDefault="00E16005" w:rsidP="00A040E0">
      <w:pPr>
        <w:jc w:val="both"/>
        <w:rPr>
          <w:rStyle w:val="Hipercze"/>
        </w:rPr>
      </w:pPr>
      <w:r>
        <w:t xml:space="preserve">Zgłoszenia z wymaganymi dokumentami </w:t>
      </w:r>
      <w:r w:rsidR="009E5CA8">
        <w:t xml:space="preserve">w formie elektronicznej należy składać do dnia </w:t>
      </w:r>
      <w:r w:rsidR="0054050D">
        <w:br/>
      </w:r>
      <w:r w:rsidR="009E5CA8">
        <w:t>2</w:t>
      </w:r>
      <w:r w:rsidR="002D1302">
        <w:t>3</w:t>
      </w:r>
      <w:bookmarkStart w:id="2" w:name="_GoBack"/>
      <w:bookmarkEnd w:id="2"/>
      <w:r w:rsidR="009E5CA8">
        <w:t xml:space="preserve"> października 2024 r. na </w:t>
      </w:r>
      <w:r w:rsidR="001C7F8D">
        <w:t>adres e-mail:</w:t>
      </w:r>
      <w:r w:rsidR="00202828">
        <w:t xml:space="preserve"> </w:t>
      </w:r>
      <w:hyperlink r:id="rId7" w:history="1">
        <w:r w:rsidR="00202828" w:rsidRPr="00A95109">
          <w:rPr>
            <w:rStyle w:val="Hipercze"/>
          </w:rPr>
          <w:t>fers2@ump.edu.pl</w:t>
        </w:r>
      </w:hyperlink>
    </w:p>
    <w:p w:rsidR="0054050D" w:rsidRDefault="0054050D" w:rsidP="00A040E0">
      <w:pPr>
        <w:jc w:val="both"/>
      </w:pPr>
    </w:p>
    <w:p w:rsidR="0054050D" w:rsidRDefault="0054050D" w:rsidP="00A040E0">
      <w:pPr>
        <w:jc w:val="both"/>
      </w:pPr>
    </w:p>
    <w:p w:rsidR="00202828" w:rsidRDefault="0054050D" w:rsidP="00A040E0">
      <w:pPr>
        <w:jc w:val="both"/>
      </w:pPr>
      <w:r w:rsidRPr="0054050D">
        <w:rPr>
          <w:noProof/>
        </w:rPr>
        <w:drawing>
          <wp:inline distT="0" distB="0" distL="0" distR="0">
            <wp:extent cx="5760720" cy="74270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28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56" w:rsidRDefault="00E66956" w:rsidP="008E58E8">
      <w:pPr>
        <w:spacing w:after="0" w:line="240" w:lineRule="auto"/>
      </w:pPr>
      <w:r>
        <w:separator/>
      </w:r>
    </w:p>
  </w:endnote>
  <w:endnote w:type="continuationSeparator" w:id="0">
    <w:p w:rsidR="00E66956" w:rsidRDefault="00E66956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„Kierunek na UMP - program dostosowania kierunków kształcenia do potrzeb gospodarki oraz zielonej i cyfrowej transformacji” realizowany w ramach Programu Fundusze Europejskie dla Rozwoju Społecznego </w:t>
    </w:r>
    <w:r>
      <w:rPr>
        <w:i/>
        <w:sz w:val="18"/>
        <w:szCs w:val="18"/>
      </w:rPr>
      <w:t xml:space="preserve"> </w:t>
    </w:r>
  </w:p>
  <w:p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56" w:rsidRDefault="00E66956" w:rsidP="008E58E8">
      <w:pPr>
        <w:spacing w:after="0" w:line="240" w:lineRule="auto"/>
      </w:pPr>
      <w:r>
        <w:separator/>
      </w:r>
    </w:p>
  </w:footnote>
  <w:footnote w:type="continuationSeparator" w:id="0">
    <w:p w:rsidR="00E66956" w:rsidRDefault="00E66956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8E8" w:rsidRDefault="008E58E8">
    <w:pPr>
      <w:pStyle w:val="Nagwek"/>
    </w:pPr>
    <w:r>
      <w:rPr>
        <w:noProof/>
      </w:rPr>
      <w:drawing>
        <wp:inline distT="0" distB="0" distL="0" distR="0" wp14:anchorId="60782C60">
          <wp:extent cx="5761355" cy="7924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7355"/>
    <w:multiLevelType w:val="multilevel"/>
    <w:tmpl w:val="B82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67D1B"/>
    <w:multiLevelType w:val="hybridMultilevel"/>
    <w:tmpl w:val="ACF6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C62BA"/>
    <w:multiLevelType w:val="hybridMultilevel"/>
    <w:tmpl w:val="9BF6D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B4B3E"/>
    <w:multiLevelType w:val="multilevel"/>
    <w:tmpl w:val="A1E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B46940"/>
    <w:multiLevelType w:val="multilevel"/>
    <w:tmpl w:val="0BB6A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514BFB"/>
    <w:multiLevelType w:val="multilevel"/>
    <w:tmpl w:val="1FF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301361"/>
    <w:multiLevelType w:val="hybridMultilevel"/>
    <w:tmpl w:val="291C5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57998"/>
    <w:multiLevelType w:val="hybridMultilevel"/>
    <w:tmpl w:val="332A1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E300C"/>
    <w:multiLevelType w:val="hybridMultilevel"/>
    <w:tmpl w:val="08F61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81CAA"/>
    <w:multiLevelType w:val="multilevel"/>
    <w:tmpl w:val="9756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C1E3D17"/>
    <w:multiLevelType w:val="multilevel"/>
    <w:tmpl w:val="D72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D41E21"/>
    <w:multiLevelType w:val="multilevel"/>
    <w:tmpl w:val="09C8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1729F1"/>
    <w:multiLevelType w:val="multilevel"/>
    <w:tmpl w:val="6E9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E668D3"/>
    <w:multiLevelType w:val="multilevel"/>
    <w:tmpl w:val="870C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3A5A59"/>
    <w:multiLevelType w:val="multilevel"/>
    <w:tmpl w:val="C378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  <w:num w:numId="13">
    <w:abstractNumId w:val="7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54D6E"/>
    <w:rsid w:val="000A2644"/>
    <w:rsid w:val="000B1DEE"/>
    <w:rsid w:val="001B36D9"/>
    <w:rsid w:val="001C0B83"/>
    <w:rsid w:val="001C7F8D"/>
    <w:rsid w:val="001D350C"/>
    <w:rsid w:val="001E63F1"/>
    <w:rsid w:val="00202828"/>
    <w:rsid w:val="002D1302"/>
    <w:rsid w:val="00306E9A"/>
    <w:rsid w:val="003A5CA7"/>
    <w:rsid w:val="003B69CB"/>
    <w:rsid w:val="003E123F"/>
    <w:rsid w:val="003F2BE9"/>
    <w:rsid w:val="0044780E"/>
    <w:rsid w:val="004519D2"/>
    <w:rsid w:val="004F02DE"/>
    <w:rsid w:val="00504C3A"/>
    <w:rsid w:val="0054050D"/>
    <w:rsid w:val="006076DE"/>
    <w:rsid w:val="00615213"/>
    <w:rsid w:val="00685CF4"/>
    <w:rsid w:val="0070199C"/>
    <w:rsid w:val="008503AF"/>
    <w:rsid w:val="008A36BB"/>
    <w:rsid w:val="008C7C11"/>
    <w:rsid w:val="008D7838"/>
    <w:rsid w:val="008E58E8"/>
    <w:rsid w:val="009015E0"/>
    <w:rsid w:val="00993DB6"/>
    <w:rsid w:val="009E5CA8"/>
    <w:rsid w:val="00A01EF4"/>
    <w:rsid w:val="00A040E0"/>
    <w:rsid w:val="00A42C84"/>
    <w:rsid w:val="00BB5FEB"/>
    <w:rsid w:val="00BE519A"/>
    <w:rsid w:val="00C40832"/>
    <w:rsid w:val="00E16005"/>
    <w:rsid w:val="00E54851"/>
    <w:rsid w:val="00E66956"/>
    <w:rsid w:val="00EB0F69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ED8F5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paragraph" w:customStyle="1" w:styleId="paragraph">
    <w:name w:val="paragraph"/>
    <w:basedOn w:val="Normalny"/>
    <w:rsid w:val="00A4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42C84"/>
  </w:style>
  <w:style w:type="character" w:customStyle="1" w:styleId="eop">
    <w:name w:val="eop"/>
    <w:basedOn w:val="Domylnaczcionkaakapitu"/>
    <w:rsid w:val="00A42C84"/>
  </w:style>
  <w:style w:type="character" w:styleId="Hipercze">
    <w:name w:val="Hyperlink"/>
    <w:basedOn w:val="Domylnaczcionkaakapitu"/>
    <w:uiPriority w:val="99"/>
    <w:unhideWhenUsed/>
    <w:rsid w:val="002028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8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0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ers2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20</cp:revision>
  <dcterms:created xsi:type="dcterms:W3CDTF">2024-10-14T08:02:00Z</dcterms:created>
  <dcterms:modified xsi:type="dcterms:W3CDTF">2024-10-16T07:27:00Z</dcterms:modified>
</cp:coreProperties>
</file>