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EA" w:rsidRDefault="00E817C3">
      <w:bookmarkStart w:id="0" w:name="_GoBack"/>
      <w:bookmarkEnd w:id="0"/>
      <w:r>
        <w:t xml:space="preserve">Regulamin zajęć </w:t>
      </w:r>
      <w:proofErr w:type="spellStart"/>
      <w:r>
        <w:t>Nutrigenomika</w:t>
      </w:r>
      <w:proofErr w:type="spellEnd"/>
    </w:p>
    <w:p w:rsidR="00E817C3" w:rsidRPr="00A21250" w:rsidRDefault="00E817C3" w:rsidP="00E817C3">
      <w:r w:rsidRPr="00A21250">
        <w:rPr>
          <w:b/>
          <w:bCs/>
        </w:rPr>
        <w:t xml:space="preserve">I. Uczestnictwo w zajęciach </w:t>
      </w:r>
    </w:p>
    <w:p w:rsidR="00E817C3" w:rsidRPr="00A21250" w:rsidRDefault="00E817C3" w:rsidP="00E817C3">
      <w:pPr>
        <w:numPr>
          <w:ilvl w:val="0"/>
          <w:numId w:val="1"/>
        </w:numPr>
      </w:pPr>
      <w:r w:rsidRPr="00A21250">
        <w:t xml:space="preserve">Przedmiot realizowany jest w postaci </w:t>
      </w:r>
      <w:r>
        <w:t>30</w:t>
      </w:r>
      <w:r w:rsidRPr="00A21250">
        <w:t xml:space="preserve"> godzin seminariów. </w:t>
      </w:r>
    </w:p>
    <w:p w:rsidR="00E817C3" w:rsidRPr="00A21250" w:rsidRDefault="00E817C3" w:rsidP="0039381E">
      <w:pPr>
        <w:numPr>
          <w:ilvl w:val="0"/>
          <w:numId w:val="1"/>
        </w:numPr>
      </w:pPr>
      <w:r w:rsidRPr="00A21250">
        <w:t xml:space="preserve">Zajęcia są obowiązkowe i odbywają się według ustalonego przez dziekanat planu. </w:t>
      </w:r>
    </w:p>
    <w:p w:rsidR="00E817C3" w:rsidRPr="00A21250" w:rsidRDefault="00E817C3" w:rsidP="00E817C3">
      <w:pPr>
        <w:numPr>
          <w:ilvl w:val="0"/>
          <w:numId w:val="1"/>
        </w:numPr>
      </w:pPr>
      <w:r w:rsidRPr="00A21250">
        <w:t xml:space="preserve">Druga i trzecia nieobecność wymaga zaliczenia u asystentów prowadzących dane zajęcia. </w:t>
      </w:r>
    </w:p>
    <w:p w:rsidR="00E817C3" w:rsidRPr="00A21250" w:rsidRDefault="00E817C3" w:rsidP="00E817C3">
      <w:pPr>
        <w:numPr>
          <w:ilvl w:val="0"/>
          <w:numId w:val="1"/>
        </w:numPr>
      </w:pPr>
      <w:r w:rsidRPr="00A21250">
        <w:t xml:space="preserve">Spóźnienie na zajęcia powyżej 15 min jest traktowane jak nieobecność. </w:t>
      </w:r>
    </w:p>
    <w:p w:rsidR="00E817C3" w:rsidRPr="00A21250" w:rsidRDefault="00E817C3" w:rsidP="00E817C3">
      <w:pPr>
        <w:numPr>
          <w:ilvl w:val="0"/>
          <w:numId w:val="1"/>
        </w:numPr>
      </w:pPr>
      <w:r w:rsidRPr="00A21250">
        <w:t xml:space="preserve">W przypadku większej liczby nieobecności, student nie zostaje dopuszczony do zaliczenia. </w:t>
      </w:r>
    </w:p>
    <w:p w:rsidR="00E817C3" w:rsidRPr="00A21250" w:rsidRDefault="00E817C3" w:rsidP="00E817C3">
      <w:pPr>
        <w:numPr>
          <w:ilvl w:val="0"/>
          <w:numId w:val="1"/>
        </w:numPr>
      </w:pPr>
      <w:r w:rsidRPr="00A21250">
        <w:t xml:space="preserve">Każdy student powinien przestrzegać przepisów i zasad bezpieczeństwa oraz higieny pracy. Student jest zobowiązany do: </w:t>
      </w:r>
    </w:p>
    <w:p w:rsidR="00E817C3" w:rsidRPr="00A21250" w:rsidRDefault="00E817C3" w:rsidP="00E817C3">
      <w:pPr>
        <w:numPr>
          <w:ilvl w:val="1"/>
          <w:numId w:val="1"/>
        </w:numPr>
      </w:pPr>
      <w:r w:rsidRPr="00A21250">
        <w:t xml:space="preserve">Znajomości przepisów bezpieczeństwa i higieny pracy </w:t>
      </w:r>
    </w:p>
    <w:p w:rsidR="00E817C3" w:rsidRPr="00A21250" w:rsidRDefault="00E817C3" w:rsidP="00E817C3">
      <w:pPr>
        <w:numPr>
          <w:ilvl w:val="1"/>
          <w:numId w:val="1"/>
        </w:numPr>
      </w:pPr>
      <w:r w:rsidRPr="00A21250">
        <w:t xml:space="preserve">Stosowania się do wydawanych w tym zakresie poleceń i wskazówek przez asystenta prowadzącego zajęcia. </w:t>
      </w:r>
    </w:p>
    <w:p w:rsidR="00E817C3" w:rsidRPr="00A21250" w:rsidRDefault="00E817C3" w:rsidP="00E817C3">
      <w:pPr>
        <w:numPr>
          <w:ilvl w:val="0"/>
          <w:numId w:val="1"/>
        </w:numPr>
      </w:pPr>
      <w:r w:rsidRPr="00A21250">
        <w:t xml:space="preserve">Student zobowiązany jest odbywać zajęcia zgodnie z grafikiem oraz ze swoja grupą dziekańską. W wyjątkowych sytuacjach o zmianie grupy decyduje dziekanat przed rozpoczęciem zajęć. </w:t>
      </w:r>
    </w:p>
    <w:p w:rsidR="00E817C3" w:rsidRPr="00A21250" w:rsidRDefault="00E817C3" w:rsidP="00E817C3">
      <w:r w:rsidRPr="00A21250">
        <w:rPr>
          <w:b/>
          <w:bCs/>
        </w:rPr>
        <w:t xml:space="preserve">II. Zaliczenie przedmiotu </w:t>
      </w:r>
    </w:p>
    <w:p w:rsidR="00E817C3" w:rsidRPr="00A21250" w:rsidRDefault="00E817C3" w:rsidP="00E817C3">
      <w:pPr>
        <w:numPr>
          <w:ilvl w:val="0"/>
          <w:numId w:val="2"/>
        </w:numPr>
      </w:pPr>
      <w:r w:rsidRPr="00A21250">
        <w:t>Warunkiem przystąpienia do zaliczenia jest obecność na wszystkich zajęciach</w:t>
      </w:r>
      <w:r>
        <w:t xml:space="preserve"> oraz przygotowanie zadanych projektów.</w:t>
      </w:r>
      <w:r w:rsidRPr="00A21250">
        <w:t xml:space="preserve"> </w:t>
      </w:r>
    </w:p>
    <w:p w:rsidR="00E817C3" w:rsidRPr="00A21250" w:rsidRDefault="00E817C3" w:rsidP="00E817C3">
      <w:pPr>
        <w:numPr>
          <w:ilvl w:val="0"/>
          <w:numId w:val="2"/>
        </w:numPr>
      </w:pPr>
      <w:r w:rsidRPr="00A21250">
        <w:t xml:space="preserve">Do zaliczenia student ma prawo przystąpić w trzech wyznaczonych terminach. Pierwszy termin zaliczenia jest obowiązkowy dla wszystkich studentów, termin drugi i trzeci jest terminem odpowiednio 1-wszej i 2-giej poprawki. </w:t>
      </w:r>
    </w:p>
    <w:p w:rsidR="00E817C3" w:rsidRPr="00A21250" w:rsidRDefault="00E817C3" w:rsidP="00E817C3">
      <w:pPr>
        <w:numPr>
          <w:ilvl w:val="0"/>
          <w:numId w:val="2"/>
        </w:numPr>
      </w:pPr>
      <w:r w:rsidRPr="00A21250">
        <w:t>Podstawą do zaliczenia przedmiotu jest uzyskanie co najmniej oceny dostatecznej (60%).</w:t>
      </w:r>
    </w:p>
    <w:p w:rsidR="00E817C3" w:rsidRPr="00A21250" w:rsidRDefault="00E817C3" w:rsidP="00E817C3">
      <w:pPr>
        <w:numPr>
          <w:ilvl w:val="0"/>
          <w:numId w:val="2"/>
        </w:numPr>
      </w:pPr>
      <w:r w:rsidRPr="00A21250">
        <w:t xml:space="preserve">Niestawienie się na żadnym z ustalonych terminów lub nieuzyskanie wymaganej liczby punktów z zaliczenia jest równoznaczne z niezaliczeniem przedmiotu. </w:t>
      </w:r>
    </w:p>
    <w:p w:rsidR="00E817C3" w:rsidRPr="00A21250" w:rsidRDefault="00E817C3" w:rsidP="00E817C3">
      <w:pPr>
        <w:numPr>
          <w:ilvl w:val="0"/>
          <w:numId w:val="2"/>
        </w:numPr>
      </w:pPr>
      <w:r w:rsidRPr="00A21250">
        <w:t>Zaliczenie ma pisemną formę (test wielokrotnego wyboru z jedną poprawną odpowiedzią) obejmuje materiał z seminariów. Zaliczenie przedmiotu odbywa się według zasad zawartych w regulaminie studiów obowiązujących studentów na Uniwersytecie Medycznym im. Karola Marcinkowskiego w Poznaniu.</w:t>
      </w:r>
    </w:p>
    <w:p w:rsidR="00E817C3" w:rsidRDefault="00E817C3"/>
    <w:sectPr w:rsidR="00E817C3" w:rsidSect="000C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799"/>
    <w:multiLevelType w:val="hybridMultilevel"/>
    <w:tmpl w:val="0A9C525A"/>
    <w:lvl w:ilvl="0" w:tplc="CBFE8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870"/>
    <w:multiLevelType w:val="hybridMultilevel"/>
    <w:tmpl w:val="0A9C525A"/>
    <w:lvl w:ilvl="0" w:tplc="CBFE85B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C3"/>
    <w:rsid w:val="000C5EEA"/>
    <w:rsid w:val="002668A1"/>
    <w:rsid w:val="002D2C11"/>
    <w:rsid w:val="0039381E"/>
    <w:rsid w:val="00455495"/>
    <w:rsid w:val="00E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CA74-5182-461F-BEE7-6EFF0604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Swora-Cwynar</dc:creator>
  <cp:lastModifiedBy>user</cp:lastModifiedBy>
  <cp:revision>2</cp:revision>
  <dcterms:created xsi:type="dcterms:W3CDTF">2018-12-12T10:08:00Z</dcterms:created>
  <dcterms:modified xsi:type="dcterms:W3CDTF">2018-12-12T10:08:00Z</dcterms:modified>
</cp:coreProperties>
</file>