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0F" w:rsidRDefault="0000760F" w:rsidP="0000760F">
      <w:pPr>
        <w:rPr>
          <w:b/>
          <w:bCs/>
        </w:rPr>
      </w:pPr>
      <w:r>
        <w:rPr>
          <w:b/>
          <w:bCs/>
        </w:rPr>
        <w:t>Research summary</w:t>
      </w:r>
    </w:p>
    <w:p w:rsidR="0000760F" w:rsidRDefault="0000760F" w:rsidP="0000760F">
      <w:pPr>
        <w:rPr>
          <w:b/>
          <w:bCs/>
        </w:rPr>
      </w:pPr>
      <w:r w:rsidRPr="00582725">
        <w:rPr>
          <w:rFonts w:eastAsia="Times New Roman" w:cs="Times New Roman"/>
          <w:noProof/>
          <w:szCs w:val="24"/>
          <w:lang w:val="pl-PL" w:eastAsia="pl-PL"/>
        </w:rPr>
        <w:drawing>
          <wp:inline distT="0" distB="0" distL="0" distR="0" wp14:anchorId="419AA87A" wp14:editId="653E383E">
            <wp:extent cx="1432560" cy="2141220"/>
            <wp:effectExtent l="0" t="0" r="0" b="0"/>
            <wp:docPr id="2" name="Obraz 2" descr="Magdalena Wojtczak - Profile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dalena Wojtczak - Profile F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60F" w:rsidRDefault="0000760F" w:rsidP="0000760F">
      <w:pPr>
        <w:spacing w:before="100" w:beforeAutospacing="1" w:after="100" w:afterAutospacing="1" w:line="240" w:lineRule="auto"/>
      </w:pPr>
      <w:r>
        <w:t xml:space="preserve">Magdalena </w:t>
      </w:r>
      <w:proofErr w:type="spellStart"/>
      <w:r>
        <w:t>Wojtczak</w:t>
      </w:r>
      <w:proofErr w:type="spellEnd"/>
      <w:r>
        <w:t xml:space="preserve"> earned her Ph.D. in Physics with the specialization in Acoustics at Adam Mickiewicz University in Poznan, Poland. She then took a postdoc position in Psychoacoustics Lab headed by Dr. Neal </w:t>
      </w:r>
      <w:proofErr w:type="spellStart"/>
      <w:r>
        <w:t>Viemeister</w:t>
      </w:r>
      <w:proofErr w:type="spellEnd"/>
      <w:r>
        <w:t xml:space="preserve"> in the Department of Psychology at the University of Minnesota. She remained in Minnesota and has worked in Dr. Andrew </w:t>
      </w:r>
      <w:proofErr w:type="spellStart"/>
      <w:r>
        <w:t>Oxenham’s</w:t>
      </w:r>
      <w:proofErr w:type="spellEnd"/>
      <w:r>
        <w:t xml:space="preserve"> Lab largely securing her own NIH grant support research.</w:t>
      </w:r>
      <w:r>
        <w:rPr>
          <w:rFonts w:eastAsia="Times New Roman" w:cs="Times New Roman"/>
          <w:szCs w:val="24"/>
          <w:lang w:val="pl-PL" w:eastAsia="pl-PL"/>
        </w:rPr>
        <w:t xml:space="preserve"> </w:t>
      </w:r>
      <w:r>
        <w:t xml:space="preserve">Currently, she is a Research Associate Professor at the University of Minnesota. </w:t>
      </w:r>
    </w:p>
    <w:p w:rsidR="0000760F" w:rsidRDefault="0000760F" w:rsidP="0000760F">
      <w:r>
        <w:t xml:space="preserve">The main focus of her research has been to relate perceptual phenomena observed in humans to data from published animal-physiology studies. More recently she has been using noninvasive physiological measures in humans, such as changes in middle-ear impedance, </w:t>
      </w:r>
      <w:proofErr w:type="spellStart"/>
      <w:r>
        <w:t>otoacoustic</w:t>
      </w:r>
      <w:proofErr w:type="spellEnd"/>
      <w:r>
        <w:t xml:space="preserve"> emissions and electrophysiological measures of neural responses, and pairing them with perceptual tasks to investigate consequences of aging and hearing loss. </w:t>
      </w:r>
    </w:p>
    <w:p w:rsidR="0000760F" w:rsidRPr="00801CB4" w:rsidRDefault="0000760F" w:rsidP="0000760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pl-PL" w:eastAsia="pl-PL"/>
        </w:rPr>
      </w:pPr>
      <w:r w:rsidRPr="00582725">
        <w:rPr>
          <w:rFonts w:eastAsia="Times New Roman" w:cs="Times New Roman"/>
          <w:szCs w:val="24"/>
          <w:lang w:val="pl-PL" w:eastAsia="pl-PL"/>
        </w:rPr>
        <w:t>From 2007-</w:t>
      </w:r>
      <w:r>
        <w:rPr>
          <w:rFonts w:eastAsia="Times New Roman" w:cs="Times New Roman"/>
          <w:szCs w:val="24"/>
          <w:lang w:val="pl-PL" w:eastAsia="pl-PL"/>
        </w:rPr>
        <w:t xml:space="preserve"> </w:t>
      </w:r>
      <w:r w:rsidRPr="00582725">
        <w:rPr>
          <w:rFonts w:eastAsia="Times New Roman" w:cs="Times New Roman"/>
          <w:szCs w:val="24"/>
          <w:lang w:val="pl-PL" w:eastAsia="pl-PL"/>
        </w:rPr>
        <w:t xml:space="preserve">2010,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she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served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as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an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Associate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Editor of the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Journal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of the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Acoustical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Society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of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America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. In 2011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she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was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elected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a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Fellow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of the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Acoustical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Society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of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America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.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She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is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currently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Chair of the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ASA's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Technical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Committee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on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Psychological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and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Physiological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 xml:space="preserve"> </w:t>
      </w:r>
      <w:proofErr w:type="spellStart"/>
      <w:r w:rsidRPr="00582725">
        <w:rPr>
          <w:rFonts w:eastAsia="Times New Roman" w:cs="Times New Roman"/>
          <w:szCs w:val="24"/>
          <w:lang w:val="pl-PL" w:eastAsia="pl-PL"/>
        </w:rPr>
        <w:t>Acoustics</w:t>
      </w:r>
      <w:proofErr w:type="spellEnd"/>
      <w:r w:rsidRPr="00582725">
        <w:rPr>
          <w:rFonts w:eastAsia="Times New Roman" w:cs="Times New Roman"/>
          <w:szCs w:val="24"/>
          <w:lang w:val="pl-PL" w:eastAsia="pl-PL"/>
        </w:rPr>
        <w:t>.</w:t>
      </w:r>
    </w:p>
    <w:p w:rsidR="0000760F" w:rsidRDefault="0000760F" w:rsidP="0000760F"/>
    <w:p w:rsidR="0000760F" w:rsidRPr="00697072" w:rsidRDefault="0000760F" w:rsidP="0000760F">
      <w:pPr>
        <w:spacing w:after="0" w:line="240" w:lineRule="auto"/>
        <w:rPr>
          <w:rFonts w:eastAsia="Times New Roman" w:cs="Times New Roman"/>
          <w:szCs w:val="24"/>
          <w:lang w:val="pl-PL" w:eastAsia="pl-PL"/>
        </w:rPr>
      </w:pPr>
      <w:r w:rsidRPr="00697072">
        <w:rPr>
          <w:rFonts w:eastAsia="Times New Roman" w:cs="Times New Roman"/>
          <w:szCs w:val="24"/>
          <w:lang w:val="pl-PL" w:eastAsia="pl-PL"/>
        </w:rPr>
        <w:t xml:space="preserve">-- </w:t>
      </w:r>
    </w:p>
    <w:p w:rsidR="0000760F" w:rsidRPr="00697072" w:rsidRDefault="0000760F" w:rsidP="0000760F">
      <w:pPr>
        <w:spacing w:after="0" w:line="240" w:lineRule="auto"/>
        <w:rPr>
          <w:rFonts w:eastAsia="Times New Roman" w:cs="Times New Roman"/>
          <w:szCs w:val="24"/>
          <w:lang w:val="pl-PL" w:eastAsia="pl-PL"/>
        </w:rPr>
      </w:pPr>
      <w:r w:rsidRPr="00697072">
        <w:rPr>
          <w:rFonts w:eastAsia="Times New Roman" w:cs="Times New Roman"/>
          <w:szCs w:val="24"/>
          <w:lang w:val="pl-PL" w:eastAsia="pl-PL"/>
        </w:rPr>
        <w:t xml:space="preserve">Magdalena Wojtczak, </w:t>
      </w:r>
      <w:proofErr w:type="spellStart"/>
      <w:r w:rsidRPr="00697072">
        <w:rPr>
          <w:rFonts w:eastAsia="Times New Roman" w:cs="Times New Roman"/>
          <w:szCs w:val="24"/>
          <w:lang w:val="pl-PL" w:eastAsia="pl-PL"/>
        </w:rPr>
        <w:t>Ph.D</w:t>
      </w:r>
      <w:proofErr w:type="spellEnd"/>
      <w:r w:rsidRPr="00697072">
        <w:rPr>
          <w:rFonts w:eastAsia="Times New Roman" w:cs="Times New Roman"/>
          <w:szCs w:val="24"/>
          <w:lang w:val="pl-PL" w:eastAsia="pl-PL"/>
        </w:rPr>
        <w:t>.</w:t>
      </w:r>
    </w:p>
    <w:p w:rsidR="0000760F" w:rsidRPr="00697072" w:rsidRDefault="0000760F" w:rsidP="0000760F">
      <w:pPr>
        <w:spacing w:after="0" w:line="240" w:lineRule="auto"/>
        <w:rPr>
          <w:rFonts w:eastAsia="Times New Roman" w:cs="Times New Roman"/>
          <w:szCs w:val="24"/>
          <w:lang w:val="pl-PL" w:eastAsia="pl-PL"/>
        </w:rPr>
      </w:pPr>
      <w:proofErr w:type="spellStart"/>
      <w:r w:rsidRPr="00697072">
        <w:rPr>
          <w:rFonts w:eastAsia="Times New Roman" w:cs="Times New Roman"/>
          <w:szCs w:val="24"/>
          <w:lang w:val="pl-PL" w:eastAsia="pl-PL"/>
        </w:rPr>
        <w:t>Research</w:t>
      </w:r>
      <w:proofErr w:type="spellEnd"/>
      <w:r w:rsidRPr="00697072">
        <w:rPr>
          <w:rFonts w:eastAsia="Times New Roman" w:cs="Times New Roman"/>
          <w:szCs w:val="24"/>
          <w:lang w:val="pl-PL" w:eastAsia="pl-PL"/>
        </w:rPr>
        <w:t xml:space="preserve"> </w:t>
      </w:r>
      <w:proofErr w:type="spellStart"/>
      <w:r w:rsidRPr="00697072">
        <w:rPr>
          <w:rFonts w:eastAsia="Times New Roman" w:cs="Times New Roman"/>
          <w:szCs w:val="24"/>
          <w:lang w:val="pl-PL" w:eastAsia="pl-PL"/>
        </w:rPr>
        <w:t>Associate</w:t>
      </w:r>
      <w:proofErr w:type="spellEnd"/>
      <w:r w:rsidRPr="00697072">
        <w:rPr>
          <w:rFonts w:eastAsia="Times New Roman" w:cs="Times New Roman"/>
          <w:szCs w:val="24"/>
          <w:lang w:val="pl-PL" w:eastAsia="pl-PL"/>
        </w:rPr>
        <w:t xml:space="preserve"> </w:t>
      </w:r>
      <w:proofErr w:type="spellStart"/>
      <w:r w:rsidRPr="00697072">
        <w:rPr>
          <w:rFonts w:eastAsia="Times New Roman" w:cs="Times New Roman"/>
          <w:szCs w:val="24"/>
          <w:lang w:val="pl-PL" w:eastAsia="pl-PL"/>
        </w:rPr>
        <w:t>Professor</w:t>
      </w:r>
      <w:proofErr w:type="spellEnd"/>
    </w:p>
    <w:p w:rsidR="0000760F" w:rsidRPr="00697072" w:rsidRDefault="0000760F" w:rsidP="0000760F">
      <w:pPr>
        <w:spacing w:after="0" w:line="240" w:lineRule="auto"/>
        <w:rPr>
          <w:rFonts w:eastAsia="Times New Roman" w:cs="Times New Roman"/>
          <w:szCs w:val="24"/>
          <w:lang w:val="pl-PL" w:eastAsia="pl-PL"/>
        </w:rPr>
      </w:pPr>
      <w:proofErr w:type="spellStart"/>
      <w:r w:rsidRPr="00697072">
        <w:rPr>
          <w:rFonts w:eastAsia="Times New Roman" w:cs="Times New Roman"/>
          <w:szCs w:val="24"/>
          <w:lang w:val="pl-PL" w:eastAsia="pl-PL"/>
        </w:rPr>
        <w:t>Department</w:t>
      </w:r>
      <w:proofErr w:type="spellEnd"/>
      <w:r w:rsidRPr="00697072">
        <w:rPr>
          <w:rFonts w:eastAsia="Times New Roman" w:cs="Times New Roman"/>
          <w:szCs w:val="24"/>
          <w:lang w:val="pl-PL" w:eastAsia="pl-PL"/>
        </w:rPr>
        <w:t xml:space="preserve"> of </w:t>
      </w:r>
      <w:proofErr w:type="spellStart"/>
      <w:r w:rsidRPr="00697072">
        <w:rPr>
          <w:rFonts w:eastAsia="Times New Roman" w:cs="Times New Roman"/>
          <w:szCs w:val="24"/>
          <w:lang w:val="pl-PL" w:eastAsia="pl-PL"/>
        </w:rPr>
        <w:t>Psychology</w:t>
      </w:r>
      <w:proofErr w:type="spellEnd"/>
    </w:p>
    <w:p w:rsidR="0000760F" w:rsidRPr="00697072" w:rsidRDefault="0000760F" w:rsidP="0000760F">
      <w:pPr>
        <w:spacing w:after="0" w:line="240" w:lineRule="auto"/>
        <w:rPr>
          <w:rFonts w:eastAsia="Times New Roman" w:cs="Times New Roman"/>
          <w:szCs w:val="24"/>
          <w:lang w:val="pl-PL" w:eastAsia="pl-PL"/>
        </w:rPr>
      </w:pPr>
      <w:r w:rsidRPr="00697072">
        <w:rPr>
          <w:rFonts w:eastAsia="Times New Roman" w:cs="Times New Roman"/>
          <w:szCs w:val="24"/>
          <w:lang w:val="pl-PL" w:eastAsia="pl-PL"/>
        </w:rPr>
        <w:t>University of Minnesota</w:t>
      </w:r>
    </w:p>
    <w:p w:rsidR="0000760F" w:rsidRPr="00697072" w:rsidRDefault="0000760F" w:rsidP="0000760F">
      <w:pPr>
        <w:spacing w:after="0" w:line="240" w:lineRule="auto"/>
        <w:rPr>
          <w:rFonts w:eastAsia="Times New Roman" w:cs="Times New Roman"/>
          <w:szCs w:val="24"/>
          <w:lang w:val="pl-PL" w:eastAsia="pl-PL"/>
        </w:rPr>
      </w:pPr>
      <w:r w:rsidRPr="00697072">
        <w:rPr>
          <w:rFonts w:eastAsia="Times New Roman" w:cs="Times New Roman"/>
          <w:szCs w:val="24"/>
          <w:lang w:val="pl-PL" w:eastAsia="pl-PL"/>
        </w:rPr>
        <w:t>Elliott Hall, N218</w:t>
      </w:r>
    </w:p>
    <w:p w:rsidR="0000760F" w:rsidRPr="00697072" w:rsidRDefault="0000760F" w:rsidP="0000760F">
      <w:pPr>
        <w:spacing w:after="0" w:line="240" w:lineRule="auto"/>
        <w:rPr>
          <w:rFonts w:eastAsia="Times New Roman" w:cs="Times New Roman"/>
          <w:szCs w:val="24"/>
          <w:lang w:val="pl-PL" w:eastAsia="pl-PL"/>
        </w:rPr>
      </w:pPr>
      <w:r w:rsidRPr="00697072">
        <w:rPr>
          <w:rFonts w:eastAsia="Times New Roman" w:cs="Times New Roman"/>
          <w:szCs w:val="24"/>
          <w:lang w:val="pl-PL" w:eastAsia="pl-PL"/>
        </w:rPr>
        <w:t xml:space="preserve">75 East River </w:t>
      </w:r>
      <w:proofErr w:type="spellStart"/>
      <w:r w:rsidRPr="00697072">
        <w:rPr>
          <w:rFonts w:eastAsia="Times New Roman" w:cs="Times New Roman"/>
          <w:szCs w:val="24"/>
          <w:lang w:val="pl-PL" w:eastAsia="pl-PL"/>
        </w:rPr>
        <w:t>Rd</w:t>
      </w:r>
      <w:proofErr w:type="spellEnd"/>
      <w:r w:rsidRPr="00697072">
        <w:rPr>
          <w:rFonts w:eastAsia="Times New Roman" w:cs="Times New Roman"/>
          <w:szCs w:val="24"/>
          <w:lang w:val="pl-PL" w:eastAsia="pl-PL"/>
        </w:rPr>
        <w:t>.</w:t>
      </w:r>
    </w:p>
    <w:p w:rsidR="0000760F" w:rsidRPr="00697072" w:rsidRDefault="0000760F" w:rsidP="0000760F">
      <w:pPr>
        <w:spacing w:after="0" w:line="240" w:lineRule="auto"/>
        <w:rPr>
          <w:rFonts w:eastAsia="Times New Roman" w:cs="Times New Roman"/>
          <w:szCs w:val="24"/>
          <w:lang w:val="pl-PL" w:eastAsia="pl-PL"/>
        </w:rPr>
      </w:pPr>
      <w:r w:rsidRPr="00697072">
        <w:rPr>
          <w:rFonts w:eastAsia="Times New Roman" w:cs="Times New Roman"/>
          <w:szCs w:val="24"/>
          <w:lang w:val="pl-PL" w:eastAsia="pl-PL"/>
        </w:rPr>
        <w:t>Minneapolis, MN 55455</w:t>
      </w:r>
    </w:p>
    <w:p w:rsidR="0000760F" w:rsidRPr="00697072" w:rsidRDefault="0000760F" w:rsidP="0000760F">
      <w:pPr>
        <w:spacing w:after="0" w:line="240" w:lineRule="auto"/>
        <w:rPr>
          <w:rFonts w:eastAsia="Times New Roman" w:cs="Times New Roman"/>
          <w:szCs w:val="24"/>
          <w:lang w:val="pl-PL" w:eastAsia="pl-PL"/>
        </w:rPr>
      </w:pPr>
      <w:proofErr w:type="spellStart"/>
      <w:r w:rsidRPr="00697072">
        <w:rPr>
          <w:rFonts w:eastAsia="Times New Roman" w:cs="Times New Roman"/>
          <w:szCs w:val="24"/>
          <w:lang w:val="pl-PL" w:eastAsia="pl-PL"/>
        </w:rPr>
        <w:t>Ph</w:t>
      </w:r>
      <w:proofErr w:type="spellEnd"/>
      <w:r w:rsidRPr="00697072">
        <w:rPr>
          <w:rFonts w:eastAsia="Times New Roman" w:cs="Times New Roman"/>
          <w:szCs w:val="24"/>
          <w:lang w:val="pl-PL" w:eastAsia="pl-PL"/>
        </w:rPr>
        <w:t>: (612) 625-7056</w:t>
      </w:r>
    </w:p>
    <w:p w:rsidR="0000760F" w:rsidRPr="00697072" w:rsidRDefault="0000760F" w:rsidP="0000760F">
      <w:pPr>
        <w:spacing w:after="0" w:line="240" w:lineRule="auto"/>
        <w:rPr>
          <w:rFonts w:eastAsia="Times New Roman" w:cs="Times New Roman"/>
          <w:szCs w:val="24"/>
          <w:lang w:val="pl-PL" w:eastAsia="pl-PL"/>
        </w:rPr>
      </w:pPr>
      <w:r w:rsidRPr="00697072">
        <w:rPr>
          <w:rFonts w:eastAsia="Times New Roman" w:cs="Times New Roman"/>
          <w:szCs w:val="24"/>
          <w:lang w:val="pl-PL" w:eastAsia="pl-PL"/>
        </w:rPr>
        <w:t xml:space="preserve">Email: </w:t>
      </w:r>
      <w:hyperlink r:id="rId5" w:tgtFrame="_blank" w:history="1">
        <w:r w:rsidRPr="00697072">
          <w:rPr>
            <w:rFonts w:eastAsia="Times New Roman" w:cs="Times New Roman"/>
            <w:color w:val="0000FF"/>
            <w:szCs w:val="24"/>
            <w:u w:val="single"/>
            <w:lang w:val="pl-PL" w:eastAsia="pl-PL"/>
          </w:rPr>
          <w:t>wojtc001@umn.edu</w:t>
        </w:r>
      </w:hyperlink>
    </w:p>
    <w:p w:rsidR="0000760F" w:rsidRPr="00697072" w:rsidRDefault="0000760F" w:rsidP="0000760F">
      <w:pPr>
        <w:spacing w:after="0" w:line="240" w:lineRule="auto"/>
        <w:rPr>
          <w:rFonts w:eastAsia="Times New Roman" w:cs="Times New Roman"/>
          <w:szCs w:val="24"/>
          <w:lang w:val="pl-PL" w:eastAsia="pl-PL"/>
        </w:rPr>
      </w:pPr>
      <w:r w:rsidRPr="00697072">
        <w:rPr>
          <w:rFonts w:eastAsia="Times New Roman" w:cs="Times New Roman"/>
          <w:szCs w:val="24"/>
          <w:lang w:val="pl-PL" w:eastAsia="pl-PL"/>
        </w:rPr>
        <w:t> </w:t>
      </w:r>
    </w:p>
    <w:p w:rsidR="00583154" w:rsidRDefault="00583154">
      <w:bookmarkStart w:id="0" w:name="_GoBack"/>
      <w:bookmarkEnd w:id="0"/>
    </w:p>
    <w:sectPr w:rsidR="0058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0F"/>
    <w:rsid w:val="0000760F"/>
    <w:rsid w:val="0058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1A1A1-094C-49B5-A03B-C51835F2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60F"/>
    <w:rPr>
      <w:rFonts w:ascii="Times New Roman" w:hAnsi="Times New Roman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jtc001@umn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2020-02-27T10:16:00Z</dcterms:created>
  <dcterms:modified xsi:type="dcterms:W3CDTF">2020-02-27T10:17:00Z</dcterms:modified>
</cp:coreProperties>
</file>