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AC7E1" w14:textId="49190D17" w:rsidR="00E52CFD" w:rsidRPr="001F0D7B" w:rsidRDefault="00E52CFD" w:rsidP="00E52CFD">
      <w:pPr>
        <w:jc w:val="right"/>
        <w:rPr>
          <w:rFonts w:ascii="Calibri" w:hAnsi="Calibri" w:cs="Calibri"/>
          <w:sz w:val="22"/>
          <w:szCs w:val="22"/>
        </w:rPr>
      </w:pPr>
      <w:r w:rsidRPr="001F0D7B">
        <w:rPr>
          <w:rFonts w:ascii="Calibri" w:hAnsi="Calibri" w:cs="Calibri"/>
          <w:sz w:val="22"/>
          <w:szCs w:val="22"/>
        </w:rPr>
        <w:t>Załącznik do zarządzenia nr</w:t>
      </w:r>
      <w:r w:rsidR="00054ED8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="00054ED8">
        <w:rPr>
          <w:rFonts w:ascii="Calibri" w:hAnsi="Calibri" w:cs="Calibri"/>
          <w:sz w:val="22"/>
          <w:szCs w:val="22"/>
        </w:rPr>
        <w:t>145</w:t>
      </w:r>
      <w:r w:rsidRPr="001F0D7B">
        <w:rPr>
          <w:rFonts w:ascii="Calibri" w:hAnsi="Calibri" w:cs="Calibri"/>
          <w:sz w:val="22"/>
          <w:szCs w:val="22"/>
        </w:rPr>
        <w:t xml:space="preserve">/25 Rektora UMP </w:t>
      </w:r>
      <w:r w:rsidRPr="001F0D7B">
        <w:rPr>
          <w:rFonts w:ascii="Calibri" w:hAnsi="Calibri" w:cs="Calibri"/>
          <w:sz w:val="22"/>
          <w:szCs w:val="22"/>
        </w:rPr>
        <w:br/>
        <w:t xml:space="preserve">z dnia </w:t>
      </w:r>
      <w:r w:rsidR="00DF707B">
        <w:rPr>
          <w:rFonts w:ascii="Calibri" w:hAnsi="Calibri" w:cs="Calibri"/>
          <w:sz w:val="22"/>
          <w:szCs w:val="22"/>
        </w:rPr>
        <w:t>2</w:t>
      </w:r>
      <w:r w:rsidR="007A3BB9">
        <w:rPr>
          <w:rFonts w:ascii="Calibri" w:hAnsi="Calibri" w:cs="Calibri"/>
          <w:sz w:val="22"/>
          <w:szCs w:val="22"/>
        </w:rPr>
        <w:t>6</w:t>
      </w:r>
      <w:r w:rsidRPr="001F0D7B">
        <w:rPr>
          <w:rFonts w:ascii="Calibri" w:hAnsi="Calibri" w:cs="Calibri"/>
          <w:sz w:val="22"/>
          <w:szCs w:val="22"/>
        </w:rPr>
        <w:t xml:space="preserve"> listopada 2025 roku</w:t>
      </w:r>
    </w:p>
    <w:p w14:paraId="4B25EA5B" w14:textId="77777777" w:rsidR="00E52CFD" w:rsidRDefault="00E52CFD" w:rsidP="006B39BA">
      <w:pPr>
        <w:pStyle w:val="Tekstpodstawowy3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5DB0F6" w14:textId="77777777" w:rsidR="00E52CFD" w:rsidRDefault="00E52CFD" w:rsidP="006B39BA">
      <w:pPr>
        <w:pStyle w:val="Tekstpodstawowy3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DA0CFF" w14:textId="18749286" w:rsidR="006B39BA" w:rsidRPr="00E52CFD" w:rsidRDefault="006B39BA" w:rsidP="006B39BA">
      <w:pPr>
        <w:pStyle w:val="Tekstpodstawowy3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2CFD">
        <w:rPr>
          <w:rFonts w:asciiTheme="minorHAnsi" w:hAnsiTheme="minorHAnsi" w:cstheme="minorHAnsi"/>
          <w:b/>
          <w:sz w:val="22"/>
          <w:szCs w:val="22"/>
        </w:rPr>
        <w:t>UNIWERSYTET MEDYCZNY IM. KAROLA MARCINKOWSKIEGO W POZNANIU</w:t>
      </w:r>
    </w:p>
    <w:p w14:paraId="2480487D" w14:textId="29A098BD" w:rsidR="006B39BA" w:rsidRPr="00E52CFD" w:rsidRDefault="00254327" w:rsidP="006B39BA">
      <w:pPr>
        <w:pStyle w:val="Tekstpodstawowy3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2CFD">
        <w:rPr>
          <w:rFonts w:asciiTheme="minorHAnsi" w:hAnsiTheme="minorHAnsi" w:cstheme="minorHAnsi"/>
          <w:b/>
          <w:sz w:val="22"/>
          <w:szCs w:val="22"/>
        </w:rPr>
        <w:t>OGŁASZA ZAMIAR</w:t>
      </w:r>
      <w:r w:rsidR="006B39BA" w:rsidRPr="00E52CFD">
        <w:rPr>
          <w:rFonts w:asciiTheme="minorHAnsi" w:hAnsiTheme="minorHAnsi" w:cstheme="minorHAnsi"/>
          <w:b/>
          <w:sz w:val="22"/>
          <w:szCs w:val="22"/>
        </w:rPr>
        <w:t xml:space="preserve"> SPRZEDAŻY </w:t>
      </w:r>
      <w:bookmarkStart w:id="1" w:name="_Hlk65572111"/>
      <w:r w:rsidR="006B39BA" w:rsidRPr="00E52CFD">
        <w:rPr>
          <w:rFonts w:asciiTheme="minorHAnsi" w:hAnsiTheme="minorHAnsi" w:cstheme="minorHAnsi"/>
          <w:b/>
          <w:sz w:val="22"/>
          <w:szCs w:val="22"/>
        </w:rPr>
        <w:t>NIERUCHOMOŚ</w:t>
      </w:r>
      <w:r w:rsidR="000E6563" w:rsidRPr="00E52CFD">
        <w:rPr>
          <w:rFonts w:asciiTheme="minorHAnsi" w:hAnsiTheme="minorHAnsi" w:cstheme="minorHAnsi"/>
          <w:b/>
          <w:sz w:val="22"/>
          <w:szCs w:val="22"/>
        </w:rPr>
        <w:t>CI</w:t>
      </w:r>
      <w:r w:rsidR="006B39BA" w:rsidRPr="00E52CFD">
        <w:rPr>
          <w:rFonts w:asciiTheme="minorHAnsi" w:hAnsiTheme="minorHAnsi" w:cstheme="minorHAnsi"/>
          <w:b/>
          <w:sz w:val="22"/>
          <w:szCs w:val="22"/>
        </w:rPr>
        <w:t> POŁOŻON</w:t>
      </w:r>
      <w:r w:rsidR="000E6563" w:rsidRPr="00E52CFD">
        <w:rPr>
          <w:rFonts w:asciiTheme="minorHAnsi" w:hAnsiTheme="minorHAnsi" w:cstheme="minorHAnsi"/>
          <w:b/>
          <w:sz w:val="22"/>
          <w:szCs w:val="22"/>
        </w:rPr>
        <w:t xml:space="preserve">EJ </w:t>
      </w:r>
      <w:r w:rsidR="006B39BA" w:rsidRPr="00E52CFD">
        <w:rPr>
          <w:rFonts w:asciiTheme="minorHAnsi" w:hAnsiTheme="minorHAnsi" w:cstheme="minorHAnsi"/>
          <w:b/>
          <w:sz w:val="22"/>
          <w:szCs w:val="22"/>
        </w:rPr>
        <w:t xml:space="preserve">W POZNANIU, </w:t>
      </w:r>
      <w:r w:rsidR="006B39BA" w:rsidRPr="00E52CFD">
        <w:rPr>
          <w:rFonts w:asciiTheme="minorHAnsi" w:hAnsiTheme="minorHAnsi" w:cstheme="minorHAnsi"/>
          <w:b/>
          <w:sz w:val="22"/>
          <w:szCs w:val="22"/>
        </w:rPr>
        <w:br/>
      </w:r>
      <w:bookmarkEnd w:id="1"/>
    </w:p>
    <w:p w14:paraId="1F91082F" w14:textId="0EB6763F" w:rsidR="00E63FB1" w:rsidRPr="00E52CFD" w:rsidRDefault="001F091C" w:rsidP="0087249E">
      <w:pPr>
        <w:jc w:val="both"/>
        <w:rPr>
          <w:rFonts w:cstheme="minorHAnsi"/>
          <w:b/>
          <w:sz w:val="22"/>
          <w:szCs w:val="22"/>
        </w:rPr>
      </w:pPr>
      <w:bookmarkStart w:id="2" w:name="_Hlk86925913"/>
      <w:r w:rsidRPr="00E52CFD">
        <w:rPr>
          <w:rFonts w:cstheme="minorHAnsi"/>
          <w:b/>
          <w:sz w:val="22"/>
          <w:szCs w:val="22"/>
        </w:rPr>
        <w:t>o</w:t>
      </w:r>
      <w:r w:rsidR="00F25EB2" w:rsidRPr="00E52CFD">
        <w:rPr>
          <w:rFonts w:cstheme="minorHAnsi"/>
          <w:b/>
          <w:sz w:val="22"/>
          <w:szCs w:val="22"/>
        </w:rPr>
        <w:t>bejmując</w:t>
      </w:r>
      <w:r w:rsidR="000E6563" w:rsidRPr="00E52CFD">
        <w:rPr>
          <w:rFonts w:cstheme="minorHAnsi"/>
          <w:b/>
          <w:sz w:val="22"/>
          <w:szCs w:val="22"/>
        </w:rPr>
        <w:t>ej</w:t>
      </w:r>
      <w:r w:rsidR="00F25EB2" w:rsidRPr="00E52CFD">
        <w:rPr>
          <w:rFonts w:cstheme="minorHAnsi"/>
          <w:b/>
          <w:sz w:val="22"/>
          <w:szCs w:val="22"/>
        </w:rPr>
        <w:t xml:space="preserve"> </w:t>
      </w:r>
      <w:r w:rsidR="006B39BA" w:rsidRPr="00E52CFD">
        <w:rPr>
          <w:rFonts w:cstheme="minorHAnsi"/>
          <w:b/>
          <w:sz w:val="22"/>
          <w:szCs w:val="22"/>
        </w:rPr>
        <w:t>działk</w:t>
      </w:r>
      <w:r w:rsidRPr="00E52CFD">
        <w:rPr>
          <w:rFonts w:cstheme="minorHAnsi"/>
          <w:b/>
          <w:sz w:val="22"/>
          <w:szCs w:val="22"/>
        </w:rPr>
        <w:t>i</w:t>
      </w:r>
      <w:r w:rsidR="005856F9" w:rsidRPr="00E52CFD">
        <w:rPr>
          <w:rFonts w:cstheme="minorHAnsi"/>
          <w:b/>
          <w:sz w:val="22"/>
          <w:szCs w:val="22"/>
        </w:rPr>
        <w:t>:</w:t>
      </w:r>
      <w:r w:rsidR="006B39BA" w:rsidRPr="00E52CFD">
        <w:rPr>
          <w:rFonts w:cstheme="minorHAnsi"/>
          <w:b/>
          <w:sz w:val="22"/>
          <w:szCs w:val="22"/>
        </w:rPr>
        <w:t xml:space="preserve"> nr </w:t>
      </w:r>
      <w:r w:rsidR="000D21F5" w:rsidRPr="00E52CFD">
        <w:rPr>
          <w:rFonts w:cstheme="minorHAnsi"/>
          <w:b/>
          <w:sz w:val="22"/>
          <w:szCs w:val="22"/>
        </w:rPr>
        <w:t xml:space="preserve">25/2 </w:t>
      </w:r>
      <w:r w:rsidR="004B39D4" w:rsidRPr="00E52CFD">
        <w:rPr>
          <w:rFonts w:cstheme="minorHAnsi"/>
          <w:b/>
          <w:sz w:val="22"/>
          <w:szCs w:val="22"/>
        </w:rPr>
        <w:t xml:space="preserve">o powierzchni </w:t>
      </w:r>
      <w:r w:rsidR="000D21F5" w:rsidRPr="00E52CFD">
        <w:rPr>
          <w:rFonts w:cstheme="minorHAnsi"/>
          <w:b/>
          <w:sz w:val="22"/>
          <w:szCs w:val="22"/>
        </w:rPr>
        <w:t xml:space="preserve">2916 </w:t>
      </w:r>
      <w:r w:rsidR="004B39D4" w:rsidRPr="00E52CFD">
        <w:rPr>
          <w:rFonts w:cstheme="minorHAnsi"/>
          <w:b/>
          <w:sz w:val="22"/>
          <w:szCs w:val="22"/>
        </w:rPr>
        <w:t>m</w:t>
      </w:r>
      <w:r w:rsidR="004B39D4" w:rsidRPr="00E52CFD">
        <w:rPr>
          <w:rFonts w:cstheme="minorHAnsi"/>
          <w:b/>
          <w:sz w:val="22"/>
          <w:szCs w:val="22"/>
          <w:vertAlign w:val="superscript"/>
        </w:rPr>
        <w:t>2</w:t>
      </w:r>
      <w:r w:rsidRPr="00E52CFD">
        <w:rPr>
          <w:rFonts w:cstheme="minorHAnsi"/>
          <w:b/>
          <w:sz w:val="22"/>
          <w:szCs w:val="22"/>
        </w:rPr>
        <w:t xml:space="preserve"> oraz </w:t>
      </w:r>
      <w:r w:rsidR="004B39D4" w:rsidRPr="00E52CFD">
        <w:rPr>
          <w:rFonts w:cstheme="minorHAnsi"/>
          <w:b/>
          <w:sz w:val="22"/>
          <w:szCs w:val="22"/>
        </w:rPr>
        <w:t xml:space="preserve">nr </w:t>
      </w:r>
      <w:r w:rsidR="000D21F5" w:rsidRPr="00E52CFD">
        <w:rPr>
          <w:rFonts w:cstheme="minorHAnsi"/>
          <w:b/>
          <w:sz w:val="22"/>
          <w:szCs w:val="22"/>
        </w:rPr>
        <w:t>26</w:t>
      </w:r>
      <w:r w:rsidR="00334416" w:rsidRPr="00E52CFD">
        <w:rPr>
          <w:rFonts w:cstheme="minorHAnsi"/>
          <w:b/>
          <w:sz w:val="22"/>
          <w:szCs w:val="22"/>
        </w:rPr>
        <w:t>/</w:t>
      </w:r>
      <w:r w:rsidR="000E6563" w:rsidRPr="00E52CFD">
        <w:rPr>
          <w:rFonts w:cstheme="minorHAnsi"/>
          <w:b/>
          <w:sz w:val="22"/>
          <w:szCs w:val="22"/>
        </w:rPr>
        <w:t>6</w:t>
      </w:r>
      <w:r w:rsidR="004B39D4" w:rsidRPr="00E52CFD">
        <w:rPr>
          <w:rFonts w:cstheme="minorHAnsi"/>
          <w:b/>
          <w:sz w:val="22"/>
          <w:szCs w:val="22"/>
        </w:rPr>
        <w:t xml:space="preserve"> o powierzchni </w:t>
      </w:r>
      <w:r w:rsidR="00334416" w:rsidRPr="00E52CFD">
        <w:rPr>
          <w:rFonts w:cstheme="minorHAnsi"/>
          <w:b/>
          <w:sz w:val="22"/>
          <w:szCs w:val="22"/>
        </w:rPr>
        <w:t>1113</w:t>
      </w:r>
      <w:r w:rsidR="004B39D4" w:rsidRPr="00E52CFD">
        <w:rPr>
          <w:rFonts w:cstheme="minorHAnsi"/>
          <w:b/>
          <w:sz w:val="22"/>
          <w:szCs w:val="22"/>
        </w:rPr>
        <w:t xml:space="preserve"> m</w:t>
      </w:r>
      <w:r w:rsidR="004B39D4" w:rsidRPr="00E52CFD">
        <w:rPr>
          <w:rFonts w:cstheme="minorHAnsi"/>
          <w:b/>
          <w:sz w:val="22"/>
          <w:szCs w:val="22"/>
          <w:vertAlign w:val="superscript"/>
        </w:rPr>
        <w:t>2</w:t>
      </w:r>
      <w:r w:rsidR="002B5A7E" w:rsidRPr="00E52CFD">
        <w:rPr>
          <w:rFonts w:cstheme="minorHAnsi"/>
          <w:b/>
          <w:sz w:val="22"/>
          <w:szCs w:val="22"/>
        </w:rPr>
        <w:t>,</w:t>
      </w:r>
      <w:r w:rsidR="006B39BA" w:rsidRPr="00E52CFD">
        <w:rPr>
          <w:rFonts w:cstheme="minorHAnsi"/>
          <w:b/>
          <w:sz w:val="22"/>
          <w:szCs w:val="22"/>
        </w:rPr>
        <w:t xml:space="preserve"> położon</w:t>
      </w:r>
      <w:r w:rsidRPr="00E52CFD">
        <w:rPr>
          <w:rFonts w:cstheme="minorHAnsi"/>
          <w:b/>
          <w:sz w:val="22"/>
          <w:szCs w:val="22"/>
        </w:rPr>
        <w:t>e</w:t>
      </w:r>
      <w:r w:rsidR="006B39BA" w:rsidRPr="00E52CFD">
        <w:rPr>
          <w:rFonts w:cstheme="minorHAnsi"/>
          <w:b/>
          <w:sz w:val="22"/>
          <w:szCs w:val="22"/>
        </w:rPr>
        <w:t xml:space="preserve"> w</w:t>
      </w:r>
      <w:r w:rsidR="00D24ECE">
        <w:rPr>
          <w:rFonts w:cstheme="minorHAnsi"/>
          <w:b/>
          <w:sz w:val="22"/>
          <w:szCs w:val="22"/>
        </w:rPr>
        <w:t> </w:t>
      </w:r>
      <w:r w:rsidR="006B39BA" w:rsidRPr="00E52CFD">
        <w:rPr>
          <w:rFonts w:cstheme="minorHAnsi"/>
          <w:b/>
          <w:sz w:val="22"/>
          <w:szCs w:val="22"/>
        </w:rPr>
        <w:t xml:space="preserve">Poznaniu, </w:t>
      </w:r>
      <w:bookmarkStart w:id="3" w:name="_Hlk214607045"/>
      <w:r w:rsidR="006B39BA" w:rsidRPr="00E52CFD">
        <w:rPr>
          <w:rFonts w:cstheme="minorHAnsi"/>
          <w:b/>
          <w:sz w:val="22"/>
          <w:szCs w:val="22"/>
        </w:rPr>
        <w:t xml:space="preserve">przy ul. </w:t>
      </w:r>
      <w:r w:rsidR="000F6108">
        <w:rPr>
          <w:rFonts w:cstheme="minorHAnsi"/>
          <w:b/>
          <w:sz w:val="22"/>
          <w:szCs w:val="22"/>
        </w:rPr>
        <w:t xml:space="preserve">Elizy </w:t>
      </w:r>
      <w:r w:rsidR="00334416" w:rsidRPr="00E52CFD">
        <w:rPr>
          <w:rFonts w:cstheme="minorHAnsi"/>
          <w:b/>
          <w:sz w:val="22"/>
          <w:szCs w:val="22"/>
        </w:rPr>
        <w:t xml:space="preserve">Orzeszkowej 17 i ul. </w:t>
      </w:r>
      <w:r w:rsidR="000D21F5" w:rsidRPr="00E52CFD">
        <w:rPr>
          <w:rFonts w:cstheme="minorHAnsi"/>
          <w:b/>
          <w:sz w:val="22"/>
          <w:szCs w:val="22"/>
        </w:rPr>
        <w:t>Parkowej 2</w:t>
      </w:r>
      <w:r w:rsidR="00A65B11" w:rsidRPr="00E52CFD">
        <w:rPr>
          <w:rFonts w:cstheme="minorHAnsi"/>
          <w:b/>
          <w:sz w:val="22"/>
          <w:szCs w:val="22"/>
        </w:rPr>
        <w:t>,</w:t>
      </w:r>
      <w:r w:rsidR="006B39BA" w:rsidRPr="00E52CFD">
        <w:rPr>
          <w:rFonts w:cstheme="minorHAnsi"/>
          <w:b/>
          <w:sz w:val="22"/>
          <w:szCs w:val="22"/>
        </w:rPr>
        <w:t xml:space="preserve"> </w:t>
      </w:r>
      <w:r w:rsidR="002B5A7E" w:rsidRPr="00E52CFD">
        <w:rPr>
          <w:rFonts w:cstheme="minorHAnsi"/>
          <w:b/>
          <w:sz w:val="22"/>
          <w:szCs w:val="22"/>
        </w:rPr>
        <w:t>zapisan</w:t>
      </w:r>
      <w:r w:rsidR="00334416" w:rsidRPr="00E52CFD">
        <w:rPr>
          <w:rFonts w:cstheme="minorHAnsi"/>
          <w:b/>
          <w:sz w:val="22"/>
          <w:szCs w:val="22"/>
        </w:rPr>
        <w:t xml:space="preserve">e </w:t>
      </w:r>
      <w:r w:rsidR="002B5A7E" w:rsidRPr="00E52CFD">
        <w:rPr>
          <w:rFonts w:cstheme="minorHAnsi"/>
          <w:b/>
          <w:sz w:val="22"/>
          <w:szCs w:val="22"/>
        </w:rPr>
        <w:t>w księ</w:t>
      </w:r>
      <w:r w:rsidR="00334416" w:rsidRPr="00E52CFD">
        <w:rPr>
          <w:rFonts w:cstheme="minorHAnsi"/>
          <w:b/>
          <w:sz w:val="22"/>
          <w:szCs w:val="22"/>
        </w:rPr>
        <w:t xml:space="preserve">gach </w:t>
      </w:r>
      <w:r w:rsidR="002B5A7E" w:rsidRPr="00E52CFD">
        <w:rPr>
          <w:rFonts w:cstheme="minorHAnsi"/>
          <w:b/>
          <w:sz w:val="22"/>
          <w:szCs w:val="22"/>
        </w:rPr>
        <w:t>wieczyst</w:t>
      </w:r>
      <w:r w:rsidR="00334416" w:rsidRPr="00E52CFD">
        <w:rPr>
          <w:rFonts w:cstheme="minorHAnsi"/>
          <w:b/>
          <w:sz w:val="22"/>
          <w:szCs w:val="22"/>
        </w:rPr>
        <w:t xml:space="preserve">ych </w:t>
      </w:r>
      <w:r w:rsidRPr="00E52CFD">
        <w:rPr>
          <w:rFonts w:cstheme="minorHAnsi"/>
          <w:b/>
          <w:sz w:val="22"/>
          <w:szCs w:val="22"/>
        </w:rPr>
        <w:t>nr</w:t>
      </w:r>
      <w:r w:rsidR="002B5A7E" w:rsidRPr="00E52CFD">
        <w:rPr>
          <w:rFonts w:cstheme="minorHAnsi"/>
          <w:b/>
          <w:sz w:val="22"/>
          <w:szCs w:val="22"/>
        </w:rPr>
        <w:t xml:space="preserve"> </w:t>
      </w:r>
      <w:r w:rsidR="00681F35" w:rsidRPr="00E52CFD">
        <w:rPr>
          <w:rFonts w:cstheme="minorHAnsi"/>
          <w:b/>
          <w:sz w:val="22"/>
          <w:szCs w:val="22"/>
        </w:rPr>
        <w:t>PO1P/00165269/1 i PO1P/00110927/2</w:t>
      </w:r>
      <w:bookmarkEnd w:id="3"/>
      <w:r w:rsidR="002B5A7E" w:rsidRPr="00E52CFD">
        <w:rPr>
          <w:rFonts w:cstheme="minorHAnsi"/>
          <w:b/>
          <w:sz w:val="22"/>
          <w:szCs w:val="22"/>
        </w:rPr>
        <w:t xml:space="preserve">, </w:t>
      </w:r>
      <w:r w:rsidR="006B39BA" w:rsidRPr="00E52CFD">
        <w:rPr>
          <w:rFonts w:cstheme="minorHAnsi"/>
          <w:b/>
          <w:sz w:val="22"/>
          <w:szCs w:val="22"/>
        </w:rPr>
        <w:t>prowadzon</w:t>
      </w:r>
      <w:r w:rsidR="00334416" w:rsidRPr="00E52CFD">
        <w:rPr>
          <w:rFonts w:cstheme="minorHAnsi"/>
          <w:b/>
          <w:sz w:val="22"/>
          <w:szCs w:val="22"/>
        </w:rPr>
        <w:t>ych</w:t>
      </w:r>
      <w:r w:rsidR="006B39BA" w:rsidRPr="00E52CFD">
        <w:rPr>
          <w:rFonts w:cstheme="minorHAnsi"/>
          <w:b/>
          <w:sz w:val="22"/>
          <w:szCs w:val="22"/>
        </w:rPr>
        <w:t xml:space="preserve"> przez V Wydział Ksiąg Wieczystych Sądu Rejonowego </w:t>
      </w:r>
      <w:r w:rsidR="00BF2D4E">
        <w:rPr>
          <w:rFonts w:cstheme="minorHAnsi"/>
          <w:b/>
          <w:sz w:val="22"/>
          <w:szCs w:val="22"/>
        </w:rPr>
        <w:t>Poznań – Stare Miasto Poznaniu,</w:t>
      </w:r>
      <w:r w:rsidR="00FC220E" w:rsidRPr="00E52CFD">
        <w:rPr>
          <w:rFonts w:cstheme="minorHAnsi"/>
          <w:b/>
          <w:sz w:val="22"/>
          <w:szCs w:val="22"/>
        </w:rPr>
        <w:t xml:space="preserve"> </w:t>
      </w:r>
    </w:p>
    <w:bookmarkEnd w:id="2"/>
    <w:p w14:paraId="30DFEA88" w14:textId="77777777" w:rsidR="006B39BA" w:rsidRPr="00E52CFD" w:rsidRDefault="006B39BA" w:rsidP="006B39BA">
      <w:pPr>
        <w:pStyle w:val="Tekstpodstawowy3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19354172" w14:textId="0277E2F2" w:rsidR="006B39BA" w:rsidRPr="00E52CFD" w:rsidRDefault="006B39BA" w:rsidP="00E64FC4">
      <w:pPr>
        <w:pStyle w:val="Tekstpodstawowy3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2CFD">
        <w:rPr>
          <w:rFonts w:asciiTheme="minorHAnsi" w:hAnsiTheme="minorHAnsi" w:cstheme="minorHAnsi"/>
          <w:b/>
          <w:sz w:val="22"/>
          <w:szCs w:val="22"/>
        </w:rPr>
        <w:t xml:space="preserve">ORAZ ZAPRASZA DO </w:t>
      </w:r>
      <w:r w:rsidR="00C57A60" w:rsidRPr="00E52CFD">
        <w:rPr>
          <w:rFonts w:asciiTheme="minorHAnsi" w:hAnsiTheme="minorHAnsi" w:cstheme="minorHAnsi"/>
          <w:b/>
          <w:sz w:val="22"/>
          <w:szCs w:val="22"/>
        </w:rPr>
        <w:t xml:space="preserve">UDZIAŁU W </w:t>
      </w:r>
      <w:r w:rsidR="00352FBA" w:rsidRPr="00E52CFD">
        <w:rPr>
          <w:rFonts w:asciiTheme="minorHAnsi" w:hAnsiTheme="minorHAnsi" w:cstheme="minorHAnsi"/>
          <w:b/>
          <w:sz w:val="22"/>
          <w:szCs w:val="22"/>
        </w:rPr>
        <w:t>AUKCJI</w:t>
      </w:r>
      <w:r w:rsidR="00C57A60" w:rsidRPr="00E52CF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1C6451" w14:textId="77777777" w:rsidR="006B39BA" w:rsidRPr="00E52CFD" w:rsidRDefault="006B39BA" w:rsidP="006B39BA">
      <w:pPr>
        <w:pStyle w:val="Tekstpodstawowy3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7B7C4379" w14:textId="08E30B0F" w:rsidR="00BF2D4E" w:rsidRPr="00BF2D4E" w:rsidRDefault="00BF2D4E" w:rsidP="00BF2D4E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Uniwersytet Medyczny im. Karola Marcinkowskiego w Poznaniu (dalej: „Uniwersytet”) wskazuje, że do niniejszego postępowania zastosowanie mają postanowienia Regulaminu </w:t>
      </w:r>
      <w:r w:rsidRPr="00BF2D4E">
        <w:rPr>
          <w:rFonts w:asciiTheme="minorHAnsi" w:hAnsiTheme="minorHAnsi" w:cstheme="minorHAnsi"/>
          <w:sz w:val="22"/>
          <w:szCs w:val="22"/>
        </w:rPr>
        <w:t>sprzedaży nieruchomości stanowiących własność Uniwersytetu Medycznego im. Karola Marcinkowskiego w Poznaniu</w:t>
      </w:r>
      <w:r>
        <w:rPr>
          <w:rFonts w:asciiTheme="minorHAnsi" w:hAnsiTheme="minorHAnsi" w:cstheme="minorHAnsi"/>
          <w:sz w:val="22"/>
          <w:szCs w:val="22"/>
        </w:rPr>
        <w:t xml:space="preserve">, stanowiącego </w:t>
      </w:r>
      <w:r>
        <w:rPr>
          <w:rFonts w:ascii="Calibri" w:hAnsi="Calibri" w:cs="Calibri"/>
          <w:sz w:val="22"/>
          <w:szCs w:val="22"/>
        </w:rPr>
        <w:t>z</w:t>
      </w:r>
      <w:r w:rsidRPr="001F0D7B">
        <w:rPr>
          <w:rFonts w:ascii="Calibri" w:hAnsi="Calibri" w:cs="Calibri"/>
          <w:sz w:val="22"/>
          <w:szCs w:val="22"/>
        </w:rPr>
        <w:t xml:space="preserve">ałącznik do zarządzenia nr </w:t>
      </w:r>
      <w:r w:rsidR="000561F4">
        <w:rPr>
          <w:rFonts w:ascii="Calibri" w:hAnsi="Calibri" w:cs="Calibri"/>
          <w:sz w:val="22"/>
          <w:szCs w:val="22"/>
        </w:rPr>
        <w:t>139</w:t>
      </w:r>
      <w:r w:rsidRPr="001F0D7B">
        <w:rPr>
          <w:rFonts w:ascii="Calibri" w:hAnsi="Calibri" w:cs="Calibri"/>
          <w:sz w:val="22"/>
          <w:szCs w:val="22"/>
        </w:rPr>
        <w:t>/25 Rektora UMP</w:t>
      </w:r>
      <w:r>
        <w:rPr>
          <w:rFonts w:ascii="Calibri" w:hAnsi="Calibri" w:cs="Calibri"/>
          <w:sz w:val="22"/>
          <w:szCs w:val="22"/>
        </w:rPr>
        <w:t xml:space="preserve"> </w:t>
      </w:r>
      <w:r w:rsidRPr="001F0D7B">
        <w:rPr>
          <w:rFonts w:ascii="Calibri" w:hAnsi="Calibri" w:cs="Calibri"/>
          <w:sz w:val="22"/>
          <w:szCs w:val="22"/>
        </w:rPr>
        <w:t xml:space="preserve">z dnia </w:t>
      </w:r>
      <w:r w:rsidR="000561F4">
        <w:rPr>
          <w:rFonts w:ascii="Calibri" w:hAnsi="Calibri" w:cs="Calibri"/>
          <w:sz w:val="22"/>
          <w:szCs w:val="22"/>
        </w:rPr>
        <w:t>17</w:t>
      </w:r>
      <w:r w:rsidRPr="001F0D7B">
        <w:rPr>
          <w:rFonts w:ascii="Calibri" w:hAnsi="Calibri" w:cs="Calibri"/>
          <w:sz w:val="22"/>
          <w:szCs w:val="22"/>
        </w:rPr>
        <w:t xml:space="preserve"> listopada 2025 roku</w:t>
      </w:r>
      <w:r>
        <w:rPr>
          <w:rFonts w:ascii="Calibri" w:hAnsi="Calibri" w:cs="Calibri"/>
          <w:sz w:val="22"/>
          <w:szCs w:val="22"/>
        </w:rPr>
        <w:t xml:space="preserve"> (dalej: „Regulamin”)</w:t>
      </w:r>
    </w:p>
    <w:p w14:paraId="55BE2AC9" w14:textId="77777777" w:rsidR="00BF2D4E" w:rsidRDefault="00BF2D4E" w:rsidP="006B39BA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</w:p>
    <w:p w14:paraId="59870485" w14:textId="0FF06F85" w:rsidR="00BF2D4E" w:rsidRDefault="00BF2D4E" w:rsidP="006B39BA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Stosownie do Rozdziału V ust. 3 Regulaminu Uniwersytet podaje następujące dane:</w:t>
      </w:r>
    </w:p>
    <w:p w14:paraId="6E05D604" w14:textId="77777777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dane Sprzedającego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661C3C4" w14:textId="06611786" w:rsidR="00BF2D4E" w:rsidRPr="00BF2D4E" w:rsidRDefault="000F6108" w:rsidP="000F6108">
      <w:pPr>
        <w:pStyle w:val="Tekstpodstawowy3"/>
        <w:spacing w:after="60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 w:rsidRPr="000F6108">
        <w:rPr>
          <w:rFonts w:asciiTheme="minorHAnsi" w:hAnsiTheme="minorHAnsi" w:cstheme="minorHAnsi"/>
          <w:sz w:val="22"/>
          <w:szCs w:val="22"/>
        </w:rPr>
        <w:t>Uniwersytet Medyczny im. Karola Marcinkowskiego w Poznaniu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F6108">
        <w:rPr>
          <w:rFonts w:asciiTheme="minorHAnsi" w:hAnsiTheme="minorHAnsi" w:cstheme="minorHAnsi"/>
          <w:sz w:val="22"/>
          <w:szCs w:val="22"/>
        </w:rPr>
        <w:t>ul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F6108">
        <w:rPr>
          <w:rFonts w:asciiTheme="minorHAnsi" w:hAnsiTheme="minorHAnsi" w:cstheme="minorHAnsi"/>
          <w:sz w:val="22"/>
          <w:szCs w:val="22"/>
        </w:rPr>
        <w:t xml:space="preserve"> Aleksandra Fredr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0F6108">
        <w:rPr>
          <w:rFonts w:asciiTheme="minorHAnsi" w:hAnsiTheme="minorHAnsi" w:cstheme="minorHAnsi"/>
          <w:sz w:val="22"/>
          <w:szCs w:val="22"/>
        </w:rPr>
        <w:t xml:space="preserve"> 10, 61-701 Poznań, REGON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0F6108">
        <w:rPr>
          <w:rFonts w:asciiTheme="minorHAnsi" w:hAnsiTheme="minorHAnsi" w:cstheme="minorHAnsi"/>
          <w:sz w:val="22"/>
          <w:szCs w:val="22"/>
        </w:rPr>
        <w:t xml:space="preserve"> 000288811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F6108">
        <w:rPr>
          <w:rFonts w:asciiTheme="minorHAnsi" w:hAnsiTheme="minorHAnsi" w:cstheme="minorHAnsi"/>
          <w:sz w:val="22"/>
          <w:szCs w:val="22"/>
        </w:rPr>
        <w:t xml:space="preserve"> NIP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0F6108">
        <w:rPr>
          <w:rFonts w:asciiTheme="minorHAnsi" w:hAnsiTheme="minorHAnsi" w:cstheme="minorHAnsi"/>
          <w:sz w:val="22"/>
          <w:szCs w:val="22"/>
        </w:rPr>
        <w:t xml:space="preserve"> 7770003104</w:t>
      </w:r>
      <w:r w:rsidR="00DF707B">
        <w:rPr>
          <w:rFonts w:asciiTheme="minorHAnsi" w:hAnsiTheme="minorHAnsi" w:cstheme="minorHAnsi"/>
          <w:sz w:val="22"/>
          <w:szCs w:val="22"/>
        </w:rPr>
        <w:t>.</w:t>
      </w:r>
    </w:p>
    <w:p w14:paraId="12A66797" w14:textId="7224C8BD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dane Nieruchomości (m.in. położenie, nr ewidencyjny działki/ działek, nr księgi wieczystej, przeznaczenie w miejscowym planie zagospodarowania przestrzennego /planie ogólnym, opis)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79800E1" w14:textId="0B6D5758" w:rsidR="000F6108" w:rsidRDefault="00DF707B" w:rsidP="000F6108">
      <w:pPr>
        <w:pStyle w:val="Tekstpodstawowy3"/>
        <w:numPr>
          <w:ilvl w:val="0"/>
          <w:numId w:val="5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0F6108">
        <w:rPr>
          <w:rFonts w:asciiTheme="minorHAnsi" w:hAnsiTheme="minorHAnsi" w:cstheme="minorHAnsi"/>
          <w:sz w:val="22"/>
          <w:szCs w:val="22"/>
        </w:rPr>
        <w:t xml:space="preserve">ziałka nr 25/2 </w:t>
      </w:r>
      <w:r w:rsidR="000F6108" w:rsidRPr="000F6108">
        <w:rPr>
          <w:rFonts w:asciiTheme="minorHAnsi" w:hAnsiTheme="minorHAnsi" w:cstheme="minorHAnsi"/>
          <w:sz w:val="22"/>
          <w:szCs w:val="22"/>
        </w:rPr>
        <w:t>położona w Poznaniu (województwo wielkopolskie, powiat Poznań, gmina Poznań) przy ul. Elizy Orzeszkowej 17 oraz ul. Parkowej 2</w:t>
      </w:r>
      <w:r w:rsidR="000F6108">
        <w:rPr>
          <w:rFonts w:asciiTheme="minorHAnsi" w:hAnsiTheme="minorHAnsi" w:cstheme="minorHAnsi"/>
          <w:sz w:val="22"/>
          <w:szCs w:val="22"/>
        </w:rPr>
        <w:t xml:space="preserve">, </w:t>
      </w:r>
      <w:r w:rsidR="000F6108" w:rsidRPr="000F6108">
        <w:rPr>
          <w:rFonts w:asciiTheme="minorHAnsi" w:hAnsiTheme="minorHAnsi" w:cstheme="minorHAnsi"/>
          <w:sz w:val="22"/>
          <w:szCs w:val="22"/>
        </w:rPr>
        <w:t>obręb ewidencyjny 0039, Łazarz, identyfikator działki: 306401_1.0039.AR_11.25/2</w:t>
      </w:r>
      <w:r w:rsidR="000F6108">
        <w:rPr>
          <w:rFonts w:asciiTheme="minorHAnsi" w:hAnsiTheme="minorHAnsi" w:cstheme="minorHAnsi"/>
          <w:sz w:val="22"/>
          <w:szCs w:val="22"/>
        </w:rPr>
        <w:t xml:space="preserve">, dla której Sąd Rejonowy Poznań – Stare Miasto w Poznaniu prowadzi księgę wieczystą pod oznaczeniem </w:t>
      </w:r>
      <w:r w:rsidR="000F6108" w:rsidRPr="000F6108">
        <w:rPr>
          <w:rFonts w:asciiTheme="minorHAnsi" w:hAnsiTheme="minorHAnsi" w:cstheme="minorHAnsi"/>
          <w:sz w:val="22"/>
          <w:szCs w:val="22"/>
        </w:rPr>
        <w:t>PO1P/00165269/1</w:t>
      </w:r>
      <w:r w:rsidR="000F6108">
        <w:rPr>
          <w:rFonts w:asciiTheme="minorHAnsi" w:hAnsiTheme="minorHAnsi" w:cstheme="minorHAnsi"/>
          <w:sz w:val="22"/>
          <w:szCs w:val="22"/>
        </w:rPr>
        <w:t>; nieruchomość nie jest objęta postanowieniami miejscowego planu zagospodarowania przestrzennego oraz planu ogólnego,</w:t>
      </w:r>
    </w:p>
    <w:p w14:paraId="56EA250C" w14:textId="110150D2" w:rsidR="000F6108" w:rsidRDefault="00DF707B" w:rsidP="000F6108">
      <w:pPr>
        <w:pStyle w:val="Tekstpodstawowy3"/>
        <w:numPr>
          <w:ilvl w:val="0"/>
          <w:numId w:val="5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0F6108">
        <w:rPr>
          <w:rFonts w:asciiTheme="minorHAnsi" w:hAnsiTheme="minorHAnsi" w:cstheme="minorHAnsi"/>
          <w:sz w:val="22"/>
          <w:szCs w:val="22"/>
        </w:rPr>
        <w:t xml:space="preserve">ziałka nr 26/6 </w:t>
      </w:r>
      <w:r w:rsidR="000F6108" w:rsidRPr="000F6108">
        <w:rPr>
          <w:rFonts w:asciiTheme="minorHAnsi" w:hAnsiTheme="minorHAnsi" w:cstheme="minorHAnsi"/>
          <w:sz w:val="22"/>
          <w:szCs w:val="22"/>
        </w:rPr>
        <w:t>położona w Poznaniu (województwo wielkopolskie, powiat Poznań, gmina Poznań) przy ul. Elizy Orzeszkowej 17 oraz ul. Parkowej 2</w:t>
      </w:r>
      <w:r w:rsidR="000F6108">
        <w:rPr>
          <w:rFonts w:asciiTheme="minorHAnsi" w:hAnsiTheme="minorHAnsi" w:cstheme="minorHAnsi"/>
          <w:sz w:val="22"/>
          <w:szCs w:val="22"/>
        </w:rPr>
        <w:t xml:space="preserve">, </w:t>
      </w:r>
      <w:r w:rsidR="000F6108" w:rsidRPr="000F6108">
        <w:rPr>
          <w:rFonts w:asciiTheme="minorHAnsi" w:hAnsiTheme="minorHAnsi" w:cstheme="minorHAnsi"/>
          <w:sz w:val="22"/>
          <w:szCs w:val="22"/>
        </w:rPr>
        <w:t>obręb ewidencyjny 0039, Łazarz, identyfikator działki: 306401_1.0039.AR_11.26/6</w:t>
      </w:r>
      <w:r w:rsidR="000F6108">
        <w:rPr>
          <w:rFonts w:asciiTheme="minorHAnsi" w:hAnsiTheme="minorHAnsi" w:cstheme="minorHAnsi"/>
          <w:sz w:val="22"/>
          <w:szCs w:val="22"/>
        </w:rPr>
        <w:t xml:space="preserve">, dla której Sąd Rejonowy Poznań – Stare Miasto w Poznaniu prowadzi księgę wieczystą pod oznaczeniem </w:t>
      </w:r>
      <w:r w:rsidR="000F6108" w:rsidRPr="000F6108">
        <w:rPr>
          <w:rFonts w:asciiTheme="minorHAnsi" w:hAnsiTheme="minorHAnsi" w:cstheme="minorHAnsi"/>
          <w:sz w:val="22"/>
          <w:szCs w:val="22"/>
        </w:rPr>
        <w:t>PO1P/00110927/2</w:t>
      </w:r>
      <w:r w:rsidR="000F6108">
        <w:rPr>
          <w:rFonts w:asciiTheme="minorHAnsi" w:hAnsiTheme="minorHAnsi" w:cstheme="minorHAnsi"/>
          <w:sz w:val="22"/>
          <w:szCs w:val="22"/>
        </w:rPr>
        <w:t>; nieruchomość nie jest objęta postanowieniami miejscowego planu zagospodarowania przestrzennego oraz planu ogólnego,</w:t>
      </w:r>
    </w:p>
    <w:p w14:paraId="5A4D166D" w14:textId="357F9D25" w:rsidR="000F6108" w:rsidRPr="00BF2D4E" w:rsidRDefault="000F6108" w:rsidP="000F6108">
      <w:pPr>
        <w:pStyle w:val="Tekstpodstawowy3"/>
        <w:spacing w:after="60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Nieruchomości oznaczone </w:t>
      </w:r>
      <w:r w:rsidR="00DF707B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 xml:space="preserve">lit. a) i b) </w:t>
      </w:r>
      <w:r w:rsidR="00AD5B66">
        <w:rPr>
          <w:rFonts w:asciiTheme="minorHAnsi" w:hAnsiTheme="minorHAnsi" w:cstheme="minorHAnsi"/>
          <w:sz w:val="22"/>
          <w:szCs w:val="22"/>
        </w:rPr>
        <w:t>opisane zostały w dokumencie stanowiącym załącznik nr 1 do niniejszego ogłoszenia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E0D8BC" w14:textId="65B633CF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tryb sprzedaż</w:t>
      </w:r>
      <w:r w:rsidR="00DE0EF0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00DFE66" w14:textId="2C6EE81E" w:rsidR="000F6108" w:rsidRPr="00BF2D4E" w:rsidRDefault="000F6108" w:rsidP="000F6108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aukcja </w:t>
      </w:r>
    </w:p>
    <w:p w14:paraId="10E765B6" w14:textId="173F87F5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cen</w:t>
      </w:r>
      <w:r w:rsidR="00DE0EF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BF2D4E">
        <w:rPr>
          <w:rFonts w:asciiTheme="minorHAnsi" w:hAnsiTheme="minorHAnsi" w:cstheme="minorHAnsi"/>
          <w:b/>
          <w:bCs/>
          <w:sz w:val="22"/>
          <w:szCs w:val="22"/>
        </w:rPr>
        <w:t xml:space="preserve"> wywoławcz</w:t>
      </w:r>
      <w:r w:rsidR="00DE0EF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75093F" w14:textId="50B784C6" w:rsidR="000F6108" w:rsidRPr="00BF2D4E" w:rsidRDefault="000F6108" w:rsidP="000F6108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 w:rsidRPr="00941EA6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DE0EF0" w:rsidRPr="00941E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41EA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C2D3F" w:rsidRPr="00941EA6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DE0EF0" w:rsidRPr="00941E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41EA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C2D3F" w:rsidRPr="00941EA6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DE0EF0" w:rsidRPr="00941EA6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Pr="00941EA6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Pr="00DE0EF0">
        <w:rPr>
          <w:rFonts w:asciiTheme="minorHAnsi" w:hAnsiTheme="minorHAnsi" w:cstheme="minorHAnsi"/>
          <w:sz w:val="22"/>
          <w:szCs w:val="22"/>
        </w:rPr>
        <w:t xml:space="preserve"> (słownie: siedem milionów pięćset </w:t>
      </w:r>
      <w:r w:rsidRPr="00D5473C">
        <w:rPr>
          <w:rFonts w:asciiTheme="minorHAnsi" w:hAnsiTheme="minorHAnsi" w:cstheme="minorHAnsi"/>
          <w:sz w:val="22"/>
          <w:szCs w:val="22"/>
        </w:rPr>
        <w:t xml:space="preserve">dwadzieścia </w:t>
      </w:r>
      <w:r w:rsidR="00E202BE" w:rsidRPr="00D5473C">
        <w:rPr>
          <w:rFonts w:asciiTheme="minorHAnsi" w:hAnsiTheme="minorHAnsi" w:cstheme="minorHAnsi"/>
          <w:sz w:val="22"/>
          <w:szCs w:val="22"/>
        </w:rPr>
        <w:t>tysięcy</w:t>
      </w:r>
      <w:r w:rsidR="00E202BE">
        <w:rPr>
          <w:rFonts w:asciiTheme="minorHAnsi" w:hAnsiTheme="minorHAnsi" w:cstheme="minorHAnsi"/>
          <w:sz w:val="22"/>
          <w:szCs w:val="22"/>
        </w:rPr>
        <w:t xml:space="preserve"> </w:t>
      </w:r>
      <w:r w:rsidRPr="00DE0EF0">
        <w:rPr>
          <w:rFonts w:asciiTheme="minorHAnsi" w:hAnsiTheme="minorHAnsi" w:cstheme="minorHAnsi"/>
          <w:sz w:val="22"/>
          <w:szCs w:val="22"/>
        </w:rPr>
        <w:t>złotych</w:t>
      </w:r>
      <w:r w:rsidR="00DE0EF0">
        <w:rPr>
          <w:rFonts w:asciiTheme="minorHAnsi" w:hAnsiTheme="minorHAnsi" w:cstheme="minorHAnsi"/>
          <w:sz w:val="22"/>
          <w:szCs w:val="22"/>
        </w:rPr>
        <w:t xml:space="preserve"> 00/100</w:t>
      </w:r>
      <w:r w:rsidRPr="00DE0EF0">
        <w:rPr>
          <w:rFonts w:asciiTheme="minorHAnsi" w:hAnsiTheme="minorHAnsi" w:cstheme="minorHAnsi"/>
          <w:sz w:val="22"/>
          <w:szCs w:val="22"/>
        </w:rPr>
        <w:t>)</w:t>
      </w:r>
      <w:r w:rsidR="006204C6">
        <w:rPr>
          <w:rFonts w:asciiTheme="minorHAnsi" w:hAnsiTheme="minorHAnsi" w:cstheme="minorHAnsi"/>
          <w:sz w:val="22"/>
          <w:szCs w:val="22"/>
        </w:rPr>
        <w:t xml:space="preserve"> netto. Do ceny zostanie doliczony podatek od towarów i usług w stawce obowiązującej na dzień wpłaty. </w:t>
      </w:r>
    </w:p>
    <w:p w14:paraId="1835C08D" w14:textId="55D0185D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wysokość, sposób, termin wniesienia wadium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05125C0" w14:textId="53BDD311" w:rsidR="00DE0EF0" w:rsidRPr="00BF2D4E" w:rsidRDefault="00DE0EF0" w:rsidP="00DE0EF0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 w:rsidRPr="008817C5">
        <w:rPr>
          <w:rFonts w:asciiTheme="minorHAnsi" w:hAnsiTheme="minorHAnsi" w:cstheme="minorHAnsi"/>
          <w:sz w:val="22"/>
          <w:szCs w:val="22"/>
        </w:rPr>
        <w:lastRenderedPageBreak/>
        <w:t>Wadium w wysokości 100.000,00 zł</w:t>
      </w:r>
      <w:r w:rsidR="00B03272">
        <w:rPr>
          <w:rFonts w:asciiTheme="minorHAnsi" w:hAnsiTheme="minorHAnsi" w:cstheme="minorHAnsi"/>
          <w:sz w:val="22"/>
          <w:szCs w:val="22"/>
        </w:rPr>
        <w:t xml:space="preserve"> brutto </w:t>
      </w:r>
      <w:r w:rsidRPr="008817C5">
        <w:rPr>
          <w:rFonts w:asciiTheme="minorHAnsi" w:hAnsiTheme="minorHAnsi" w:cstheme="minorHAnsi"/>
          <w:sz w:val="22"/>
          <w:szCs w:val="22"/>
        </w:rPr>
        <w:t xml:space="preserve">(słownie: sto tysięcy złotych 00/100) należy wpłacić do </w:t>
      </w:r>
      <w:r w:rsidR="00F40455" w:rsidRPr="008817C5">
        <w:rPr>
          <w:rFonts w:asciiTheme="minorHAnsi" w:hAnsiTheme="minorHAnsi" w:cstheme="minorHAnsi"/>
          <w:b/>
          <w:sz w:val="22"/>
          <w:szCs w:val="22"/>
        </w:rPr>
        <w:t>14</w:t>
      </w:r>
      <w:r w:rsidR="00310981" w:rsidRPr="008817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17C5">
        <w:rPr>
          <w:rFonts w:asciiTheme="minorHAnsi" w:hAnsiTheme="minorHAnsi" w:cstheme="minorHAnsi"/>
          <w:b/>
          <w:sz w:val="22"/>
          <w:szCs w:val="22"/>
        </w:rPr>
        <w:t>grudnia</w:t>
      </w:r>
      <w:r w:rsidRPr="00E82D4B">
        <w:rPr>
          <w:rFonts w:asciiTheme="minorHAnsi" w:hAnsiTheme="minorHAnsi" w:cstheme="minorHAnsi"/>
          <w:b/>
          <w:sz w:val="22"/>
          <w:szCs w:val="22"/>
        </w:rPr>
        <w:t xml:space="preserve"> 2025 r.</w:t>
      </w:r>
      <w:r w:rsidR="00FD7F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7F8F" w:rsidRPr="00FD7F8F">
        <w:rPr>
          <w:rFonts w:asciiTheme="minorHAnsi" w:hAnsiTheme="minorHAnsi" w:cstheme="minorHAnsi"/>
          <w:sz w:val="22"/>
          <w:szCs w:val="22"/>
        </w:rPr>
        <w:t>(czternastego grudnia dwa tysiące dwudziestego piątego roku)</w:t>
      </w:r>
      <w:r w:rsidRPr="00DE0EF0">
        <w:rPr>
          <w:rFonts w:asciiTheme="minorHAnsi" w:hAnsiTheme="minorHAnsi" w:cstheme="minorHAnsi"/>
          <w:sz w:val="22"/>
          <w:szCs w:val="22"/>
        </w:rPr>
        <w:t xml:space="preserve"> na rachunek bankowy Uniwersytetu Medycznego im. Karola Marcinkowskiego w Poznaniu o numerze</w:t>
      </w:r>
      <w:r w:rsidR="004E6695">
        <w:rPr>
          <w:rFonts w:asciiTheme="minorHAnsi" w:hAnsiTheme="minorHAnsi" w:cstheme="minorHAnsi"/>
          <w:sz w:val="22"/>
          <w:szCs w:val="22"/>
        </w:rPr>
        <w:t xml:space="preserve"> </w:t>
      </w:r>
      <w:r w:rsidR="00BA1E2F" w:rsidRPr="008D0653">
        <w:rPr>
          <w:rFonts w:asciiTheme="minorHAnsi" w:hAnsiTheme="minorHAnsi" w:cstheme="minorHAnsi"/>
          <w:b/>
          <w:sz w:val="22"/>
          <w:szCs w:val="22"/>
        </w:rPr>
        <w:t>35 1030 1247 0000 0000 4772 4198</w:t>
      </w:r>
      <w:r w:rsidRPr="00DE0EF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oznaczając w tytule przelewu:</w:t>
      </w:r>
      <w:r w:rsidRPr="00DE0EF0">
        <w:rPr>
          <w:rFonts w:asciiTheme="minorHAnsi" w:hAnsiTheme="minorHAnsi" w:cstheme="minorHAnsi"/>
          <w:sz w:val="22"/>
          <w:szCs w:val="22"/>
        </w:rPr>
        <w:t xml:space="preserve"> „wadium na zakup nieruchomości przy ul. Parkowej”. Wadium uznane będzie za prawidłowo wniesione, jeżeli zaksięgowanie </w:t>
      </w:r>
      <w:r>
        <w:rPr>
          <w:rFonts w:asciiTheme="minorHAnsi" w:hAnsiTheme="minorHAnsi" w:cstheme="minorHAnsi"/>
          <w:sz w:val="22"/>
          <w:szCs w:val="22"/>
        </w:rPr>
        <w:t>przelewu</w:t>
      </w:r>
      <w:r w:rsidRPr="00DE0EF0">
        <w:rPr>
          <w:rFonts w:asciiTheme="minorHAnsi" w:hAnsiTheme="minorHAnsi" w:cstheme="minorHAnsi"/>
          <w:sz w:val="22"/>
          <w:szCs w:val="22"/>
        </w:rPr>
        <w:t xml:space="preserve"> na rachunku </w:t>
      </w:r>
      <w:r>
        <w:rPr>
          <w:rFonts w:asciiTheme="minorHAnsi" w:hAnsiTheme="minorHAnsi" w:cstheme="minorHAnsi"/>
          <w:sz w:val="22"/>
          <w:szCs w:val="22"/>
        </w:rPr>
        <w:t xml:space="preserve">bankowym Uniwersytetu </w:t>
      </w:r>
      <w:r w:rsidRPr="00DE0EF0">
        <w:rPr>
          <w:rFonts w:asciiTheme="minorHAnsi" w:hAnsiTheme="minorHAnsi" w:cstheme="minorHAnsi"/>
          <w:sz w:val="22"/>
          <w:szCs w:val="22"/>
        </w:rPr>
        <w:t>nastąpi do wskazanego wyżej dnia</w:t>
      </w:r>
      <w:r w:rsidR="00DF707B">
        <w:rPr>
          <w:rFonts w:asciiTheme="minorHAnsi" w:hAnsiTheme="minorHAnsi" w:cstheme="minorHAnsi"/>
          <w:sz w:val="22"/>
          <w:szCs w:val="22"/>
        </w:rPr>
        <w:t>.</w:t>
      </w:r>
    </w:p>
    <w:p w14:paraId="612894FF" w14:textId="5B711F06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miejsce i termin oględzin Nieruchomości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EDF6787" w14:textId="1DC00E2F" w:rsidR="00DE0EF0" w:rsidRPr="008817C5" w:rsidRDefault="00DE0EF0" w:rsidP="00DE0EF0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 w:rsidRPr="00DE0EF0">
        <w:rPr>
          <w:rFonts w:asciiTheme="minorHAnsi" w:hAnsiTheme="minorHAnsi" w:cstheme="minorHAnsi"/>
          <w:sz w:val="22"/>
          <w:szCs w:val="22"/>
        </w:rPr>
        <w:t xml:space="preserve">Oględziny nieruchomości odbędą się </w:t>
      </w:r>
      <w:r w:rsidRPr="008817C5">
        <w:rPr>
          <w:rFonts w:asciiTheme="minorHAnsi" w:hAnsiTheme="minorHAnsi" w:cstheme="minorHAnsi"/>
          <w:sz w:val="22"/>
          <w:szCs w:val="22"/>
        </w:rPr>
        <w:t xml:space="preserve">dnia </w:t>
      </w:r>
      <w:r w:rsidR="001C6B1D" w:rsidRPr="008817C5">
        <w:rPr>
          <w:rFonts w:asciiTheme="minorHAnsi" w:hAnsiTheme="minorHAnsi" w:cstheme="minorHAnsi"/>
          <w:b/>
          <w:sz w:val="22"/>
          <w:szCs w:val="22"/>
        </w:rPr>
        <w:t>1</w:t>
      </w:r>
      <w:r w:rsidRPr="008817C5">
        <w:rPr>
          <w:rFonts w:asciiTheme="minorHAnsi" w:hAnsiTheme="minorHAnsi" w:cstheme="minorHAnsi"/>
          <w:b/>
          <w:sz w:val="22"/>
          <w:szCs w:val="22"/>
        </w:rPr>
        <w:t xml:space="preserve"> grudnia 2025 r, o godzinie</w:t>
      </w:r>
      <w:r w:rsidR="001C6B1D" w:rsidRPr="008817C5">
        <w:rPr>
          <w:rFonts w:asciiTheme="minorHAnsi" w:hAnsiTheme="minorHAnsi" w:cstheme="minorHAnsi"/>
          <w:b/>
          <w:sz w:val="22"/>
          <w:szCs w:val="22"/>
        </w:rPr>
        <w:t xml:space="preserve"> 10</w:t>
      </w:r>
      <w:r w:rsidRPr="008817C5">
        <w:rPr>
          <w:rFonts w:asciiTheme="minorHAnsi" w:hAnsiTheme="minorHAnsi" w:cstheme="minorHAnsi"/>
          <w:b/>
          <w:sz w:val="22"/>
          <w:szCs w:val="22"/>
        </w:rPr>
        <w:t>:00,</w:t>
      </w:r>
      <w:r w:rsidRPr="008817C5">
        <w:rPr>
          <w:rFonts w:asciiTheme="minorHAnsi" w:hAnsiTheme="minorHAnsi" w:cstheme="minorHAnsi"/>
          <w:sz w:val="22"/>
          <w:szCs w:val="22"/>
        </w:rPr>
        <w:t xml:space="preserve"> pod adresem położenia nieruchomości (wejście przy ul</w:t>
      </w:r>
      <w:r w:rsidR="001C6B1D" w:rsidRPr="008817C5">
        <w:rPr>
          <w:rFonts w:asciiTheme="minorHAnsi" w:hAnsiTheme="minorHAnsi" w:cstheme="minorHAnsi"/>
          <w:sz w:val="22"/>
          <w:szCs w:val="22"/>
        </w:rPr>
        <w:t>.</w:t>
      </w:r>
      <w:r w:rsidRPr="008817C5">
        <w:rPr>
          <w:rFonts w:asciiTheme="minorHAnsi" w:hAnsiTheme="minorHAnsi" w:cstheme="minorHAnsi"/>
          <w:sz w:val="22"/>
          <w:szCs w:val="22"/>
        </w:rPr>
        <w:t xml:space="preserve"> Orzeszkowej 17)</w:t>
      </w:r>
      <w:r w:rsidR="00DF707B" w:rsidRPr="008817C5">
        <w:rPr>
          <w:rFonts w:asciiTheme="minorHAnsi" w:hAnsiTheme="minorHAnsi" w:cstheme="minorHAnsi"/>
          <w:sz w:val="22"/>
          <w:szCs w:val="22"/>
        </w:rPr>
        <w:t>.</w:t>
      </w:r>
    </w:p>
    <w:p w14:paraId="6CE8E82E" w14:textId="6BECF537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8817C5">
        <w:rPr>
          <w:rFonts w:asciiTheme="minorHAnsi" w:hAnsiTheme="minorHAnsi" w:cstheme="minorHAnsi"/>
          <w:b/>
          <w:bCs/>
          <w:sz w:val="22"/>
          <w:szCs w:val="22"/>
        </w:rPr>
        <w:t>miejsce udostępnienia dokumentów dot. Nieruchomości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7E955B1" w14:textId="1FFA0D24" w:rsidR="00DE0EF0" w:rsidRPr="00BF2D4E" w:rsidRDefault="00DE0EF0" w:rsidP="00DE0EF0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Dokumenty dot. nieruchomości </w:t>
      </w:r>
      <w:r w:rsidR="00EA001B">
        <w:rPr>
          <w:rFonts w:asciiTheme="minorHAnsi" w:hAnsiTheme="minorHAnsi" w:cstheme="minorHAnsi"/>
          <w:sz w:val="22"/>
          <w:szCs w:val="22"/>
        </w:rPr>
        <w:t xml:space="preserve">zostaną </w:t>
      </w:r>
      <w:r>
        <w:rPr>
          <w:rFonts w:asciiTheme="minorHAnsi" w:hAnsiTheme="minorHAnsi" w:cstheme="minorHAnsi"/>
          <w:sz w:val="22"/>
          <w:szCs w:val="22"/>
        </w:rPr>
        <w:t xml:space="preserve">umieszczone </w:t>
      </w:r>
      <w:r w:rsidR="009A45A1">
        <w:rPr>
          <w:rFonts w:asciiTheme="minorHAnsi" w:hAnsiTheme="minorHAnsi" w:cstheme="minorHAnsi"/>
          <w:sz w:val="22"/>
          <w:szCs w:val="22"/>
        </w:rPr>
        <w:t>na stronie Uniwersytetu</w:t>
      </w:r>
      <w:r>
        <w:rPr>
          <w:rFonts w:asciiTheme="minorHAnsi" w:hAnsiTheme="minorHAnsi" w:cstheme="minorHAnsi"/>
          <w:sz w:val="22"/>
          <w:szCs w:val="22"/>
        </w:rPr>
        <w:t>, a link wraz z hasłem dostępu do pobrania dokumentów udostępniony zostanie każdej zainteresowanej osobie</w:t>
      </w:r>
      <w:r w:rsidR="00DF707B">
        <w:rPr>
          <w:rFonts w:asciiTheme="minorHAnsi" w:hAnsiTheme="minorHAnsi" w:cstheme="minorHAnsi"/>
          <w:sz w:val="22"/>
          <w:szCs w:val="22"/>
        </w:rPr>
        <w:t xml:space="preserve"> (dane kontaktowe wskazane w pkt 10 poniżej).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201BFB" w14:textId="5A3E3813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możliwość zmiany, odwołania, unieważnienia postępowania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88A021B" w14:textId="0DA47E8F" w:rsidR="00492B62" w:rsidRPr="00BF2D4E" w:rsidRDefault="00087CFE" w:rsidP="00087CFE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Uniwersytet zastrzega sobie prawo do </w:t>
      </w:r>
      <w:r w:rsidRPr="00087CFE">
        <w:rPr>
          <w:rFonts w:asciiTheme="minorHAnsi" w:hAnsiTheme="minorHAnsi" w:cstheme="minorHAnsi"/>
          <w:sz w:val="22"/>
          <w:szCs w:val="22"/>
        </w:rPr>
        <w:t xml:space="preserve">zamknięcia, odwołania, unieważnienia </w:t>
      </w:r>
      <w:r w:rsidR="00AD5B66">
        <w:rPr>
          <w:rFonts w:asciiTheme="minorHAnsi" w:hAnsiTheme="minorHAnsi" w:cstheme="minorHAnsi"/>
          <w:sz w:val="22"/>
          <w:szCs w:val="22"/>
        </w:rPr>
        <w:t xml:space="preserve">aukcji </w:t>
      </w:r>
      <w:r w:rsidRPr="00087CFE">
        <w:rPr>
          <w:rFonts w:asciiTheme="minorHAnsi" w:hAnsiTheme="minorHAnsi" w:cstheme="minorHAnsi"/>
          <w:sz w:val="22"/>
          <w:szCs w:val="22"/>
        </w:rPr>
        <w:t>bez wybrania którejkolwiek z ofert lub odstąpienia od wyboru oferty bez podania przyczyny</w:t>
      </w:r>
      <w:r w:rsidR="00DF707B">
        <w:rPr>
          <w:rFonts w:asciiTheme="minorHAnsi" w:hAnsiTheme="minorHAnsi" w:cstheme="minorHAnsi"/>
          <w:sz w:val="22"/>
          <w:szCs w:val="22"/>
        </w:rPr>
        <w:t>.</w:t>
      </w:r>
      <w:r w:rsidRPr="00087C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DE3BFB" w14:textId="05A6FAAE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możliwość zamknięcia postępowania bez wyboru oferenta i bez podania przyczyny, w</w:t>
      </w:r>
      <w:r w:rsidR="00651C4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BF2D4E">
        <w:rPr>
          <w:rFonts w:asciiTheme="minorHAnsi" w:hAnsiTheme="minorHAnsi" w:cstheme="minorHAnsi"/>
          <w:b/>
          <w:bCs/>
          <w:sz w:val="22"/>
          <w:szCs w:val="22"/>
        </w:rPr>
        <w:t>szczególności w sytuacji niespełnienia przez żadnego z oferentów warunków postępowania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0C611A6" w14:textId="7A97E7CC" w:rsidR="00492B62" w:rsidRPr="00BF2D4E" w:rsidRDefault="00087CFE" w:rsidP="00492B62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Uniwersytet zastrzega sobie prawo do </w:t>
      </w:r>
      <w:r w:rsidRPr="00087CFE">
        <w:rPr>
          <w:rFonts w:asciiTheme="minorHAnsi" w:hAnsiTheme="minorHAnsi" w:cstheme="minorHAnsi"/>
          <w:sz w:val="22"/>
          <w:szCs w:val="22"/>
        </w:rPr>
        <w:t xml:space="preserve">zamknięcia, odwołania, unieważnienia </w:t>
      </w:r>
      <w:r w:rsidR="00AD5B66">
        <w:rPr>
          <w:rFonts w:asciiTheme="minorHAnsi" w:hAnsiTheme="minorHAnsi" w:cstheme="minorHAnsi"/>
          <w:sz w:val="22"/>
          <w:szCs w:val="22"/>
        </w:rPr>
        <w:t>aukcji</w:t>
      </w:r>
      <w:r w:rsidRPr="00087CFE">
        <w:rPr>
          <w:rFonts w:asciiTheme="minorHAnsi" w:hAnsiTheme="minorHAnsi" w:cstheme="minorHAnsi"/>
          <w:sz w:val="22"/>
          <w:szCs w:val="22"/>
        </w:rPr>
        <w:t xml:space="preserve"> bez wybrania którejkolwiek z ofert lub odstąpienia od wyboru oferty bez podania przyczyny</w:t>
      </w:r>
      <w:r w:rsidR="00DF707B">
        <w:rPr>
          <w:rFonts w:asciiTheme="minorHAnsi" w:hAnsiTheme="minorHAnsi" w:cstheme="minorHAnsi"/>
          <w:sz w:val="22"/>
          <w:szCs w:val="22"/>
        </w:rPr>
        <w:t>.</w:t>
      </w:r>
      <w:r w:rsidRPr="00087C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AFF72F" w14:textId="30A471A0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 xml:space="preserve">sposób komunikacji ze </w:t>
      </w:r>
      <w:r w:rsidR="00492B62">
        <w:rPr>
          <w:rFonts w:asciiTheme="minorHAnsi" w:hAnsiTheme="minorHAnsi" w:cstheme="minorHAnsi"/>
          <w:b/>
          <w:bCs/>
          <w:sz w:val="22"/>
          <w:szCs w:val="22"/>
        </w:rPr>
        <w:t>Sprzedającym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B6FDFB4" w14:textId="2FA7CBFC" w:rsidR="00492B62" w:rsidRPr="00BF2D4E" w:rsidRDefault="00492B62" w:rsidP="00492B62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Komunikacja odbywać się będzie wyłącznie elektronicznie – mailowo na adres </w:t>
      </w:r>
      <w:r w:rsidR="000C7FE0">
        <w:rPr>
          <w:rFonts w:asciiTheme="minorHAnsi" w:hAnsiTheme="minorHAnsi" w:cstheme="minorHAnsi"/>
          <w:sz w:val="22"/>
          <w:szCs w:val="22"/>
        </w:rPr>
        <w:t>kmilewska</w:t>
      </w:r>
      <w:r w:rsidRPr="00492B62">
        <w:rPr>
          <w:rFonts w:asciiTheme="minorHAnsi" w:hAnsiTheme="minorHAnsi" w:cstheme="minorHAnsi"/>
          <w:sz w:val="22"/>
          <w:szCs w:val="22"/>
        </w:rPr>
        <w:t>@ump.edu.pl</w:t>
      </w:r>
      <w:r>
        <w:rPr>
          <w:rFonts w:asciiTheme="minorHAnsi" w:hAnsiTheme="minorHAnsi" w:cstheme="minorHAnsi"/>
          <w:sz w:val="22"/>
          <w:szCs w:val="22"/>
        </w:rPr>
        <w:t>. Uniwersytet wskazuje, że nie przewiduje możliwości komunikacji lub uzyskania informacji osobiście lub telefonicznie</w:t>
      </w:r>
      <w:r w:rsidR="00DF707B">
        <w:rPr>
          <w:rFonts w:asciiTheme="minorHAnsi" w:hAnsiTheme="minorHAnsi" w:cstheme="minorHAnsi"/>
          <w:sz w:val="22"/>
          <w:szCs w:val="22"/>
        </w:rPr>
        <w:t>.</w:t>
      </w:r>
    </w:p>
    <w:p w14:paraId="31AA883D" w14:textId="5349599D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przewidywany termin podpisania umowy przenoszącej własność Nieruchomości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9975CE3" w14:textId="083B316D" w:rsidR="00492B62" w:rsidRPr="00BF2D4E" w:rsidRDefault="00492B62" w:rsidP="00492B62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Uniwersytet</w:t>
      </w:r>
      <w:r w:rsidRPr="00492B62">
        <w:rPr>
          <w:rFonts w:asciiTheme="minorHAnsi" w:hAnsiTheme="minorHAnsi" w:cstheme="minorHAnsi"/>
          <w:sz w:val="22"/>
          <w:szCs w:val="22"/>
        </w:rPr>
        <w:t xml:space="preserve"> proponuje podpisanie umowy przedwstępnej do dnia 31 stycznia 2026 r., natomiast szacunkowy termin podpisania umowy przenoszącej własność nieruchomości do </w:t>
      </w:r>
      <w:r>
        <w:rPr>
          <w:rFonts w:asciiTheme="minorHAnsi" w:hAnsiTheme="minorHAnsi" w:cstheme="minorHAnsi"/>
          <w:sz w:val="22"/>
          <w:szCs w:val="22"/>
        </w:rPr>
        <w:t xml:space="preserve">dnia </w:t>
      </w:r>
      <w:r w:rsidRPr="00492B62">
        <w:rPr>
          <w:rFonts w:asciiTheme="minorHAnsi" w:hAnsiTheme="minorHAnsi" w:cstheme="minorHAnsi"/>
          <w:sz w:val="22"/>
          <w:szCs w:val="22"/>
        </w:rPr>
        <w:t>31 lipca 2026 r.</w:t>
      </w:r>
      <w:r>
        <w:rPr>
          <w:rFonts w:asciiTheme="minorHAnsi" w:hAnsiTheme="minorHAnsi" w:cstheme="minorHAnsi"/>
          <w:sz w:val="22"/>
          <w:szCs w:val="22"/>
        </w:rPr>
        <w:t>, przy założeniu uzyskania niezbędny</w:t>
      </w:r>
      <w:r w:rsidR="00007DEA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zgód. </w:t>
      </w:r>
      <w:r w:rsidRPr="00492B62">
        <w:rPr>
          <w:rFonts w:asciiTheme="minorHAnsi" w:hAnsiTheme="minorHAnsi" w:cstheme="minorHAnsi"/>
          <w:sz w:val="22"/>
          <w:szCs w:val="22"/>
        </w:rPr>
        <w:t>Wydanie nieruchomości w posiadanie nabywcy nastąpi najpóźniej w terminie miesiąca od dnia zawarcia umowy przenoszącej prawo własności na rzecz kupującego.</w:t>
      </w:r>
    </w:p>
    <w:p w14:paraId="76394E8B" w14:textId="3FFFB86C" w:rsidR="00BF2D4E" w:rsidRDefault="00BF2D4E" w:rsidP="00BF2D4E">
      <w:pPr>
        <w:pStyle w:val="Tekstpodstawowy3"/>
        <w:numPr>
          <w:ilvl w:val="1"/>
          <w:numId w:val="4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BF2D4E">
        <w:rPr>
          <w:rFonts w:asciiTheme="minorHAnsi" w:hAnsiTheme="minorHAnsi" w:cstheme="minorHAnsi"/>
          <w:b/>
          <w:bCs/>
          <w:sz w:val="22"/>
          <w:szCs w:val="22"/>
        </w:rPr>
        <w:t>informację o zakresie i sposobie przetwarzania danych osobowych zgodnie z przepisami prawa (tzw. Klauzula informacyjna) lub wskazanie miejsca, w którym z ww. informacją można się zapoznać</w:t>
      </w:r>
      <w:r w:rsidR="00DF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65AC2E6" w14:textId="680F996C" w:rsidR="00492B62" w:rsidRPr="00BF2D4E" w:rsidRDefault="00492B62" w:rsidP="00492B62">
      <w:pPr>
        <w:pStyle w:val="Tekstpodstawowy3"/>
        <w:spacing w:after="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Klauzula RODO stanowi załącznik</w:t>
      </w:r>
      <w:r w:rsidR="00DF707B">
        <w:rPr>
          <w:rFonts w:asciiTheme="minorHAnsi" w:hAnsiTheme="minorHAnsi" w:cstheme="minorHAnsi"/>
          <w:sz w:val="22"/>
          <w:szCs w:val="22"/>
        </w:rPr>
        <w:t xml:space="preserve"> nr 2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DF707B">
        <w:rPr>
          <w:rFonts w:asciiTheme="minorHAnsi" w:hAnsiTheme="minorHAnsi" w:cstheme="minorHAnsi"/>
          <w:sz w:val="22"/>
          <w:szCs w:val="22"/>
        </w:rPr>
        <w:t xml:space="preserve">niniejszego </w:t>
      </w:r>
      <w:r>
        <w:rPr>
          <w:rFonts w:asciiTheme="minorHAnsi" w:hAnsiTheme="minorHAnsi" w:cstheme="minorHAnsi"/>
          <w:sz w:val="22"/>
          <w:szCs w:val="22"/>
        </w:rPr>
        <w:t>ogłoszenia.</w:t>
      </w:r>
    </w:p>
    <w:p w14:paraId="78E7500D" w14:textId="77777777" w:rsidR="00BF2D4E" w:rsidRDefault="00BF2D4E" w:rsidP="006B39BA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</w:p>
    <w:p w14:paraId="13AF3130" w14:textId="0602DFD0" w:rsidR="006B39BA" w:rsidRPr="000B6A35" w:rsidRDefault="00492B62" w:rsidP="006B39BA">
      <w:pPr>
        <w:pStyle w:val="Tekstpodstawowy3"/>
        <w:spacing w:after="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Rozdziału V ust. </w:t>
      </w:r>
      <w:r w:rsidR="000561F4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pkt 4 Regulaminu wskazuje, że </w:t>
      </w:r>
      <w:r w:rsidRPr="00492B62">
        <w:rPr>
          <w:rFonts w:asciiTheme="minorHAnsi" w:hAnsiTheme="minorHAnsi" w:cstheme="minorHAnsi"/>
          <w:bCs/>
          <w:sz w:val="22"/>
          <w:szCs w:val="22"/>
        </w:rPr>
        <w:t xml:space="preserve">kwota postąpienia wynosi </w:t>
      </w:r>
      <w:r w:rsidRPr="000B6A35">
        <w:rPr>
          <w:rFonts w:asciiTheme="minorHAnsi" w:hAnsiTheme="minorHAnsi" w:cstheme="minorHAnsi"/>
          <w:b/>
          <w:bCs/>
          <w:sz w:val="22"/>
          <w:szCs w:val="22"/>
        </w:rPr>
        <w:t>100.000,00</w:t>
      </w:r>
      <w:r w:rsidR="000B1C4B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B6A35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="00007DEA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 w:rsidRPr="000B6A35">
        <w:rPr>
          <w:rFonts w:asciiTheme="minorHAnsi" w:hAnsiTheme="minorHAnsi" w:cstheme="minorHAnsi"/>
          <w:bCs/>
          <w:sz w:val="22"/>
          <w:szCs w:val="22"/>
        </w:rPr>
        <w:t>(słownie: sto tysięcy złotych 00/100).</w:t>
      </w:r>
    </w:p>
    <w:p w14:paraId="29F7A20C" w14:textId="77777777" w:rsidR="000E6563" w:rsidRPr="00E52CFD" w:rsidRDefault="000E6563" w:rsidP="00FD5DF7">
      <w:pPr>
        <w:pStyle w:val="Tekstpodstawowy3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3CB48A16" w14:textId="2100B257" w:rsidR="00FD5DF7" w:rsidRPr="00E52CFD" w:rsidRDefault="00FD5DF7" w:rsidP="00FD3A75">
      <w:pPr>
        <w:pStyle w:val="Tekstpodstawowy3"/>
        <w:tabs>
          <w:tab w:val="left" w:pos="5475"/>
        </w:tabs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E52CFD">
        <w:rPr>
          <w:rFonts w:asciiTheme="minorHAnsi" w:hAnsiTheme="minorHAnsi" w:cstheme="minorHAnsi"/>
          <w:b/>
          <w:sz w:val="22"/>
          <w:szCs w:val="22"/>
        </w:rPr>
        <w:t xml:space="preserve">Warunkiem przystąpienia do </w:t>
      </w:r>
      <w:r w:rsidR="00383D52" w:rsidRPr="00E52CFD">
        <w:rPr>
          <w:rFonts w:asciiTheme="minorHAnsi" w:hAnsiTheme="minorHAnsi" w:cstheme="minorHAnsi"/>
          <w:b/>
          <w:sz w:val="22"/>
          <w:szCs w:val="22"/>
        </w:rPr>
        <w:t>aukcji</w:t>
      </w:r>
      <w:r w:rsidRPr="00E52CFD">
        <w:rPr>
          <w:rFonts w:asciiTheme="minorHAnsi" w:hAnsiTheme="minorHAnsi" w:cstheme="minorHAnsi"/>
          <w:b/>
          <w:sz w:val="22"/>
          <w:szCs w:val="22"/>
        </w:rPr>
        <w:t xml:space="preserve"> jest:</w:t>
      </w:r>
      <w:r w:rsidR="00FD3A75" w:rsidRPr="00E52CFD">
        <w:rPr>
          <w:rFonts w:asciiTheme="minorHAnsi" w:hAnsiTheme="minorHAnsi" w:cstheme="minorHAnsi"/>
          <w:b/>
          <w:sz w:val="22"/>
          <w:szCs w:val="22"/>
        </w:rPr>
        <w:tab/>
      </w:r>
    </w:p>
    <w:p w14:paraId="3FA63174" w14:textId="74045790" w:rsidR="00492B62" w:rsidRPr="00492B62" w:rsidRDefault="00FD5DF7" w:rsidP="00FD5DF7">
      <w:pPr>
        <w:pStyle w:val="Tekstpodstawowy3"/>
        <w:numPr>
          <w:ilvl w:val="0"/>
          <w:numId w:val="2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92B62">
        <w:rPr>
          <w:rFonts w:asciiTheme="minorHAnsi" w:hAnsiTheme="minorHAnsi" w:cstheme="minorHAnsi"/>
          <w:sz w:val="22"/>
          <w:szCs w:val="22"/>
        </w:rPr>
        <w:t>Złożeni</w:t>
      </w:r>
      <w:r w:rsidR="006E2DE1" w:rsidRPr="00492B62">
        <w:rPr>
          <w:rFonts w:asciiTheme="minorHAnsi" w:hAnsiTheme="minorHAnsi" w:cstheme="minorHAnsi"/>
          <w:sz w:val="22"/>
          <w:szCs w:val="22"/>
        </w:rPr>
        <w:t>e</w:t>
      </w:r>
      <w:r w:rsidRPr="00492B62">
        <w:rPr>
          <w:rFonts w:asciiTheme="minorHAnsi" w:hAnsiTheme="minorHAnsi" w:cstheme="minorHAnsi"/>
          <w:sz w:val="22"/>
          <w:szCs w:val="22"/>
        </w:rPr>
        <w:t xml:space="preserve"> do dnia </w:t>
      </w:r>
      <w:r w:rsidR="00692AB2" w:rsidRPr="008817C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10981" w:rsidRPr="008817C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83D52" w:rsidRPr="008817C5">
        <w:rPr>
          <w:rFonts w:asciiTheme="minorHAnsi" w:hAnsiTheme="minorHAnsi" w:cstheme="minorHAnsi"/>
          <w:b/>
          <w:bCs/>
          <w:sz w:val="22"/>
          <w:szCs w:val="22"/>
        </w:rPr>
        <w:t xml:space="preserve"> grudnia 2025</w:t>
      </w:r>
      <w:r w:rsidRPr="008817C5">
        <w:rPr>
          <w:rFonts w:asciiTheme="minorHAnsi" w:hAnsiTheme="minorHAnsi" w:cstheme="minorHAnsi"/>
          <w:b/>
          <w:bCs/>
          <w:sz w:val="22"/>
          <w:szCs w:val="22"/>
        </w:rPr>
        <w:t xml:space="preserve"> r. do godz. </w:t>
      </w:r>
      <w:r w:rsidR="0062307D" w:rsidRPr="008817C5">
        <w:rPr>
          <w:rFonts w:asciiTheme="minorHAnsi" w:hAnsiTheme="minorHAnsi" w:cstheme="minorHAnsi"/>
          <w:b/>
          <w:bCs/>
          <w:sz w:val="22"/>
          <w:szCs w:val="22"/>
        </w:rPr>
        <w:t>12:00</w:t>
      </w:r>
      <w:r w:rsidRPr="008817C5">
        <w:rPr>
          <w:rFonts w:asciiTheme="minorHAnsi" w:hAnsiTheme="minorHAnsi" w:cstheme="minorHAnsi"/>
          <w:sz w:val="22"/>
          <w:szCs w:val="22"/>
        </w:rPr>
        <w:t xml:space="preserve"> w </w:t>
      </w:r>
      <w:r w:rsidR="006E2DE1" w:rsidRPr="008817C5">
        <w:rPr>
          <w:rFonts w:asciiTheme="minorHAnsi" w:hAnsiTheme="minorHAnsi" w:cstheme="minorHAnsi"/>
          <w:sz w:val="22"/>
          <w:szCs w:val="22"/>
        </w:rPr>
        <w:t>Biurze</w:t>
      </w:r>
      <w:r w:rsidRPr="00492B62">
        <w:rPr>
          <w:rFonts w:asciiTheme="minorHAnsi" w:hAnsiTheme="minorHAnsi" w:cstheme="minorHAnsi"/>
          <w:sz w:val="22"/>
          <w:szCs w:val="22"/>
        </w:rPr>
        <w:t xml:space="preserve"> Kanclerza </w:t>
      </w:r>
      <w:r w:rsidR="00492B62" w:rsidRPr="00492B62">
        <w:rPr>
          <w:rFonts w:asciiTheme="minorHAnsi" w:hAnsiTheme="minorHAnsi" w:cstheme="minorHAnsi"/>
          <w:sz w:val="22"/>
          <w:szCs w:val="22"/>
        </w:rPr>
        <w:t xml:space="preserve">i Kwestora </w:t>
      </w:r>
      <w:r w:rsidR="006E2DE1" w:rsidRPr="00492B62">
        <w:rPr>
          <w:rFonts w:asciiTheme="minorHAnsi" w:hAnsiTheme="minorHAnsi" w:cstheme="minorHAnsi"/>
          <w:sz w:val="22"/>
          <w:szCs w:val="22"/>
        </w:rPr>
        <w:t>Uniwersytetu Medycznego im. Karola Marcinkowskiego w Poznaniu</w:t>
      </w:r>
      <w:r w:rsidRPr="00492B62">
        <w:rPr>
          <w:rFonts w:asciiTheme="minorHAnsi" w:hAnsiTheme="minorHAnsi" w:cstheme="minorHAnsi"/>
          <w:sz w:val="22"/>
          <w:szCs w:val="22"/>
        </w:rPr>
        <w:t xml:space="preserve"> przy </w:t>
      </w:r>
      <w:r w:rsidR="006E2DE1" w:rsidRPr="00492B62">
        <w:rPr>
          <w:rFonts w:asciiTheme="minorHAnsi" w:hAnsiTheme="minorHAnsi" w:cstheme="minorHAnsi"/>
          <w:sz w:val="22"/>
          <w:szCs w:val="22"/>
        </w:rPr>
        <w:t>ul. Fredry 10</w:t>
      </w:r>
      <w:r w:rsidR="00BD0271">
        <w:rPr>
          <w:rFonts w:asciiTheme="minorHAnsi" w:hAnsiTheme="minorHAnsi" w:cstheme="minorHAnsi"/>
          <w:sz w:val="22"/>
          <w:szCs w:val="22"/>
        </w:rPr>
        <w:t xml:space="preserve"> (pokój 115 na I. piętrze)</w:t>
      </w:r>
      <w:r w:rsidR="006E2DE1" w:rsidRPr="00492B62">
        <w:rPr>
          <w:rFonts w:asciiTheme="minorHAnsi" w:hAnsiTheme="minorHAnsi" w:cstheme="minorHAnsi"/>
          <w:sz w:val="22"/>
          <w:szCs w:val="22"/>
        </w:rPr>
        <w:t xml:space="preserve"> zgłoszenia </w:t>
      </w:r>
      <w:r w:rsidR="008D1208" w:rsidRPr="00492B62">
        <w:rPr>
          <w:rFonts w:asciiTheme="minorHAnsi" w:hAnsiTheme="minorHAnsi" w:cstheme="minorHAnsi"/>
          <w:sz w:val="22"/>
          <w:szCs w:val="22"/>
        </w:rPr>
        <w:t>na formularzu</w:t>
      </w:r>
      <w:r w:rsidR="00223725" w:rsidRPr="00492B62">
        <w:rPr>
          <w:rFonts w:asciiTheme="minorHAnsi" w:hAnsiTheme="minorHAnsi" w:cstheme="minorHAnsi"/>
          <w:sz w:val="22"/>
          <w:szCs w:val="22"/>
        </w:rPr>
        <w:t>,</w:t>
      </w:r>
      <w:r w:rsidR="00492B62" w:rsidRPr="00492B62">
        <w:rPr>
          <w:rFonts w:asciiTheme="minorHAnsi" w:hAnsiTheme="minorHAnsi" w:cstheme="minorHAnsi"/>
          <w:sz w:val="22"/>
          <w:szCs w:val="22"/>
        </w:rPr>
        <w:t xml:space="preserve"> </w:t>
      </w:r>
      <w:r w:rsidR="006E2DE1" w:rsidRPr="00492B62">
        <w:rPr>
          <w:rFonts w:asciiTheme="minorHAnsi" w:hAnsiTheme="minorHAnsi" w:cstheme="minorHAnsi"/>
          <w:sz w:val="22"/>
          <w:szCs w:val="22"/>
        </w:rPr>
        <w:t>obejmującego</w:t>
      </w:r>
      <w:r w:rsidRPr="00492B62">
        <w:rPr>
          <w:rFonts w:asciiTheme="minorHAnsi" w:hAnsiTheme="minorHAnsi" w:cstheme="minorHAnsi"/>
          <w:sz w:val="22"/>
          <w:szCs w:val="22"/>
        </w:rPr>
        <w:t>:</w:t>
      </w:r>
    </w:p>
    <w:p w14:paraId="35B6EAAE" w14:textId="56849F26" w:rsidR="00492B62" w:rsidRPr="00492B62" w:rsidRDefault="00FD5DF7" w:rsidP="00492B62">
      <w:pPr>
        <w:pStyle w:val="Tekstpodstawowy3"/>
        <w:numPr>
          <w:ilvl w:val="1"/>
          <w:numId w:val="2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92B62">
        <w:rPr>
          <w:rFonts w:asciiTheme="minorHAnsi" w:hAnsiTheme="minorHAnsi" w:cstheme="minorHAnsi"/>
          <w:sz w:val="22"/>
          <w:szCs w:val="22"/>
        </w:rPr>
        <w:t>imię, nazwisko</w:t>
      </w:r>
      <w:r w:rsidR="002456ED">
        <w:rPr>
          <w:rFonts w:asciiTheme="minorHAnsi" w:hAnsiTheme="minorHAnsi" w:cstheme="minorHAnsi"/>
          <w:sz w:val="22"/>
          <w:szCs w:val="22"/>
        </w:rPr>
        <w:t>, datę urodzenia</w:t>
      </w:r>
      <w:r w:rsidRPr="00492B62">
        <w:rPr>
          <w:rFonts w:asciiTheme="minorHAnsi" w:hAnsiTheme="minorHAnsi" w:cstheme="minorHAnsi"/>
          <w:sz w:val="22"/>
          <w:szCs w:val="22"/>
        </w:rPr>
        <w:t xml:space="preserve"> i adres oferenta albo nazwę </w:t>
      </w:r>
      <w:r w:rsidR="006E2DE1" w:rsidRPr="00492B62">
        <w:rPr>
          <w:rFonts w:asciiTheme="minorHAnsi" w:hAnsiTheme="minorHAnsi" w:cstheme="minorHAnsi"/>
          <w:sz w:val="22"/>
          <w:szCs w:val="22"/>
        </w:rPr>
        <w:t xml:space="preserve">lub </w:t>
      </w:r>
      <w:r w:rsidRPr="00492B62">
        <w:rPr>
          <w:rFonts w:asciiTheme="minorHAnsi" w:hAnsiTheme="minorHAnsi" w:cstheme="minorHAnsi"/>
          <w:sz w:val="22"/>
          <w:szCs w:val="22"/>
        </w:rPr>
        <w:t>firm</w:t>
      </w:r>
      <w:r w:rsidR="006E2DE1" w:rsidRPr="00492B62">
        <w:rPr>
          <w:rFonts w:asciiTheme="minorHAnsi" w:hAnsiTheme="minorHAnsi" w:cstheme="minorHAnsi"/>
          <w:sz w:val="22"/>
          <w:szCs w:val="22"/>
        </w:rPr>
        <w:t xml:space="preserve">ę </w:t>
      </w:r>
      <w:r w:rsidRPr="00492B62">
        <w:rPr>
          <w:rFonts w:asciiTheme="minorHAnsi" w:hAnsiTheme="minorHAnsi" w:cstheme="minorHAnsi"/>
          <w:sz w:val="22"/>
          <w:szCs w:val="22"/>
        </w:rPr>
        <w:t>oraz siedzibę, jeżeli oferentem jest osoba prawna</w:t>
      </w:r>
      <w:r w:rsidR="00E06D72" w:rsidRPr="00492B62">
        <w:rPr>
          <w:rFonts w:asciiTheme="minorHAnsi" w:hAnsiTheme="minorHAnsi" w:cstheme="minorHAnsi"/>
          <w:sz w:val="22"/>
          <w:szCs w:val="22"/>
        </w:rPr>
        <w:t> </w:t>
      </w:r>
      <w:r w:rsidRPr="00492B62">
        <w:rPr>
          <w:rFonts w:asciiTheme="minorHAnsi" w:hAnsiTheme="minorHAnsi" w:cstheme="minorHAnsi"/>
          <w:sz w:val="22"/>
          <w:szCs w:val="22"/>
        </w:rPr>
        <w:t>lub</w:t>
      </w:r>
      <w:r w:rsidR="00E06D72" w:rsidRPr="00492B62">
        <w:rPr>
          <w:rFonts w:asciiTheme="minorHAnsi" w:hAnsiTheme="minorHAnsi" w:cstheme="minorHAnsi"/>
          <w:sz w:val="22"/>
          <w:szCs w:val="22"/>
        </w:rPr>
        <w:t> </w:t>
      </w:r>
      <w:r w:rsidRPr="00492B62">
        <w:rPr>
          <w:rFonts w:asciiTheme="minorHAnsi" w:hAnsiTheme="minorHAnsi" w:cstheme="minorHAnsi"/>
          <w:sz w:val="22"/>
          <w:szCs w:val="22"/>
        </w:rPr>
        <w:t>podmiot</w:t>
      </w:r>
      <w:r w:rsidR="00E06D72" w:rsidRPr="00492B62">
        <w:rPr>
          <w:rFonts w:asciiTheme="minorHAnsi" w:hAnsiTheme="minorHAnsi" w:cstheme="minorHAnsi"/>
          <w:sz w:val="22"/>
          <w:szCs w:val="22"/>
        </w:rPr>
        <w:t> </w:t>
      </w:r>
      <w:r w:rsidR="006E2DE1" w:rsidRPr="00492B62">
        <w:rPr>
          <w:rFonts w:asciiTheme="minorHAnsi" w:hAnsiTheme="minorHAnsi" w:cstheme="minorHAnsi"/>
          <w:sz w:val="22"/>
          <w:szCs w:val="22"/>
        </w:rPr>
        <w:t>nieposiadający</w:t>
      </w:r>
      <w:r w:rsidR="00E06D72" w:rsidRPr="00492B62">
        <w:rPr>
          <w:rFonts w:asciiTheme="minorHAnsi" w:hAnsiTheme="minorHAnsi" w:cstheme="minorHAnsi"/>
          <w:sz w:val="22"/>
          <w:szCs w:val="22"/>
        </w:rPr>
        <w:t> </w:t>
      </w:r>
      <w:r w:rsidR="006E2DE1" w:rsidRPr="00492B62">
        <w:rPr>
          <w:rFonts w:asciiTheme="minorHAnsi" w:hAnsiTheme="minorHAnsi" w:cstheme="minorHAnsi"/>
          <w:sz w:val="22"/>
          <w:szCs w:val="22"/>
        </w:rPr>
        <w:t>osobowości</w:t>
      </w:r>
      <w:r w:rsidR="00E06D72" w:rsidRPr="00492B62">
        <w:rPr>
          <w:rFonts w:asciiTheme="minorHAnsi" w:hAnsiTheme="minorHAnsi" w:cstheme="minorHAnsi"/>
          <w:sz w:val="22"/>
          <w:szCs w:val="22"/>
        </w:rPr>
        <w:t> </w:t>
      </w:r>
      <w:r w:rsidR="006E2DE1" w:rsidRPr="00492B62">
        <w:rPr>
          <w:rFonts w:asciiTheme="minorHAnsi" w:hAnsiTheme="minorHAnsi" w:cstheme="minorHAnsi"/>
          <w:sz w:val="22"/>
          <w:szCs w:val="22"/>
        </w:rPr>
        <w:t>prawnej</w:t>
      </w:r>
      <w:r w:rsidRPr="00492B62">
        <w:rPr>
          <w:rFonts w:asciiTheme="minorHAnsi" w:hAnsiTheme="minorHAnsi" w:cstheme="minorHAnsi"/>
          <w:sz w:val="22"/>
          <w:szCs w:val="22"/>
        </w:rPr>
        <w:t>;</w:t>
      </w:r>
    </w:p>
    <w:p w14:paraId="73587947" w14:textId="3BB6F275" w:rsidR="00492B62" w:rsidRPr="00492B62" w:rsidRDefault="00FD5DF7" w:rsidP="00492B62">
      <w:pPr>
        <w:pStyle w:val="Tekstpodstawowy3"/>
        <w:numPr>
          <w:ilvl w:val="1"/>
          <w:numId w:val="2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92B62">
        <w:rPr>
          <w:rFonts w:asciiTheme="minorHAnsi" w:hAnsiTheme="minorHAnsi" w:cstheme="minorHAnsi"/>
          <w:sz w:val="22"/>
          <w:szCs w:val="22"/>
        </w:rPr>
        <w:t xml:space="preserve">aktualny (tzn. wystawiony nie </w:t>
      </w:r>
      <w:r w:rsidR="006E2DE1" w:rsidRPr="00492B62">
        <w:rPr>
          <w:rFonts w:asciiTheme="minorHAnsi" w:hAnsiTheme="minorHAnsi" w:cstheme="minorHAnsi"/>
          <w:sz w:val="22"/>
          <w:szCs w:val="22"/>
        </w:rPr>
        <w:t>wcześniej</w:t>
      </w:r>
      <w:r w:rsidRPr="00492B62">
        <w:rPr>
          <w:rFonts w:asciiTheme="minorHAnsi" w:hAnsiTheme="minorHAnsi" w:cstheme="minorHAnsi"/>
          <w:sz w:val="22"/>
          <w:szCs w:val="22"/>
        </w:rPr>
        <w:t xml:space="preserve"> niż </w:t>
      </w:r>
      <w:r w:rsidR="006E2DE1" w:rsidRPr="00492B62">
        <w:rPr>
          <w:rFonts w:asciiTheme="minorHAnsi" w:hAnsiTheme="minorHAnsi" w:cstheme="minorHAnsi"/>
          <w:sz w:val="22"/>
          <w:szCs w:val="22"/>
        </w:rPr>
        <w:t>30 dni przed datą zamieszczenia niniejszego ogłoszenia</w:t>
      </w:r>
      <w:r w:rsidRPr="00492B62">
        <w:rPr>
          <w:rFonts w:asciiTheme="minorHAnsi" w:hAnsiTheme="minorHAnsi" w:cstheme="minorHAnsi"/>
          <w:sz w:val="22"/>
          <w:szCs w:val="22"/>
        </w:rPr>
        <w:t>) wypis</w:t>
      </w:r>
      <w:r w:rsidR="00492B62" w:rsidRPr="00492B62">
        <w:rPr>
          <w:rFonts w:asciiTheme="minorHAnsi" w:hAnsiTheme="minorHAnsi" w:cstheme="minorHAnsi"/>
          <w:sz w:val="22"/>
          <w:szCs w:val="22"/>
        </w:rPr>
        <w:t>/odpis</w:t>
      </w:r>
      <w:r w:rsidRPr="00492B62">
        <w:rPr>
          <w:rFonts w:asciiTheme="minorHAnsi" w:hAnsiTheme="minorHAnsi" w:cstheme="minorHAnsi"/>
          <w:sz w:val="22"/>
          <w:szCs w:val="22"/>
        </w:rPr>
        <w:t xml:space="preserve"> z właściwego rejestru prowadzonego dla</w:t>
      </w:r>
      <w:r w:rsidR="00492B62" w:rsidRPr="00492B62">
        <w:rPr>
          <w:rFonts w:asciiTheme="minorHAnsi" w:hAnsiTheme="minorHAnsi" w:cstheme="minorHAnsi"/>
          <w:sz w:val="22"/>
          <w:szCs w:val="22"/>
        </w:rPr>
        <w:t xml:space="preserve"> </w:t>
      </w:r>
      <w:r w:rsidRPr="00492B62">
        <w:rPr>
          <w:rFonts w:asciiTheme="minorHAnsi" w:hAnsiTheme="minorHAnsi" w:cstheme="minorHAnsi"/>
          <w:sz w:val="22"/>
          <w:szCs w:val="22"/>
        </w:rPr>
        <w:t>składającego ofertę lub kopię</w:t>
      </w:r>
      <w:r w:rsidR="00C5294E">
        <w:rPr>
          <w:rFonts w:asciiTheme="minorHAnsi" w:hAnsiTheme="minorHAnsi" w:cstheme="minorHAnsi"/>
          <w:sz w:val="22"/>
          <w:szCs w:val="22"/>
        </w:rPr>
        <w:t xml:space="preserve"> </w:t>
      </w:r>
      <w:r w:rsidR="00492B62" w:rsidRPr="00492B62">
        <w:rPr>
          <w:rFonts w:asciiTheme="minorHAnsi" w:hAnsiTheme="minorHAnsi" w:cstheme="minorHAnsi"/>
          <w:sz w:val="22"/>
          <w:szCs w:val="22"/>
        </w:rPr>
        <w:t>d</w:t>
      </w:r>
      <w:r w:rsidRPr="00492B62">
        <w:rPr>
          <w:rFonts w:asciiTheme="minorHAnsi" w:hAnsiTheme="minorHAnsi" w:cstheme="minorHAnsi"/>
          <w:sz w:val="22"/>
          <w:szCs w:val="22"/>
        </w:rPr>
        <w:t>okumentu</w:t>
      </w:r>
      <w:r w:rsidR="00C5294E">
        <w:rPr>
          <w:rFonts w:asciiTheme="minorHAnsi" w:hAnsiTheme="minorHAnsi" w:cstheme="minorHAnsi"/>
          <w:sz w:val="22"/>
          <w:szCs w:val="22"/>
        </w:rPr>
        <w:t xml:space="preserve"> </w:t>
      </w:r>
      <w:r w:rsidRPr="00492B62">
        <w:rPr>
          <w:rFonts w:asciiTheme="minorHAnsi" w:hAnsiTheme="minorHAnsi" w:cstheme="minorHAnsi"/>
          <w:sz w:val="22"/>
          <w:szCs w:val="22"/>
        </w:rPr>
        <w:t>stwierdzającego</w:t>
      </w:r>
      <w:r w:rsidR="00C5294E">
        <w:rPr>
          <w:rFonts w:asciiTheme="minorHAnsi" w:hAnsiTheme="minorHAnsi" w:cstheme="minorHAnsi"/>
          <w:sz w:val="22"/>
          <w:szCs w:val="22"/>
        </w:rPr>
        <w:t xml:space="preserve"> </w:t>
      </w:r>
      <w:r w:rsidRPr="00492B62">
        <w:rPr>
          <w:rFonts w:asciiTheme="minorHAnsi" w:hAnsiTheme="minorHAnsi" w:cstheme="minorHAnsi"/>
          <w:sz w:val="22"/>
          <w:szCs w:val="22"/>
        </w:rPr>
        <w:t>tożsamość</w:t>
      </w:r>
      <w:r w:rsidR="00C5294E">
        <w:rPr>
          <w:rFonts w:asciiTheme="minorHAnsi" w:hAnsiTheme="minorHAnsi" w:cstheme="minorHAnsi"/>
          <w:sz w:val="22"/>
          <w:szCs w:val="22"/>
        </w:rPr>
        <w:t xml:space="preserve"> </w:t>
      </w:r>
      <w:r w:rsidRPr="00492B62">
        <w:rPr>
          <w:rFonts w:asciiTheme="minorHAnsi" w:hAnsiTheme="minorHAnsi" w:cstheme="minorHAnsi"/>
          <w:sz w:val="22"/>
          <w:szCs w:val="22"/>
        </w:rPr>
        <w:t>w</w:t>
      </w:r>
      <w:r w:rsidR="00C5294E">
        <w:rPr>
          <w:rFonts w:asciiTheme="minorHAnsi" w:hAnsiTheme="minorHAnsi" w:cstheme="minorHAnsi"/>
          <w:sz w:val="22"/>
          <w:szCs w:val="22"/>
        </w:rPr>
        <w:t xml:space="preserve"> </w:t>
      </w:r>
      <w:r w:rsidRPr="00492B62">
        <w:rPr>
          <w:rFonts w:asciiTheme="minorHAnsi" w:hAnsiTheme="minorHAnsi" w:cstheme="minorHAnsi"/>
          <w:sz w:val="22"/>
          <w:szCs w:val="22"/>
        </w:rPr>
        <w:t>przypadku</w:t>
      </w:r>
      <w:r w:rsidR="00C5294E">
        <w:rPr>
          <w:rFonts w:asciiTheme="minorHAnsi" w:hAnsiTheme="minorHAnsi" w:cstheme="minorHAnsi"/>
          <w:sz w:val="22"/>
          <w:szCs w:val="22"/>
        </w:rPr>
        <w:t xml:space="preserve"> </w:t>
      </w:r>
      <w:r w:rsidRPr="00492B62">
        <w:rPr>
          <w:rFonts w:asciiTheme="minorHAnsi" w:hAnsiTheme="minorHAnsi" w:cstheme="minorHAnsi"/>
          <w:sz w:val="22"/>
          <w:szCs w:val="22"/>
        </w:rPr>
        <w:t>osoby</w:t>
      </w:r>
      <w:r w:rsidR="00C5294E">
        <w:rPr>
          <w:rFonts w:asciiTheme="minorHAnsi" w:hAnsiTheme="minorHAnsi" w:cstheme="minorHAnsi"/>
          <w:sz w:val="22"/>
          <w:szCs w:val="22"/>
        </w:rPr>
        <w:t xml:space="preserve"> </w:t>
      </w:r>
      <w:r w:rsidRPr="00492B62">
        <w:rPr>
          <w:rFonts w:asciiTheme="minorHAnsi" w:hAnsiTheme="minorHAnsi" w:cstheme="minorHAnsi"/>
          <w:sz w:val="22"/>
          <w:szCs w:val="22"/>
        </w:rPr>
        <w:t>fizycznej;</w:t>
      </w:r>
    </w:p>
    <w:p w14:paraId="752234F2" w14:textId="34D7CEFF" w:rsidR="00FD5DF7" w:rsidRDefault="00FD5DF7" w:rsidP="00492B62">
      <w:pPr>
        <w:pStyle w:val="Tekstpodstawowy3"/>
        <w:numPr>
          <w:ilvl w:val="1"/>
          <w:numId w:val="2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92B62">
        <w:rPr>
          <w:rFonts w:asciiTheme="minorHAnsi" w:hAnsiTheme="minorHAnsi" w:cstheme="minorHAnsi"/>
          <w:sz w:val="22"/>
          <w:szCs w:val="22"/>
        </w:rPr>
        <w:lastRenderedPageBreak/>
        <w:t>oświadczenie, na jaki numer rachunku należy dokonać ewentualnego zwrotu wadium</w:t>
      </w:r>
      <w:r w:rsidR="005A075E">
        <w:rPr>
          <w:rFonts w:asciiTheme="minorHAnsi" w:hAnsiTheme="minorHAnsi" w:cstheme="minorHAnsi"/>
          <w:sz w:val="22"/>
          <w:szCs w:val="22"/>
        </w:rPr>
        <w:t>;</w:t>
      </w:r>
    </w:p>
    <w:p w14:paraId="736A813C" w14:textId="092BEC75" w:rsidR="00C5294E" w:rsidRPr="005A075E" w:rsidRDefault="00C5294E" w:rsidP="00C5294E">
      <w:pPr>
        <w:pStyle w:val="Tekstpodstawowy3"/>
        <w:numPr>
          <w:ilvl w:val="1"/>
          <w:numId w:val="2"/>
        </w:num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C5294E">
        <w:rPr>
          <w:rFonts w:asciiTheme="minorHAnsi" w:hAnsiTheme="minorHAnsi" w:cstheme="minorHAnsi"/>
          <w:sz w:val="22"/>
          <w:szCs w:val="22"/>
        </w:rPr>
        <w:t>oświadczenie o niepodleganiu wykluczeniu na podstawie Rozdziału III ust. 3 Regulaminu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2A91D4" w14:textId="34D3F3B9" w:rsidR="00254327" w:rsidRDefault="00254327" w:rsidP="00254327">
      <w:pPr>
        <w:pStyle w:val="Tekstpodstawowy3"/>
        <w:spacing w:after="60"/>
        <w:ind w:left="720"/>
        <w:rPr>
          <w:rFonts w:asciiTheme="minorHAnsi" w:hAnsiTheme="minorHAnsi" w:cstheme="minorHAnsi"/>
          <w:sz w:val="22"/>
          <w:szCs w:val="22"/>
        </w:rPr>
      </w:pPr>
      <w:r w:rsidRPr="00492B62">
        <w:rPr>
          <w:rFonts w:asciiTheme="minorHAnsi" w:hAnsiTheme="minorHAnsi" w:cstheme="minorHAnsi"/>
          <w:sz w:val="22"/>
          <w:szCs w:val="22"/>
        </w:rPr>
        <w:t xml:space="preserve">Do zgłoszenia dołączyć należy dokumenty wykazujące umocowanie osób podpisujących </w:t>
      </w:r>
      <w:r w:rsidR="000E6563" w:rsidRPr="00492B62">
        <w:rPr>
          <w:rFonts w:asciiTheme="minorHAnsi" w:hAnsiTheme="minorHAnsi" w:cstheme="minorHAnsi"/>
          <w:sz w:val="22"/>
          <w:szCs w:val="22"/>
        </w:rPr>
        <w:t xml:space="preserve">formularz </w:t>
      </w:r>
      <w:r w:rsidRPr="00492B62">
        <w:rPr>
          <w:rFonts w:asciiTheme="minorHAnsi" w:hAnsiTheme="minorHAnsi" w:cstheme="minorHAnsi"/>
          <w:sz w:val="22"/>
          <w:szCs w:val="22"/>
        </w:rPr>
        <w:t>zgłoszenia, do działania w imieniu oferenta.</w:t>
      </w:r>
    </w:p>
    <w:p w14:paraId="63931236" w14:textId="6BA257C1" w:rsidR="00AD5B66" w:rsidRPr="00492B62" w:rsidRDefault="00AD5B66" w:rsidP="00254327">
      <w:pPr>
        <w:pStyle w:val="Tekstpodstawowy3"/>
        <w:spacing w:after="6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formularza stosownego w niniejszym postępowaniu stanowi załącznik nr 3 do ogłoszenia.</w:t>
      </w:r>
    </w:p>
    <w:p w14:paraId="6C623BF6" w14:textId="52B8F22A" w:rsidR="000F0999" w:rsidRPr="00492B62" w:rsidRDefault="00FD5DF7" w:rsidP="002933AF">
      <w:pPr>
        <w:pStyle w:val="Tekstpodstawowy3"/>
        <w:numPr>
          <w:ilvl w:val="0"/>
          <w:numId w:val="2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92B62">
        <w:rPr>
          <w:rFonts w:asciiTheme="minorHAnsi" w:hAnsiTheme="minorHAnsi" w:cstheme="minorHAnsi"/>
          <w:sz w:val="22"/>
          <w:szCs w:val="22"/>
        </w:rPr>
        <w:t xml:space="preserve">Wpłacenie wadium </w:t>
      </w:r>
      <w:r w:rsidR="00492B62" w:rsidRPr="00492B62">
        <w:rPr>
          <w:rFonts w:asciiTheme="minorHAnsi" w:hAnsiTheme="minorHAnsi" w:cstheme="minorHAnsi"/>
          <w:sz w:val="22"/>
          <w:szCs w:val="22"/>
        </w:rPr>
        <w:t>na warunkach określonych w niniejszym ogłoszeniu.</w:t>
      </w:r>
    </w:p>
    <w:p w14:paraId="79610C9E" w14:textId="0E7D1B16" w:rsidR="004A6220" w:rsidRPr="00697F91" w:rsidRDefault="004A6220" w:rsidP="00697F91">
      <w:pPr>
        <w:pStyle w:val="Tekstpodstawowy3"/>
        <w:numPr>
          <w:ilvl w:val="0"/>
          <w:numId w:val="2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92B62">
        <w:rPr>
          <w:rFonts w:asciiTheme="minorHAnsi" w:hAnsiTheme="minorHAnsi" w:cstheme="minorHAnsi"/>
          <w:sz w:val="22"/>
          <w:szCs w:val="22"/>
        </w:rPr>
        <w:t>Udział w oględzinach nieruchomości</w:t>
      </w:r>
      <w:r w:rsidR="000B1C4B">
        <w:rPr>
          <w:rFonts w:asciiTheme="minorHAnsi" w:hAnsiTheme="minorHAnsi" w:cstheme="minorHAnsi"/>
          <w:sz w:val="22"/>
          <w:szCs w:val="22"/>
        </w:rPr>
        <w:t xml:space="preserve"> i potwierdzenie udziału w ww. poprzez złożenie podpisu na liście obecności</w:t>
      </w:r>
      <w:r w:rsidR="0021213C">
        <w:rPr>
          <w:rFonts w:asciiTheme="minorHAnsi" w:hAnsiTheme="minorHAnsi" w:cstheme="minorHAnsi"/>
          <w:sz w:val="22"/>
          <w:szCs w:val="22"/>
        </w:rPr>
        <w:t>.</w:t>
      </w:r>
      <w:r w:rsidR="00697F91">
        <w:rPr>
          <w:rFonts w:asciiTheme="minorHAnsi" w:hAnsiTheme="minorHAnsi" w:cstheme="minorHAnsi"/>
          <w:sz w:val="22"/>
          <w:szCs w:val="22"/>
        </w:rPr>
        <w:t xml:space="preserve"> (</w:t>
      </w:r>
      <w:r w:rsidR="00F30F4B" w:rsidRPr="00697F91">
        <w:rPr>
          <w:rFonts w:asciiTheme="minorHAnsi" w:hAnsiTheme="minorHAnsi" w:cstheme="minorHAnsi"/>
          <w:sz w:val="22"/>
          <w:szCs w:val="22"/>
        </w:rPr>
        <w:t xml:space="preserve">Jeżeli oferent chciałby uzyskać dla własnych potrzeb potwierdzenie udziału w wizji lokalnej, może przedłożyć podczas oględzin formularz zaświadczenia stanowiący załącznik nr </w:t>
      </w:r>
      <w:r w:rsidR="00BD0271">
        <w:rPr>
          <w:rFonts w:asciiTheme="minorHAnsi" w:hAnsiTheme="minorHAnsi" w:cstheme="minorHAnsi"/>
          <w:sz w:val="22"/>
          <w:szCs w:val="22"/>
        </w:rPr>
        <w:t>6</w:t>
      </w:r>
      <w:r w:rsidR="00F30F4B" w:rsidRPr="00697F91">
        <w:rPr>
          <w:rFonts w:asciiTheme="minorHAnsi" w:hAnsiTheme="minorHAnsi" w:cstheme="minorHAnsi"/>
          <w:sz w:val="22"/>
          <w:szCs w:val="22"/>
        </w:rPr>
        <w:t xml:space="preserve"> do niniejszego ogłoszenia, na którym członek komisji ofertowej biorący udział w oględzinach nieruchomości złoży swój podpis</w:t>
      </w:r>
      <w:r w:rsidR="0021213C">
        <w:rPr>
          <w:rFonts w:asciiTheme="minorHAnsi" w:hAnsiTheme="minorHAnsi" w:cstheme="minorHAnsi"/>
          <w:sz w:val="22"/>
          <w:szCs w:val="22"/>
        </w:rPr>
        <w:t>.</w:t>
      </w:r>
      <w:r w:rsidR="00697F91">
        <w:rPr>
          <w:rFonts w:asciiTheme="minorHAnsi" w:hAnsiTheme="minorHAnsi" w:cstheme="minorHAnsi"/>
          <w:sz w:val="22"/>
          <w:szCs w:val="22"/>
        </w:rPr>
        <w:t>)</w:t>
      </w:r>
    </w:p>
    <w:p w14:paraId="2C2E2975" w14:textId="77777777" w:rsidR="00CB313C" w:rsidRDefault="00CB313C" w:rsidP="00CB313C">
      <w:pPr>
        <w:pStyle w:val="Tekstpodstawowy3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5034609C" w14:textId="1D6BD3AD" w:rsidR="009D2BD4" w:rsidRPr="008817C5" w:rsidRDefault="00CB313C" w:rsidP="00BD5422">
      <w:pPr>
        <w:pStyle w:val="Tekstpodstawowy3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8817C5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274AC" w:rsidRPr="008817C5">
        <w:rPr>
          <w:rFonts w:asciiTheme="minorHAnsi" w:hAnsiTheme="minorHAnsi" w:cstheme="minorHAnsi"/>
          <w:b/>
          <w:bCs/>
          <w:sz w:val="22"/>
          <w:szCs w:val="22"/>
        </w:rPr>
        <w:t>ymagania dotyczące oferentó</w:t>
      </w:r>
      <w:r w:rsidR="00172AD5" w:rsidRPr="008817C5">
        <w:rPr>
          <w:rFonts w:asciiTheme="minorHAnsi" w:hAnsiTheme="minorHAnsi" w:cstheme="minorHAnsi"/>
          <w:b/>
          <w:bCs/>
          <w:sz w:val="22"/>
          <w:szCs w:val="22"/>
        </w:rPr>
        <w:t>w określone zostały w Regulamini</w:t>
      </w:r>
      <w:r w:rsidR="009D2BD4" w:rsidRPr="008817C5">
        <w:rPr>
          <w:rFonts w:asciiTheme="minorHAnsi" w:hAnsiTheme="minorHAnsi" w:cstheme="minorHAnsi"/>
          <w:b/>
          <w:bCs/>
          <w:sz w:val="22"/>
          <w:szCs w:val="22"/>
        </w:rPr>
        <w:t>e.</w:t>
      </w:r>
    </w:p>
    <w:p w14:paraId="4CA455DC" w14:textId="77777777" w:rsidR="009D2BD4" w:rsidRPr="008817C5" w:rsidRDefault="009D2BD4" w:rsidP="009D2BD4">
      <w:pPr>
        <w:pStyle w:val="Tekstpodstawowy3"/>
        <w:spacing w:after="6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209B1BD3" w14:textId="046B24B5" w:rsidR="00CB313C" w:rsidRPr="008817C5" w:rsidRDefault="00CB313C" w:rsidP="00BD5422">
      <w:pPr>
        <w:pStyle w:val="Tekstpodstawowy3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8817C5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03650A" w:rsidRPr="008817C5">
        <w:rPr>
          <w:rFonts w:asciiTheme="minorHAnsi" w:hAnsiTheme="minorHAnsi" w:cstheme="minorHAnsi"/>
          <w:b/>
          <w:bCs/>
          <w:sz w:val="22"/>
          <w:szCs w:val="22"/>
        </w:rPr>
        <w:t xml:space="preserve">arunki aukcji </w:t>
      </w:r>
    </w:p>
    <w:p w14:paraId="79873176" w14:textId="380B6C35" w:rsidR="00CB313C" w:rsidRPr="0003650A" w:rsidRDefault="0003650A" w:rsidP="003221C6">
      <w:pPr>
        <w:suppressAutoHyphens/>
        <w:spacing w:after="60"/>
        <w:ind w:left="360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a. </w:t>
      </w:r>
      <w:r w:rsidR="00CB313C" w:rsidRPr="0003650A">
        <w:rPr>
          <w:rFonts w:eastAsia="Times New Roman" w:cstheme="minorHAnsi"/>
          <w:sz w:val="22"/>
          <w:szCs w:val="22"/>
          <w:lang w:eastAsia="pl-PL"/>
        </w:rPr>
        <w:t xml:space="preserve">Licytacja odbędzie się na Platformie Zakupowej Zamawiającego pod adresem </w:t>
      </w:r>
      <w:hyperlink r:id="rId8" w:history="1">
        <w:r w:rsidR="00CB313C" w:rsidRPr="0003650A">
          <w:rPr>
            <w:rStyle w:val="Hipercze"/>
            <w:rFonts w:eastAsia="Times New Roman" w:cstheme="minorHAnsi"/>
            <w:sz w:val="22"/>
            <w:szCs w:val="22"/>
            <w:lang w:eastAsia="pl-PL"/>
          </w:rPr>
          <w:t>https://ump.eb2b.com.pl</w:t>
        </w:r>
      </w:hyperlink>
      <w:r w:rsidR="00CB313C" w:rsidRPr="0003650A">
        <w:rPr>
          <w:rFonts w:eastAsia="Times New Roman" w:cstheme="minorHAnsi"/>
          <w:sz w:val="22"/>
          <w:szCs w:val="22"/>
          <w:lang w:eastAsia="pl-PL"/>
        </w:rPr>
        <w:t xml:space="preserve"> w dniu </w:t>
      </w:r>
      <w:r>
        <w:rPr>
          <w:rFonts w:eastAsia="Times New Roman" w:cstheme="minorHAnsi"/>
          <w:sz w:val="22"/>
          <w:szCs w:val="22"/>
          <w:lang w:eastAsia="pl-PL"/>
        </w:rPr>
        <w:t>16 grudnia 2025</w:t>
      </w:r>
      <w:r w:rsidR="00CB313C" w:rsidRPr="0003650A">
        <w:rPr>
          <w:rFonts w:eastAsia="Times New Roman" w:cstheme="minorHAnsi"/>
          <w:sz w:val="22"/>
          <w:szCs w:val="22"/>
          <w:lang w:eastAsia="pl-PL"/>
        </w:rPr>
        <w:t xml:space="preserve"> r. o godzinie </w:t>
      </w:r>
      <w:r>
        <w:rPr>
          <w:rFonts w:eastAsia="Times New Roman" w:cstheme="minorHAnsi"/>
          <w:sz w:val="22"/>
          <w:szCs w:val="22"/>
          <w:lang w:eastAsia="pl-PL"/>
        </w:rPr>
        <w:t>12</w:t>
      </w:r>
      <w:r w:rsidR="00CB313C" w:rsidRPr="0003650A">
        <w:rPr>
          <w:rFonts w:eastAsia="Times New Roman" w:cstheme="minorHAnsi"/>
          <w:sz w:val="22"/>
          <w:szCs w:val="22"/>
          <w:lang w:eastAsia="pl-PL"/>
        </w:rPr>
        <w:t>:00.</w:t>
      </w:r>
    </w:p>
    <w:p w14:paraId="52816477" w14:textId="6413186A" w:rsidR="00CB313C" w:rsidRPr="0003650A" w:rsidRDefault="0003650A" w:rsidP="003221C6">
      <w:pPr>
        <w:suppressAutoHyphens/>
        <w:spacing w:after="60"/>
        <w:ind w:left="360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b. </w:t>
      </w:r>
      <w:r w:rsidR="00CB313C" w:rsidRPr="0003650A">
        <w:rPr>
          <w:rFonts w:eastAsia="Times New Roman" w:cstheme="minorHAnsi"/>
          <w:sz w:val="22"/>
          <w:szCs w:val="22"/>
          <w:lang w:eastAsia="pl-PL"/>
        </w:rPr>
        <w:t xml:space="preserve">Cena wywoławcza wynosi </w:t>
      </w:r>
      <w:r w:rsidR="000207DC" w:rsidRPr="00DE0EF0">
        <w:rPr>
          <w:rFonts w:cstheme="minorHAnsi"/>
          <w:sz w:val="22"/>
          <w:szCs w:val="22"/>
        </w:rPr>
        <w:t>7.5</w:t>
      </w:r>
      <w:r w:rsidR="000207DC">
        <w:rPr>
          <w:rFonts w:cstheme="minorHAnsi"/>
          <w:sz w:val="22"/>
          <w:szCs w:val="22"/>
        </w:rPr>
        <w:t>20</w:t>
      </w:r>
      <w:r w:rsidR="000207DC" w:rsidRPr="00DE0EF0">
        <w:rPr>
          <w:rFonts w:cstheme="minorHAnsi"/>
          <w:sz w:val="22"/>
          <w:szCs w:val="22"/>
        </w:rPr>
        <w:t>.0</w:t>
      </w:r>
      <w:r w:rsidR="000207DC">
        <w:rPr>
          <w:rFonts w:cstheme="minorHAnsi"/>
          <w:sz w:val="22"/>
          <w:szCs w:val="22"/>
        </w:rPr>
        <w:t>00</w:t>
      </w:r>
      <w:r w:rsidR="000207DC" w:rsidRPr="00DE0EF0">
        <w:rPr>
          <w:rFonts w:cstheme="minorHAnsi"/>
          <w:sz w:val="22"/>
          <w:szCs w:val="22"/>
        </w:rPr>
        <w:t xml:space="preserve">,00 zł (słownie: siedem milionów pięćset </w:t>
      </w:r>
      <w:r w:rsidR="000207DC" w:rsidRPr="00D5473C">
        <w:rPr>
          <w:rFonts w:cstheme="minorHAnsi"/>
          <w:sz w:val="22"/>
          <w:szCs w:val="22"/>
        </w:rPr>
        <w:t>dwadzieścia tysięcy</w:t>
      </w:r>
      <w:r w:rsidR="000207DC">
        <w:rPr>
          <w:rFonts w:cstheme="minorHAnsi"/>
          <w:sz w:val="22"/>
          <w:szCs w:val="22"/>
        </w:rPr>
        <w:t xml:space="preserve"> </w:t>
      </w:r>
      <w:r w:rsidR="000207DC" w:rsidRPr="00DE0EF0">
        <w:rPr>
          <w:rFonts w:cstheme="minorHAnsi"/>
          <w:sz w:val="22"/>
          <w:szCs w:val="22"/>
        </w:rPr>
        <w:t>złotych</w:t>
      </w:r>
      <w:r w:rsidR="000207DC">
        <w:rPr>
          <w:rFonts w:cstheme="minorHAnsi"/>
          <w:sz w:val="22"/>
          <w:szCs w:val="22"/>
        </w:rPr>
        <w:t xml:space="preserve"> 00/100</w:t>
      </w:r>
      <w:r w:rsidR="000207DC" w:rsidRPr="00DE0EF0">
        <w:rPr>
          <w:rFonts w:cstheme="minorHAnsi"/>
          <w:sz w:val="22"/>
          <w:szCs w:val="22"/>
        </w:rPr>
        <w:t>)</w:t>
      </w:r>
      <w:r w:rsidR="000207DC">
        <w:rPr>
          <w:rFonts w:cstheme="minorHAnsi"/>
          <w:sz w:val="22"/>
          <w:szCs w:val="22"/>
        </w:rPr>
        <w:t>;</w:t>
      </w:r>
      <w:r w:rsidR="00CB313C" w:rsidRPr="0003650A">
        <w:rPr>
          <w:rFonts w:eastAsia="Times New Roman" w:cstheme="minorHAnsi"/>
          <w:sz w:val="22"/>
          <w:szCs w:val="22"/>
          <w:lang w:eastAsia="pl-PL"/>
        </w:rPr>
        <w:t xml:space="preserve"> złotyc</w:t>
      </w:r>
      <w:r w:rsidR="006204C6">
        <w:rPr>
          <w:rFonts w:eastAsia="Times New Roman" w:cstheme="minorHAnsi"/>
          <w:sz w:val="22"/>
          <w:szCs w:val="22"/>
          <w:lang w:eastAsia="pl-PL"/>
        </w:rPr>
        <w:t>h netto.</w:t>
      </w:r>
    </w:p>
    <w:p w14:paraId="48F818F3" w14:textId="6E62AA63" w:rsidR="00CB313C" w:rsidRPr="0003650A" w:rsidRDefault="0003650A" w:rsidP="003221C6">
      <w:pPr>
        <w:suppressAutoHyphens/>
        <w:spacing w:after="60"/>
        <w:ind w:left="360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c. </w:t>
      </w:r>
      <w:r w:rsidR="00CB313C" w:rsidRPr="0003650A">
        <w:rPr>
          <w:rFonts w:eastAsia="Times New Roman" w:cstheme="minorHAnsi"/>
          <w:sz w:val="22"/>
          <w:szCs w:val="22"/>
          <w:lang w:eastAsia="pl-PL"/>
        </w:rPr>
        <w:t>Podstawowy czas aukcji 30 minut</w:t>
      </w:r>
    </w:p>
    <w:p w14:paraId="70E1F572" w14:textId="4D8D7A61" w:rsidR="00CB313C" w:rsidRPr="0003650A" w:rsidRDefault="0003650A" w:rsidP="003221C6">
      <w:pPr>
        <w:suppressAutoHyphens/>
        <w:spacing w:after="60"/>
        <w:ind w:left="360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d.</w:t>
      </w:r>
      <w:r w:rsidR="000F0725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CB313C" w:rsidRPr="0003650A">
        <w:rPr>
          <w:rFonts w:eastAsia="Times New Roman" w:cstheme="minorHAnsi"/>
          <w:sz w:val="22"/>
          <w:szCs w:val="22"/>
          <w:lang w:eastAsia="pl-PL"/>
        </w:rPr>
        <w:t>Minimalna wysokość postąpienia wynosi 100 000,00 zł</w:t>
      </w:r>
      <w:r w:rsidR="00007DEA">
        <w:rPr>
          <w:rFonts w:eastAsia="Times New Roman" w:cstheme="minorHAnsi"/>
          <w:sz w:val="22"/>
          <w:szCs w:val="22"/>
          <w:lang w:eastAsia="pl-PL"/>
        </w:rPr>
        <w:t xml:space="preserve"> netto</w:t>
      </w:r>
    </w:p>
    <w:p w14:paraId="27920815" w14:textId="23ECB15B" w:rsidR="00CB313C" w:rsidRPr="0003650A" w:rsidRDefault="0003650A" w:rsidP="003221C6">
      <w:pPr>
        <w:suppressAutoHyphens/>
        <w:spacing w:after="60"/>
        <w:ind w:left="360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e.</w:t>
      </w:r>
      <w:r w:rsidR="000F0725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CB313C" w:rsidRPr="0003650A">
        <w:rPr>
          <w:rFonts w:eastAsia="Times New Roman" w:cstheme="minorHAnsi"/>
          <w:sz w:val="22"/>
          <w:szCs w:val="22"/>
          <w:lang w:eastAsia="pl-PL"/>
        </w:rPr>
        <w:t>Długość dogrywki – 2 minuty</w:t>
      </w:r>
    </w:p>
    <w:p w14:paraId="284CD63C" w14:textId="00711929" w:rsidR="00CB313C" w:rsidRPr="00F7641A" w:rsidRDefault="00CB313C" w:rsidP="003221C6">
      <w:pPr>
        <w:suppressAutoHyphens/>
        <w:spacing w:after="60"/>
        <w:jc w:val="both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F7641A">
        <w:rPr>
          <w:rFonts w:eastAsia="Times New Roman" w:cstheme="minorHAnsi"/>
          <w:b/>
          <w:bCs/>
          <w:sz w:val="22"/>
          <w:szCs w:val="22"/>
          <w:lang w:eastAsia="pl-PL"/>
        </w:rPr>
        <w:t>W</w:t>
      </w:r>
      <w:r w:rsidR="00F7641A">
        <w:rPr>
          <w:rFonts w:eastAsia="Times New Roman" w:cstheme="minorHAnsi"/>
          <w:b/>
          <w:bCs/>
          <w:sz w:val="22"/>
          <w:szCs w:val="22"/>
          <w:lang w:eastAsia="pl-PL"/>
        </w:rPr>
        <w:t xml:space="preserve">arunki techniczne udziału w aukcji </w:t>
      </w:r>
    </w:p>
    <w:p w14:paraId="26C39603" w14:textId="77777777" w:rsidR="00CB313C" w:rsidRPr="00B76DFA" w:rsidRDefault="00CB313C" w:rsidP="003221C6">
      <w:pPr>
        <w:pStyle w:val="Akapitzlist"/>
        <w:numPr>
          <w:ilvl w:val="0"/>
          <w:numId w:val="9"/>
        </w:numPr>
        <w:spacing w:after="60"/>
        <w:jc w:val="both"/>
        <w:rPr>
          <w:rFonts w:eastAsia="Times New Roman" w:cstheme="minorHAnsi"/>
          <w:sz w:val="22"/>
          <w:szCs w:val="22"/>
          <w:lang w:eastAsia="pl-PL"/>
        </w:rPr>
      </w:pPr>
      <w:r w:rsidRPr="00B76DFA">
        <w:rPr>
          <w:rFonts w:eastAsia="Times New Roman" w:cstheme="minorHAnsi"/>
          <w:sz w:val="22"/>
          <w:szCs w:val="22"/>
          <w:lang w:eastAsia="pl-PL"/>
        </w:rPr>
        <w:t>Niezbędne wymagania sprzętowo-aplikacyjne umożliwiające pracę na Platformie:</w:t>
      </w:r>
    </w:p>
    <w:p w14:paraId="385EBF3E" w14:textId="77777777" w:rsidR="00CB313C" w:rsidRPr="00B76DFA" w:rsidRDefault="00CB313C" w:rsidP="003221C6">
      <w:pPr>
        <w:pStyle w:val="NormalnyWeb"/>
        <w:numPr>
          <w:ilvl w:val="1"/>
          <w:numId w:val="8"/>
        </w:numPr>
        <w:spacing w:before="0" w:beforeAutospacing="0" w:after="60" w:afterAutospacing="0"/>
        <w:ind w:left="143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6DFA">
        <w:rPr>
          <w:rFonts w:asciiTheme="minorHAnsi" w:hAnsiTheme="minorHAnsi" w:cstheme="minorHAnsi"/>
          <w:sz w:val="22"/>
          <w:szCs w:val="22"/>
        </w:rPr>
        <w:t xml:space="preserve">stały dostęp do sieci Internet o gwarantowanej przepustowości nie mniejszej niż 20/4 </w:t>
      </w:r>
      <w:proofErr w:type="spellStart"/>
      <w:r w:rsidRPr="00B76DFA">
        <w:rPr>
          <w:rFonts w:asciiTheme="minorHAnsi" w:hAnsiTheme="minorHAnsi" w:cstheme="minorHAnsi"/>
          <w:sz w:val="22"/>
          <w:szCs w:val="22"/>
        </w:rPr>
        <w:t>mb</w:t>
      </w:r>
      <w:proofErr w:type="spellEnd"/>
      <w:r w:rsidRPr="00B76DFA">
        <w:rPr>
          <w:rFonts w:asciiTheme="minorHAnsi" w:hAnsiTheme="minorHAnsi" w:cstheme="minorHAnsi"/>
          <w:sz w:val="22"/>
          <w:szCs w:val="22"/>
        </w:rPr>
        <w:t>/s,</w:t>
      </w:r>
    </w:p>
    <w:p w14:paraId="25DB724F" w14:textId="77777777" w:rsidR="00CB313C" w:rsidRPr="00B76DFA" w:rsidRDefault="00CB313C" w:rsidP="003221C6">
      <w:pPr>
        <w:pStyle w:val="NormalnyWeb"/>
        <w:numPr>
          <w:ilvl w:val="1"/>
          <w:numId w:val="8"/>
        </w:numPr>
        <w:spacing w:before="0" w:beforeAutospacing="0" w:after="60" w:afterAutospacing="0"/>
        <w:ind w:left="143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6DFA">
        <w:rPr>
          <w:rFonts w:asciiTheme="minorHAnsi" w:hAnsiTheme="minorHAnsi" w:cstheme="minorHAnsi"/>
          <w:sz w:val="22"/>
          <w:szCs w:val="22"/>
        </w:rPr>
        <w:t xml:space="preserve">komputer klasy PC lub </w:t>
      </w:r>
      <w:proofErr w:type="spellStart"/>
      <w:r w:rsidRPr="00B76DFA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B76DFA">
        <w:rPr>
          <w:rFonts w:asciiTheme="minorHAnsi" w:hAnsiTheme="minorHAnsi" w:cstheme="minorHAnsi"/>
          <w:sz w:val="22"/>
          <w:szCs w:val="22"/>
        </w:rPr>
        <w:t xml:space="preserve"> Mac, o następującej konfiguracji: pamięć RAM min. 8 GB, procesor dwurdzeniowy o taktowaniu min. 2,4 GHz, jeden z systemów operacyjnych: MS Windows, Mac OS, Linux, z aktualnym wsparciem technicznym producenta (nie starsze niż 1 rok od daty wszczęcia postępowania) </w:t>
      </w:r>
    </w:p>
    <w:p w14:paraId="6EBD10CC" w14:textId="77777777" w:rsidR="00CB313C" w:rsidRPr="00B76DFA" w:rsidRDefault="00CB313C" w:rsidP="003221C6">
      <w:pPr>
        <w:pStyle w:val="NormalnyWeb"/>
        <w:numPr>
          <w:ilvl w:val="1"/>
          <w:numId w:val="8"/>
        </w:numPr>
        <w:spacing w:before="0" w:beforeAutospacing="0" w:after="60" w:afterAutospacing="0"/>
        <w:ind w:left="143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6DFA">
        <w:rPr>
          <w:rFonts w:asciiTheme="minorHAnsi" w:hAnsiTheme="minorHAnsi" w:cstheme="minorHAnsi"/>
          <w:sz w:val="22"/>
          <w:szCs w:val="22"/>
        </w:rPr>
        <w:t xml:space="preserve">zainstalowana dowolna wersja przeglądarki internetowej - sugerujemy najnowsze wersje: Chrome, Safari, Edge, </w:t>
      </w:r>
      <w:proofErr w:type="spellStart"/>
      <w:r w:rsidRPr="00B76DFA">
        <w:rPr>
          <w:rFonts w:asciiTheme="minorHAnsi" w:hAnsiTheme="minorHAnsi" w:cstheme="minorHAnsi"/>
          <w:sz w:val="22"/>
          <w:szCs w:val="22"/>
        </w:rPr>
        <w:t>Firefox</w:t>
      </w:r>
      <w:proofErr w:type="spellEnd"/>
      <w:r w:rsidRPr="00B76DFA">
        <w:rPr>
          <w:rFonts w:asciiTheme="minorHAnsi" w:hAnsiTheme="minorHAnsi" w:cstheme="minorHAnsi"/>
          <w:sz w:val="22"/>
          <w:szCs w:val="22"/>
        </w:rPr>
        <w:t>, Opera</w:t>
      </w:r>
    </w:p>
    <w:p w14:paraId="663A429D" w14:textId="410994EA" w:rsidR="00CB313C" w:rsidRPr="00B76DFA" w:rsidRDefault="00CB313C" w:rsidP="003221C6">
      <w:pPr>
        <w:pStyle w:val="NormalnyWeb"/>
        <w:numPr>
          <w:ilvl w:val="1"/>
          <w:numId w:val="8"/>
        </w:numPr>
        <w:spacing w:before="0" w:beforeAutospacing="0" w:after="60" w:afterAutospacing="0"/>
        <w:ind w:left="143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6DFA">
        <w:rPr>
          <w:rFonts w:asciiTheme="minorHAnsi" w:hAnsiTheme="minorHAnsi" w:cstheme="minorHAnsi"/>
          <w:sz w:val="22"/>
          <w:szCs w:val="22"/>
        </w:rPr>
        <w:t>włączona obsługa JavaScript</w:t>
      </w:r>
      <w:r w:rsidR="006642E2">
        <w:rPr>
          <w:rFonts w:asciiTheme="minorHAnsi" w:hAnsiTheme="minorHAnsi" w:cstheme="minorHAnsi"/>
          <w:sz w:val="22"/>
          <w:szCs w:val="22"/>
        </w:rPr>
        <w:t>.</w:t>
      </w:r>
    </w:p>
    <w:p w14:paraId="6797D5EF" w14:textId="77777777" w:rsidR="00CB313C" w:rsidRPr="00B76DFA" w:rsidRDefault="00CB313C" w:rsidP="003221C6">
      <w:pPr>
        <w:pStyle w:val="Akapitzlist"/>
        <w:numPr>
          <w:ilvl w:val="0"/>
          <w:numId w:val="9"/>
        </w:numPr>
        <w:spacing w:after="60"/>
        <w:jc w:val="both"/>
        <w:rPr>
          <w:rFonts w:eastAsia="Times New Roman" w:cstheme="minorHAnsi"/>
          <w:sz w:val="22"/>
          <w:szCs w:val="22"/>
          <w:lang w:eastAsia="pl-PL"/>
        </w:rPr>
      </w:pPr>
      <w:r w:rsidRPr="00B76DFA">
        <w:rPr>
          <w:rFonts w:eastAsia="Times New Roman" w:cstheme="minorHAnsi"/>
          <w:sz w:val="22"/>
          <w:szCs w:val="22"/>
          <w:lang w:eastAsia="pl-PL"/>
        </w:rPr>
        <w:t>Regulamin aukcji stanowi Załącznik do niniejszego dokumentu</w:t>
      </w:r>
    </w:p>
    <w:p w14:paraId="672AF1B8" w14:textId="11B39387" w:rsidR="00FD5DF7" w:rsidRPr="00087CFE" w:rsidRDefault="00FD5DF7" w:rsidP="003221C6">
      <w:pPr>
        <w:pStyle w:val="Tekstpodstawowy3"/>
        <w:spacing w:after="60"/>
        <w:rPr>
          <w:rFonts w:asciiTheme="minorHAnsi" w:hAnsiTheme="minorHAnsi" w:cstheme="minorHAnsi"/>
          <w:bCs/>
          <w:sz w:val="22"/>
          <w:szCs w:val="22"/>
        </w:rPr>
      </w:pPr>
    </w:p>
    <w:p w14:paraId="51944D3A" w14:textId="37E32008" w:rsidR="00254327" w:rsidRPr="00087CFE" w:rsidRDefault="00FD5DF7" w:rsidP="00087CFE">
      <w:pPr>
        <w:pStyle w:val="Tekstpodstawowy3"/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087CFE">
        <w:rPr>
          <w:rFonts w:asciiTheme="minorHAnsi" w:hAnsiTheme="minorHAnsi" w:cstheme="minorHAnsi"/>
          <w:bCs/>
          <w:sz w:val="22"/>
          <w:szCs w:val="22"/>
        </w:rPr>
        <w:t xml:space="preserve">Uniwersytet </w:t>
      </w:r>
      <w:r w:rsidR="000F0999" w:rsidRPr="00087CFE">
        <w:rPr>
          <w:rFonts w:asciiTheme="minorHAnsi" w:hAnsiTheme="minorHAnsi" w:cstheme="minorHAnsi"/>
          <w:bCs/>
          <w:sz w:val="22"/>
          <w:szCs w:val="22"/>
        </w:rPr>
        <w:t xml:space="preserve">zastrzega sobie prawo </w:t>
      </w:r>
      <w:r w:rsidR="00254327" w:rsidRPr="00087CFE">
        <w:rPr>
          <w:rFonts w:asciiTheme="minorHAnsi" w:hAnsiTheme="minorHAnsi" w:cstheme="minorHAnsi"/>
          <w:bCs/>
          <w:sz w:val="22"/>
          <w:szCs w:val="22"/>
        </w:rPr>
        <w:t>do</w:t>
      </w:r>
      <w:r w:rsidR="00087CFE" w:rsidRPr="00087C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4327" w:rsidRPr="00087CFE">
        <w:rPr>
          <w:rFonts w:asciiTheme="minorHAnsi" w:hAnsiTheme="minorHAnsi" w:cstheme="minorHAnsi"/>
          <w:bCs/>
          <w:sz w:val="22"/>
          <w:szCs w:val="22"/>
        </w:rPr>
        <w:t>zobowiązania nabywcy do wpłaty, przy zawarciu umowy przedwstępnej, zadatku w</w:t>
      </w:r>
      <w:r w:rsidR="0053515A" w:rsidRPr="00087CFE">
        <w:rPr>
          <w:rFonts w:asciiTheme="minorHAnsi" w:hAnsiTheme="minorHAnsi" w:cstheme="minorHAnsi"/>
          <w:bCs/>
          <w:sz w:val="22"/>
          <w:szCs w:val="22"/>
        </w:rPr>
        <w:t> </w:t>
      </w:r>
      <w:r w:rsidR="00254327" w:rsidRPr="00087CFE">
        <w:rPr>
          <w:rFonts w:asciiTheme="minorHAnsi" w:hAnsiTheme="minorHAnsi" w:cstheme="minorHAnsi"/>
          <w:bCs/>
          <w:sz w:val="22"/>
          <w:szCs w:val="22"/>
        </w:rPr>
        <w:t xml:space="preserve">rozumieniu art. 394 </w:t>
      </w:r>
      <w:r w:rsidR="00087CFE" w:rsidRPr="00087CFE">
        <w:rPr>
          <w:rFonts w:asciiTheme="minorHAnsi" w:hAnsiTheme="minorHAnsi" w:cstheme="minorHAnsi"/>
          <w:bCs/>
          <w:sz w:val="22"/>
          <w:szCs w:val="22"/>
        </w:rPr>
        <w:t>ustawy z dnia 23 kwietnia 1964 r. Kodeks cywilny (</w:t>
      </w:r>
      <w:proofErr w:type="spellStart"/>
      <w:r w:rsidR="00087CFE" w:rsidRPr="00087CFE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087CFE" w:rsidRPr="00087CFE">
        <w:rPr>
          <w:rFonts w:asciiTheme="minorHAnsi" w:hAnsiTheme="minorHAnsi" w:cstheme="minorHAnsi"/>
          <w:bCs/>
          <w:sz w:val="22"/>
          <w:szCs w:val="22"/>
        </w:rPr>
        <w:t>. Dz. U. z 2025 r. poz. 1071)</w:t>
      </w:r>
      <w:r w:rsidR="00254327" w:rsidRPr="00087CFE">
        <w:rPr>
          <w:rFonts w:asciiTheme="minorHAnsi" w:hAnsiTheme="minorHAnsi" w:cstheme="minorHAnsi"/>
          <w:bCs/>
          <w:sz w:val="22"/>
          <w:szCs w:val="22"/>
        </w:rPr>
        <w:t>, w wysokości do 10% ustalonej ceny sprzedaży</w:t>
      </w:r>
      <w:r w:rsidR="00087CFE" w:rsidRPr="00087CFE">
        <w:rPr>
          <w:rFonts w:asciiTheme="minorHAnsi" w:hAnsiTheme="minorHAnsi" w:cstheme="minorHAnsi"/>
          <w:bCs/>
          <w:sz w:val="22"/>
          <w:szCs w:val="22"/>
        </w:rPr>
        <w:t>.</w:t>
      </w:r>
    </w:p>
    <w:p w14:paraId="750126DA" w14:textId="77777777" w:rsidR="00087CFE" w:rsidRDefault="00087CFE" w:rsidP="006B39BA">
      <w:pPr>
        <w:pStyle w:val="Tekstpodstawowy3"/>
        <w:spacing w:after="60"/>
        <w:rPr>
          <w:rFonts w:asciiTheme="minorHAnsi" w:hAnsiTheme="minorHAnsi" w:cstheme="minorHAnsi"/>
          <w:bCs/>
          <w:sz w:val="22"/>
          <w:szCs w:val="22"/>
        </w:rPr>
      </w:pPr>
    </w:p>
    <w:p w14:paraId="22F69350" w14:textId="4CF88488" w:rsidR="006B39BA" w:rsidRPr="00087CFE" w:rsidRDefault="006B39BA" w:rsidP="009F08BD">
      <w:pPr>
        <w:pStyle w:val="Tekstpodstawowy3"/>
        <w:keepNext/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087CFE">
        <w:rPr>
          <w:rFonts w:asciiTheme="minorHAnsi" w:hAnsiTheme="minorHAnsi" w:cstheme="minorHAnsi"/>
          <w:b/>
          <w:sz w:val="22"/>
          <w:szCs w:val="22"/>
        </w:rPr>
        <w:t>Podstawowe warunki ewentualnej umowy sprzedaży:</w:t>
      </w:r>
    </w:p>
    <w:p w14:paraId="667C0EC9" w14:textId="74804333" w:rsidR="00087CFE" w:rsidRPr="00087CFE" w:rsidRDefault="00087CFE" w:rsidP="006B39BA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  <w:r w:rsidRPr="00087CFE">
        <w:rPr>
          <w:rFonts w:asciiTheme="minorHAnsi" w:hAnsiTheme="minorHAnsi" w:cstheme="minorHAnsi"/>
          <w:sz w:val="22"/>
          <w:szCs w:val="22"/>
        </w:rPr>
        <w:t xml:space="preserve">Podmiot, który wygrał postępowanie zobowiązany jest, do dokonania wpłaty całej pozostałej do zapłaty ceny sprzedaży, najpóźniej na 3 dni przed zawarciem umowy </w:t>
      </w:r>
      <w:r w:rsidR="00C5294E">
        <w:rPr>
          <w:rFonts w:asciiTheme="minorHAnsi" w:hAnsiTheme="minorHAnsi" w:cstheme="minorHAnsi"/>
          <w:sz w:val="22"/>
          <w:szCs w:val="22"/>
        </w:rPr>
        <w:t>przeniesienia własności Nieruchomości</w:t>
      </w:r>
      <w:r w:rsidR="00C5294E" w:rsidRPr="00087CFE">
        <w:rPr>
          <w:rFonts w:asciiTheme="minorHAnsi" w:hAnsiTheme="minorHAnsi" w:cstheme="minorHAnsi"/>
          <w:sz w:val="22"/>
          <w:szCs w:val="22"/>
        </w:rPr>
        <w:t xml:space="preserve"> </w:t>
      </w:r>
      <w:r w:rsidRPr="00087CFE">
        <w:rPr>
          <w:rFonts w:asciiTheme="minorHAnsi" w:hAnsiTheme="minorHAnsi" w:cstheme="minorHAnsi"/>
          <w:sz w:val="22"/>
          <w:szCs w:val="22"/>
        </w:rPr>
        <w:t xml:space="preserve">w formie aktu notarialnego, na rachunek bankowy Uniwersytetu wskazany w protokole </w:t>
      </w:r>
      <w:r w:rsidR="00AD5B66">
        <w:rPr>
          <w:rFonts w:asciiTheme="minorHAnsi" w:hAnsiTheme="minorHAnsi" w:cstheme="minorHAnsi"/>
          <w:sz w:val="22"/>
          <w:szCs w:val="22"/>
        </w:rPr>
        <w:t>aukcji</w:t>
      </w:r>
      <w:r w:rsidRPr="00087CFE">
        <w:rPr>
          <w:rFonts w:asciiTheme="minorHAnsi" w:hAnsiTheme="minorHAnsi" w:cstheme="minorHAnsi"/>
          <w:sz w:val="22"/>
          <w:szCs w:val="22"/>
        </w:rPr>
        <w:t xml:space="preserve"> lub do depozytu notariusza, na prowadzony w tym celu rachunek bankowy.</w:t>
      </w:r>
    </w:p>
    <w:p w14:paraId="6D5E4E0A" w14:textId="37145B03" w:rsidR="0065045E" w:rsidRPr="00087CFE" w:rsidRDefault="006B39BA" w:rsidP="006B39BA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  <w:r w:rsidRPr="00087CFE">
        <w:rPr>
          <w:rFonts w:asciiTheme="minorHAnsi" w:hAnsiTheme="minorHAnsi" w:cstheme="minorHAnsi"/>
          <w:sz w:val="22"/>
          <w:szCs w:val="22"/>
        </w:rPr>
        <w:t xml:space="preserve">Oferent, którego oferta została wybrana, zobowiązany jest do </w:t>
      </w:r>
      <w:bookmarkStart w:id="4" w:name="_Hlk108188728"/>
      <w:r w:rsidRPr="00087CFE">
        <w:rPr>
          <w:rFonts w:asciiTheme="minorHAnsi" w:hAnsiTheme="minorHAnsi" w:cstheme="minorHAnsi"/>
          <w:sz w:val="22"/>
          <w:szCs w:val="22"/>
        </w:rPr>
        <w:t>zawarcia przedwstępnej umowy sprzedaży</w:t>
      </w:r>
      <w:bookmarkEnd w:id="4"/>
      <w:r w:rsidRPr="00087CFE">
        <w:rPr>
          <w:rFonts w:asciiTheme="minorHAnsi" w:hAnsiTheme="minorHAnsi" w:cstheme="minorHAnsi"/>
          <w:sz w:val="22"/>
          <w:szCs w:val="22"/>
        </w:rPr>
        <w:t xml:space="preserve"> w terminie określonym w ofercie, pod rygorem utraty prawa do zawarcia umowy sprzedaży. </w:t>
      </w:r>
      <w:r w:rsidRPr="00087CFE">
        <w:rPr>
          <w:rFonts w:asciiTheme="minorHAnsi" w:hAnsiTheme="minorHAnsi" w:cstheme="minorHAnsi"/>
          <w:sz w:val="22"/>
          <w:szCs w:val="22"/>
        </w:rPr>
        <w:lastRenderedPageBreak/>
        <w:t xml:space="preserve">Po spełnieniu się warunków umowy przedwstępnej (uzyskanie zgody Rady Uczelni oraz </w:t>
      </w:r>
      <w:r w:rsidR="00B863E1" w:rsidRPr="00087CFE">
        <w:rPr>
          <w:rFonts w:asciiTheme="minorHAnsi" w:hAnsiTheme="minorHAnsi" w:cstheme="minorHAnsi"/>
          <w:sz w:val="22"/>
          <w:szCs w:val="22"/>
        </w:rPr>
        <w:t xml:space="preserve">Prezesa </w:t>
      </w:r>
      <w:r w:rsidRPr="00087CFE">
        <w:rPr>
          <w:rFonts w:asciiTheme="minorHAnsi" w:hAnsiTheme="minorHAnsi" w:cstheme="minorHAnsi"/>
          <w:sz w:val="22"/>
          <w:szCs w:val="22"/>
        </w:rPr>
        <w:t xml:space="preserve">Prokuratorii Generalnej </w:t>
      </w:r>
      <w:r w:rsidR="00087CFE" w:rsidRPr="00087CFE">
        <w:rPr>
          <w:rFonts w:asciiTheme="minorHAnsi" w:hAnsiTheme="minorHAnsi" w:cstheme="minorHAnsi"/>
          <w:sz w:val="22"/>
          <w:szCs w:val="22"/>
        </w:rPr>
        <w:t>Rzeczypospolitej Polskiej</w:t>
      </w:r>
      <w:r w:rsidRPr="00087CFE">
        <w:rPr>
          <w:rFonts w:asciiTheme="minorHAnsi" w:hAnsiTheme="minorHAnsi" w:cstheme="minorHAnsi"/>
          <w:sz w:val="22"/>
          <w:szCs w:val="22"/>
        </w:rPr>
        <w:t>)</w:t>
      </w:r>
      <w:r w:rsidR="00B863E1" w:rsidRPr="00087CFE">
        <w:rPr>
          <w:rFonts w:asciiTheme="minorHAnsi" w:hAnsiTheme="minorHAnsi" w:cstheme="minorHAnsi"/>
          <w:sz w:val="22"/>
          <w:szCs w:val="22"/>
        </w:rPr>
        <w:t>, s</w:t>
      </w:r>
      <w:r w:rsidRPr="00087CFE">
        <w:rPr>
          <w:rFonts w:asciiTheme="minorHAnsi" w:hAnsiTheme="minorHAnsi" w:cstheme="minorHAnsi"/>
          <w:sz w:val="22"/>
          <w:szCs w:val="22"/>
        </w:rPr>
        <w:t>trony zawrą umowę sprzedaży nieruchomości pod warunkiem zawieszającym w postaci niewykonania prawa pierwokupu przez Krajow</w:t>
      </w:r>
      <w:r w:rsidR="00B863E1" w:rsidRPr="00087CFE">
        <w:rPr>
          <w:rFonts w:asciiTheme="minorHAnsi" w:hAnsiTheme="minorHAnsi" w:cstheme="minorHAnsi"/>
          <w:sz w:val="22"/>
          <w:szCs w:val="22"/>
        </w:rPr>
        <w:t xml:space="preserve">y </w:t>
      </w:r>
      <w:r w:rsidRPr="00087CFE">
        <w:rPr>
          <w:rFonts w:asciiTheme="minorHAnsi" w:hAnsiTheme="minorHAnsi" w:cstheme="minorHAnsi"/>
          <w:sz w:val="22"/>
          <w:szCs w:val="22"/>
        </w:rPr>
        <w:t>Zas</w:t>
      </w:r>
      <w:r w:rsidR="00B863E1" w:rsidRPr="00087CFE">
        <w:rPr>
          <w:rFonts w:asciiTheme="minorHAnsi" w:hAnsiTheme="minorHAnsi" w:cstheme="minorHAnsi"/>
          <w:sz w:val="22"/>
          <w:szCs w:val="22"/>
        </w:rPr>
        <w:t xml:space="preserve">ób </w:t>
      </w:r>
      <w:r w:rsidRPr="00087CFE">
        <w:rPr>
          <w:rFonts w:asciiTheme="minorHAnsi" w:hAnsiTheme="minorHAnsi" w:cstheme="minorHAnsi"/>
          <w:sz w:val="22"/>
          <w:szCs w:val="22"/>
        </w:rPr>
        <w:t xml:space="preserve">Nieruchomości, zaś po spełnieniu się warunku - umowę przenoszącą </w:t>
      </w:r>
      <w:r w:rsidR="00B863E1" w:rsidRPr="00087CFE">
        <w:rPr>
          <w:rFonts w:asciiTheme="minorHAnsi" w:hAnsiTheme="minorHAnsi" w:cstheme="minorHAnsi"/>
          <w:sz w:val="22"/>
          <w:szCs w:val="22"/>
        </w:rPr>
        <w:t xml:space="preserve">prawo własności przedmiotowej </w:t>
      </w:r>
      <w:r w:rsidRPr="00087CFE">
        <w:rPr>
          <w:rFonts w:asciiTheme="minorHAnsi" w:hAnsiTheme="minorHAnsi" w:cstheme="minorHAnsi"/>
          <w:sz w:val="22"/>
          <w:szCs w:val="22"/>
        </w:rPr>
        <w:t>nieruchomości</w:t>
      </w:r>
      <w:r w:rsidR="0077462D" w:rsidRPr="00087CFE">
        <w:rPr>
          <w:rFonts w:asciiTheme="minorHAnsi" w:hAnsiTheme="minorHAnsi" w:cstheme="minorHAnsi"/>
          <w:sz w:val="22"/>
          <w:szCs w:val="22"/>
        </w:rPr>
        <w:t>.</w:t>
      </w:r>
    </w:p>
    <w:p w14:paraId="451D9550" w14:textId="77777777" w:rsidR="00A709FE" w:rsidRPr="00087CFE" w:rsidRDefault="006B39BA" w:rsidP="006B39BA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  <w:r w:rsidRPr="00087CFE">
        <w:rPr>
          <w:rFonts w:asciiTheme="minorHAnsi" w:hAnsiTheme="minorHAnsi" w:cstheme="minorHAnsi"/>
          <w:sz w:val="22"/>
          <w:szCs w:val="22"/>
        </w:rPr>
        <w:t xml:space="preserve">Zastrzeżenie innych warunków może wynikać z przepisów prawa obowiązujących na chwilę przeprowadzania transakcji. Dopuszcza się istnienie dodatkowego warunku w postaci pozytywnego wyniku badania stanu prawnego i faktycznego nieruchomości. </w:t>
      </w:r>
    </w:p>
    <w:p w14:paraId="71F4C598" w14:textId="237DCBAE" w:rsidR="00CF426B" w:rsidRPr="00087CFE" w:rsidRDefault="006B39BA" w:rsidP="00087CFE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  <w:r w:rsidRPr="00087CFE">
        <w:rPr>
          <w:rFonts w:asciiTheme="minorHAnsi" w:hAnsiTheme="minorHAnsi" w:cstheme="minorHAnsi"/>
          <w:sz w:val="22"/>
          <w:szCs w:val="22"/>
        </w:rPr>
        <w:t>Wyklucza się wprowadzenie innych warunków lub zmianę wysokości ceny w przypadku ujawnienia określonych cech nieruchomości.</w:t>
      </w:r>
    </w:p>
    <w:p w14:paraId="45647F05" w14:textId="2BFBA8FB" w:rsidR="005757C9" w:rsidRPr="00087CFE" w:rsidRDefault="006B39BA" w:rsidP="00CF426B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  <w:r w:rsidRPr="00087CFE">
        <w:rPr>
          <w:rFonts w:asciiTheme="minorHAnsi" w:hAnsiTheme="minorHAnsi" w:cstheme="minorHAnsi"/>
          <w:sz w:val="22"/>
          <w:szCs w:val="22"/>
        </w:rPr>
        <w:t>W sytuacji przedłużającej się procedury spełnienia niezbędnych przesłanek do zawarcia umowy notarialnej w</w:t>
      </w:r>
      <w:r w:rsidR="00CF426B" w:rsidRPr="00087CFE">
        <w:rPr>
          <w:rFonts w:asciiTheme="minorHAnsi" w:hAnsiTheme="minorHAnsi" w:cstheme="minorHAnsi"/>
          <w:sz w:val="22"/>
          <w:szCs w:val="22"/>
        </w:rPr>
        <w:t>w.</w:t>
      </w:r>
      <w:r w:rsidRPr="00087CFE">
        <w:rPr>
          <w:rFonts w:asciiTheme="minorHAnsi" w:hAnsiTheme="minorHAnsi" w:cstheme="minorHAnsi"/>
          <w:sz w:val="22"/>
          <w:szCs w:val="22"/>
        </w:rPr>
        <w:t xml:space="preserve"> termin</w:t>
      </w:r>
      <w:r w:rsidR="00962E46" w:rsidRPr="00087CFE">
        <w:rPr>
          <w:rFonts w:asciiTheme="minorHAnsi" w:hAnsiTheme="minorHAnsi" w:cstheme="minorHAnsi"/>
          <w:sz w:val="22"/>
          <w:szCs w:val="22"/>
        </w:rPr>
        <w:t>y</w:t>
      </w:r>
      <w:r w:rsidRPr="00087CFE">
        <w:rPr>
          <w:rFonts w:asciiTheme="minorHAnsi" w:hAnsiTheme="minorHAnsi" w:cstheme="minorHAnsi"/>
          <w:sz w:val="22"/>
          <w:szCs w:val="22"/>
        </w:rPr>
        <w:t xml:space="preserve"> mo</w:t>
      </w:r>
      <w:r w:rsidR="00962E46" w:rsidRPr="00087CFE">
        <w:rPr>
          <w:rFonts w:asciiTheme="minorHAnsi" w:hAnsiTheme="minorHAnsi" w:cstheme="minorHAnsi"/>
          <w:sz w:val="22"/>
          <w:szCs w:val="22"/>
        </w:rPr>
        <w:t xml:space="preserve">gą </w:t>
      </w:r>
      <w:r w:rsidRPr="00087CFE">
        <w:rPr>
          <w:rFonts w:asciiTheme="minorHAnsi" w:hAnsiTheme="minorHAnsi" w:cstheme="minorHAnsi"/>
          <w:sz w:val="22"/>
          <w:szCs w:val="22"/>
        </w:rPr>
        <w:t>zostać odpowiednio przedłużo</w:t>
      </w:r>
      <w:r w:rsidR="00962E46" w:rsidRPr="00087CFE">
        <w:rPr>
          <w:rFonts w:asciiTheme="minorHAnsi" w:hAnsiTheme="minorHAnsi" w:cstheme="minorHAnsi"/>
          <w:sz w:val="22"/>
          <w:szCs w:val="22"/>
        </w:rPr>
        <w:t>ne</w:t>
      </w:r>
      <w:r w:rsidRPr="00087CFE">
        <w:rPr>
          <w:rFonts w:asciiTheme="minorHAnsi" w:hAnsiTheme="minorHAnsi" w:cstheme="minorHAnsi"/>
          <w:sz w:val="22"/>
          <w:szCs w:val="22"/>
        </w:rPr>
        <w:t>.</w:t>
      </w:r>
    </w:p>
    <w:p w14:paraId="2E30912C" w14:textId="77777777" w:rsidR="005757C9" w:rsidRPr="00E52CFD" w:rsidRDefault="005757C9" w:rsidP="00CF426B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</w:p>
    <w:p w14:paraId="03AABA7A" w14:textId="47E0B0E4" w:rsidR="00AD5B66" w:rsidRDefault="00AD5B66" w:rsidP="00AD5B66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Załącznikami do niniejszego ogłoszenia, stanowiącymi jego integralną część, są:</w:t>
      </w:r>
    </w:p>
    <w:p w14:paraId="7EDCBC8F" w14:textId="67D188C8" w:rsidR="00AD5B66" w:rsidRDefault="00AD5B66" w:rsidP="00AD5B66">
      <w:pPr>
        <w:pStyle w:val="Tekstpodstawowy3"/>
        <w:numPr>
          <w:ilvl w:val="0"/>
          <w:numId w:val="6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oferowanych nieruchomości – załącznik nr 1;</w:t>
      </w:r>
    </w:p>
    <w:p w14:paraId="0AA016C9" w14:textId="6A67FF60" w:rsidR="00AD5B66" w:rsidRDefault="00AD5B66" w:rsidP="00AD5B66">
      <w:pPr>
        <w:pStyle w:val="Tekstpodstawowy3"/>
        <w:numPr>
          <w:ilvl w:val="0"/>
          <w:numId w:val="6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Klauzula RODO – załącznik nr 2;</w:t>
      </w:r>
    </w:p>
    <w:p w14:paraId="14A56CB9" w14:textId="779EED6A" w:rsidR="00AD5B66" w:rsidRDefault="00AD5B66" w:rsidP="00AD5B66">
      <w:pPr>
        <w:pStyle w:val="Tekstpodstawowy3"/>
        <w:numPr>
          <w:ilvl w:val="0"/>
          <w:numId w:val="6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formularza do zgłoszenia udziału w postępowaniu – załącznik nr 3</w:t>
      </w:r>
      <w:r w:rsidR="00C5294E">
        <w:rPr>
          <w:rFonts w:asciiTheme="minorHAnsi" w:hAnsiTheme="minorHAnsi" w:cstheme="minorHAnsi"/>
          <w:sz w:val="22"/>
          <w:szCs w:val="22"/>
        </w:rPr>
        <w:t>;</w:t>
      </w:r>
    </w:p>
    <w:p w14:paraId="6EB85E4F" w14:textId="02E330C5" w:rsidR="00F30F4B" w:rsidRDefault="00C5294E" w:rsidP="00AD5B66">
      <w:pPr>
        <w:pStyle w:val="Tekstpodstawowy3"/>
        <w:numPr>
          <w:ilvl w:val="0"/>
          <w:numId w:val="6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Wzór oświadczenia </w:t>
      </w:r>
      <w:r w:rsidR="005A075E">
        <w:rPr>
          <w:rFonts w:asciiTheme="minorHAnsi" w:hAnsiTheme="minorHAnsi" w:cstheme="minorHAnsi"/>
          <w:sz w:val="22"/>
          <w:szCs w:val="22"/>
        </w:rPr>
        <w:t xml:space="preserve">o niepodleganiu wykluczeniu </w:t>
      </w:r>
      <w:r>
        <w:rPr>
          <w:rFonts w:asciiTheme="minorHAnsi" w:hAnsiTheme="minorHAnsi" w:cstheme="minorHAnsi"/>
          <w:sz w:val="22"/>
          <w:szCs w:val="22"/>
        </w:rPr>
        <w:t>– załącznik nr 4</w:t>
      </w:r>
      <w:r w:rsidR="0021213C">
        <w:rPr>
          <w:rFonts w:asciiTheme="minorHAnsi" w:hAnsiTheme="minorHAnsi" w:cstheme="minorHAnsi"/>
          <w:sz w:val="22"/>
          <w:szCs w:val="22"/>
        </w:rPr>
        <w:t>;</w:t>
      </w:r>
    </w:p>
    <w:p w14:paraId="60D2A6F1" w14:textId="434C954D" w:rsidR="00146AB9" w:rsidRDefault="00146AB9" w:rsidP="00AD5B66">
      <w:pPr>
        <w:pStyle w:val="Tekstpodstawowy3"/>
        <w:numPr>
          <w:ilvl w:val="0"/>
          <w:numId w:val="6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Regulamin Aukcji – załącznik nr 5;</w:t>
      </w:r>
    </w:p>
    <w:p w14:paraId="2D2931A4" w14:textId="7084C5A0" w:rsidR="00C5294E" w:rsidRDefault="00D24ECE" w:rsidP="00AD5B66">
      <w:pPr>
        <w:pStyle w:val="Tekstpodstawowy3"/>
        <w:numPr>
          <w:ilvl w:val="0"/>
          <w:numId w:val="6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p</w:t>
      </w:r>
      <w:r w:rsidRPr="00D24ECE">
        <w:rPr>
          <w:rFonts w:asciiTheme="minorHAnsi" w:hAnsiTheme="minorHAnsi" w:cstheme="minorHAnsi"/>
          <w:sz w:val="22"/>
          <w:szCs w:val="22"/>
        </w:rPr>
        <w:t>otwierdzeni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D24ECE">
        <w:rPr>
          <w:rFonts w:asciiTheme="minorHAnsi" w:hAnsiTheme="minorHAnsi" w:cstheme="minorHAnsi"/>
          <w:sz w:val="22"/>
          <w:szCs w:val="22"/>
        </w:rPr>
        <w:t>uczestnictwa w wizji lokalnej</w:t>
      </w:r>
      <w:r>
        <w:rPr>
          <w:rFonts w:asciiTheme="minorHAnsi" w:hAnsiTheme="minorHAnsi" w:cstheme="minorHAnsi"/>
          <w:sz w:val="22"/>
          <w:szCs w:val="22"/>
        </w:rPr>
        <w:t xml:space="preserve"> – załącznik nr </w:t>
      </w:r>
      <w:r w:rsidR="00146AB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21E8C0" w14:textId="6CABE178" w:rsidR="00AD5B66" w:rsidRPr="00E52CFD" w:rsidRDefault="00AD5B66" w:rsidP="00AD5B66">
      <w:pPr>
        <w:pStyle w:val="Tekstpodstawowy3"/>
        <w:spacing w:after="60"/>
        <w:rPr>
          <w:rFonts w:asciiTheme="minorHAnsi" w:hAnsiTheme="minorHAnsi" w:cstheme="minorHAnsi"/>
          <w:sz w:val="22"/>
          <w:szCs w:val="22"/>
        </w:rPr>
      </w:pPr>
    </w:p>
    <w:sectPr w:rsidR="00AD5B66" w:rsidRPr="00E52CFD" w:rsidSect="00D32796">
      <w:footerReference w:type="default" r:id="rId9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4B80D" w14:textId="77777777" w:rsidR="00E30D94" w:rsidRDefault="00E30D94" w:rsidP="000D34EF">
      <w:r>
        <w:separator/>
      </w:r>
    </w:p>
  </w:endnote>
  <w:endnote w:type="continuationSeparator" w:id="0">
    <w:p w14:paraId="432CEFA3" w14:textId="77777777" w:rsidR="00E30D94" w:rsidRDefault="00E30D94" w:rsidP="000D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22"/>
        <w:szCs w:val="22"/>
      </w:rPr>
      <w:id w:val="1605850113"/>
      <w:docPartObj>
        <w:docPartGallery w:val="Page Numbers (Bottom of Page)"/>
        <w:docPartUnique/>
      </w:docPartObj>
    </w:sdtPr>
    <w:sdtEndPr/>
    <w:sdtContent>
      <w:p w14:paraId="68BA8B6F" w14:textId="43876B59" w:rsidR="000D34EF" w:rsidRPr="000D34EF" w:rsidRDefault="000D34EF">
        <w:pPr>
          <w:pStyle w:val="Stopka"/>
          <w:jc w:val="center"/>
          <w:rPr>
            <w:rFonts w:cstheme="minorHAnsi"/>
            <w:sz w:val="22"/>
            <w:szCs w:val="22"/>
          </w:rPr>
        </w:pPr>
        <w:r w:rsidRPr="000D34EF">
          <w:rPr>
            <w:rFonts w:cstheme="minorHAnsi"/>
            <w:sz w:val="22"/>
            <w:szCs w:val="22"/>
          </w:rPr>
          <w:fldChar w:fldCharType="begin"/>
        </w:r>
        <w:r w:rsidRPr="000D34EF">
          <w:rPr>
            <w:rFonts w:cstheme="minorHAnsi"/>
            <w:sz w:val="22"/>
            <w:szCs w:val="22"/>
          </w:rPr>
          <w:instrText>PAGE   \* MERGEFORMAT</w:instrText>
        </w:r>
        <w:r w:rsidRPr="000D34EF">
          <w:rPr>
            <w:rFonts w:cstheme="minorHAnsi"/>
            <w:sz w:val="22"/>
            <w:szCs w:val="22"/>
          </w:rPr>
          <w:fldChar w:fldCharType="separate"/>
        </w:r>
        <w:r w:rsidRPr="000D34EF">
          <w:rPr>
            <w:rFonts w:cstheme="minorHAnsi"/>
            <w:sz w:val="22"/>
            <w:szCs w:val="22"/>
          </w:rPr>
          <w:t>2</w:t>
        </w:r>
        <w:r w:rsidRPr="000D34EF">
          <w:rPr>
            <w:rFonts w:cstheme="minorHAnsi"/>
            <w:sz w:val="22"/>
            <w:szCs w:val="22"/>
          </w:rPr>
          <w:fldChar w:fldCharType="end"/>
        </w:r>
      </w:p>
    </w:sdtContent>
  </w:sdt>
  <w:p w14:paraId="107D43B7" w14:textId="77777777" w:rsidR="000D34EF" w:rsidRPr="000D34EF" w:rsidRDefault="000D34EF">
    <w:pPr>
      <w:pStyle w:val="Stopka"/>
      <w:rPr>
        <w:rFonts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DBC1" w14:textId="77777777" w:rsidR="00E30D94" w:rsidRDefault="00E30D94" w:rsidP="000D34EF">
      <w:r>
        <w:separator/>
      </w:r>
    </w:p>
  </w:footnote>
  <w:footnote w:type="continuationSeparator" w:id="0">
    <w:p w14:paraId="0F76BFCF" w14:textId="77777777" w:rsidR="00E30D94" w:rsidRDefault="00E30D94" w:rsidP="000D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7D40"/>
    <w:multiLevelType w:val="hybridMultilevel"/>
    <w:tmpl w:val="8E2E1FC8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0272B75"/>
    <w:multiLevelType w:val="multilevel"/>
    <w:tmpl w:val="2CE8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177AC"/>
    <w:multiLevelType w:val="hybridMultilevel"/>
    <w:tmpl w:val="2BC46ABE"/>
    <w:lvl w:ilvl="0" w:tplc="5E6E1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7217"/>
    <w:multiLevelType w:val="hybridMultilevel"/>
    <w:tmpl w:val="765E6A5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0A9"/>
    <w:multiLevelType w:val="hybridMultilevel"/>
    <w:tmpl w:val="4F8E8062"/>
    <w:lvl w:ilvl="0" w:tplc="5C046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B1F06"/>
    <w:multiLevelType w:val="hybridMultilevel"/>
    <w:tmpl w:val="A344012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6E1F09"/>
    <w:multiLevelType w:val="hybridMultilevel"/>
    <w:tmpl w:val="AEF6A03C"/>
    <w:lvl w:ilvl="0" w:tplc="FD9628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55A24"/>
    <w:multiLevelType w:val="multilevel"/>
    <w:tmpl w:val="6F26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57AC5"/>
    <w:multiLevelType w:val="multilevel"/>
    <w:tmpl w:val="2EF01D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C63CE6"/>
    <w:multiLevelType w:val="hybridMultilevel"/>
    <w:tmpl w:val="23EEB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DC"/>
    <w:rsid w:val="000003B6"/>
    <w:rsid w:val="000071F3"/>
    <w:rsid w:val="00007DEA"/>
    <w:rsid w:val="00013838"/>
    <w:rsid w:val="000207DC"/>
    <w:rsid w:val="00022A18"/>
    <w:rsid w:val="00033D48"/>
    <w:rsid w:val="0003462A"/>
    <w:rsid w:val="0003650A"/>
    <w:rsid w:val="0005024F"/>
    <w:rsid w:val="00054ED8"/>
    <w:rsid w:val="000561F4"/>
    <w:rsid w:val="00080ECF"/>
    <w:rsid w:val="00087CFE"/>
    <w:rsid w:val="0009407C"/>
    <w:rsid w:val="000A727F"/>
    <w:rsid w:val="000A75F6"/>
    <w:rsid w:val="000B115B"/>
    <w:rsid w:val="000B1C4B"/>
    <w:rsid w:val="000B40BA"/>
    <w:rsid w:val="000B6A35"/>
    <w:rsid w:val="000C7C87"/>
    <w:rsid w:val="000C7FE0"/>
    <w:rsid w:val="000D21F5"/>
    <w:rsid w:val="000D34EF"/>
    <w:rsid w:val="000E6563"/>
    <w:rsid w:val="000F0725"/>
    <w:rsid w:val="000F0999"/>
    <w:rsid w:val="000F4133"/>
    <w:rsid w:val="000F6108"/>
    <w:rsid w:val="00146AB9"/>
    <w:rsid w:val="00146E62"/>
    <w:rsid w:val="00151970"/>
    <w:rsid w:val="00153809"/>
    <w:rsid w:val="00172AD5"/>
    <w:rsid w:val="001B0661"/>
    <w:rsid w:val="001B6EDA"/>
    <w:rsid w:val="001C4CC2"/>
    <w:rsid w:val="001C6B1D"/>
    <w:rsid w:val="001D0CAA"/>
    <w:rsid w:val="001D5EF0"/>
    <w:rsid w:val="001E1EF7"/>
    <w:rsid w:val="001E35D8"/>
    <w:rsid w:val="001F088C"/>
    <w:rsid w:val="001F091C"/>
    <w:rsid w:val="001F0C58"/>
    <w:rsid w:val="001F1492"/>
    <w:rsid w:val="00204D41"/>
    <w:rsid w:val="0021213C"/>
    <w:rsid w:val="00212CAE"/>
    <w:rsid w:val="00220A16"/>
    <w:rsid w:val="00223725"/>
    <w:rsid w:val="002456ED"/>
    <w:rsid w:val="00254327"/>
    <w:rsid w:val="0025604B"/>
    <w:rsid w:val="002668C5"/>
    <w:rsid w:val="00281767"/>
    <w:rsid w:val="002933AF"/>
    <w:rsid w:val="0029433D"/>
    <w:rsid w:val="002B1CE6"/>
    <w:rsid w:val="002B5A7E"/>
    <w:rsid w:val="002E5DDC"/>
    <w:rsid w:val="00302F7C"/>
    <w:rsid w:val="00303C17"/>
    <w:rsid w:val="00303CBE"/>
    <w:rsid w:val="0030505A"/>
    <w:rsid w:val="003106F9"/>
    <w:rsid w:val="00310981"/>
    <w:rsid w:val="0031148D"/>
    <w:rsid w:val="003119E9"/>
    <w:rsid w:val="00312291"/>
    <w:rsid w:val="0031426A"/>
    <w:rsid w:val="003221C6"/>
    <w:rsid w:val="0032378F"/>
    <w:rsid w:val="00334416"/>
    <w:rsid w:val="00352FBA"/>
    <w:rsid w:val="00354625"/>
    <w:rsid w:val="00363D98"/>
    <w:rsid w:val="00371E37"/>
    <w:rsid w:val="00380542"/>
    <w:rsid w:val="00383D52"/>
    <w:rsid w:val="00402CC2"/>
    <w:rsid w:val="00426A5F"/>
    <w:rsid w:val="004274AC"/>
    <w:rsid w:val="00436392"/>
    <w:rsid w:val="0044199C"/>
    <w:rsid w:val="00477CDB"/>
    <w:rsid w:val="004838CC"/>
    <w:rsid w:val="00492B62"/>
    <w:rsid w:val="004A6220"/>
    <w:rsid w:val="004B39D4"/>
    <w:rsid w:val="004C0CE2"/>
    <w:rsid w:val="004C2D3F"/>
    <w:rsid w:val="004C7077"/>
    <w:rsid w:val="004D0FB7"/>
    <w:rsid w:val="004E6695"/>
    <w:rsid w:val="00513E47"/>
    <w:rsid w:val="0051660B"/>
    <w:rsid w:val="00534F80"/>
    <w:rsid w:val="0053515A"/>
    <w:rsid w:val="005704C5"/>
    <w:rsid w:val="005711C9"/>
    <w:rsid w:val="00575417"/>
    <w:rsid w:val="005757C9"/>
    <w:rsid w:val="005856F9"/>
    <w:rsid w:val="0059216D"/>
    <w:rsid w:val="00592BCB"/>
    <w:rsid w:val="005A075E"/>
    <w:rsid w:val="005A4BF2"/>
    <w:rsid w:val="00606E3F"/>
    <w:rsid w:val="00613DD9"/>
    <w:rsid w:val="00615144"/>
    <w:rsid w:val="006204C6"/>
    <w:rsid w:val="0062307D"/>
    <w:rsid w:val="006259E8"/>
    <w:rsid w:val="00632888"/>
    <w:rsid w:val="006402B5"/>
    <w:rsid w:val="00641EE7"/>
    <w:rsid w:val="00641F72"/>
    <w:rsid w:val="00645E53"/>
    <w:rsid w:val="0065045E"/>
    <w:rsid w:val="00651C4C"/>
    <w:rsid w:val="006642E2"/>
    <w:rsid w:val="00665E12"/>
    <w:rsid w:val="00681F35"/>
    <w:rsid w:val="00692AB2"/>
    <w:rsid w:val="006974CE"/>
    <w:rsid w:val="00697F91"/>
    <w:rsid w:val="006B39BA"/>
    <w:rsid w:val="006B7C8E"/>
    <w:rsid w:val="006D608A"/>
    <w:rsid w:val="006D6794"/>
    <w:rsid w:val="006E13D9"/>
    <w:rsid w:val="006E2DE1"/>
    <w:rsid w:val="006F3DAA"/>
    <w:rsid w:val="00725FD3"/>
    <w:rsid w:val="00727BC1"/>
    <w:rsid w:val="00755715"/>
    <w:rsid w:val="00755742"/>
    <w:rsid w:val="00767BC8"/>
    <w:rsid w:val="0077069D"/>
    <w:rsid w:val="00771F39"/>
    <w:rsid w:val="0077462D"/>
    <w:rsid w:val="007A294E"/>
    <w:rsid w:val="007A33C1"/>
    <w:rsid w:val="007A3844"/>
    <w:rsid w:val="007A3BB9"/>
    <w:rsid w:val="007B0645"/>
    <w:rsid w:val="007C1D2A"/>
    <w:rsid w:val="00833056"/>
    <w:rsid w:val="0087249E"/>
    <w:rsid w:val="00872898"/>
    <w:rsid w:val="008817C5"/>
    <w:rsid w:val="0089144A"/>
    <w:rsid w:val="008973DC"/>
    <w:rsid w:val="008B7863"/>
    <w:rsid w:val="008C6985"/>
    <w:rsid w:val="008D0653"/>
    <w:rsid w:val="008D1208"/>
    <w:rsid w:val="00906B44"/>
    <w:rsid w:val="00910525"/>
    <w:rsid w:val="00936C8A"/>
    <w:rsid w:val="00941EA6"/>
    <w:rsid w:val="00944FD2"/>
    <w:rsid w:val="0094507F"/>
    <w:rsid w:val="00962E46"/>
    <w:rsid w:val="00963838"/>
    <w:rsid w:val="009702E7"/>
    <w:rsid w:val="009709CF"/>
    <w:rsid w:val="00977EBC"/>
    <w:rsid w:val="00985EA8"/>
    <w:rsid w:val="009A45A1"/>
    <w:rsid w:val="009B0434"/>
    <w:rsid w:val="009C35B0"/>
    <w:rsid w:val="009D2BD4"/>
    <w:rsid w:val="009D4459"/>
    <w:rsid w:val="009E4B4D"/>
    <w:rsid w:val="009F08BD"/>
    <w:rsid w:val="009F1FB1"/>
    <w:rsid w:val="00A034F3"/>
    <w:rsid w:val="00A03642"/>
    <w:rsid w:val="00A3427A"/>
    <w:rsid w:val="00A409B7"/>
    <w:rsid w:val="00A65B11"/>
    <w:rsid w:val="00A6641E"/>
    <w:rsid w:val="00A709FE"/>
    <w:rsid w:val="00A86C2F"/>
    <w:rsid w:val="00AA046F"/>
    <w:rsid w:val="00AD5B66"/>
    <w:rsid w:val="00AE11BC"/>
    <w:rsid w:val="00AE771B"/>
    <w:rsid w:val="00B03272"/>
    <w:rsid w:val="00B043B2"/>
    <w:rsid w:val="00B26CF2"/>
    <w:rsid w:val="00B3251D"/>
    <w:rsid w:val="00B37D3D"/>
    <w:rsid w:val="00B44788"/>
    <w:rsid w:val="00B809C7"/>
    <w:rsid w:val="00B863E1"/>
    <w:rsid w:val="00B90BF4"/>
    <w:rsid w:val="00BA1E2F"/>
    <w:rsid w:val="00BA6D9F"/>
    <w:rsid w:val="00BC1AF8"/>
    <w:rsid w:val="00BD0271"/>
    <w:rsid w:val="00BD3D93"/>
    <w:rsid w:val="00BD5422"/>
    <w:rsid w:val="00BF2D4E"/>
    <w:rsid w:val="00BF5F40"/>
    <w:rsid w:val="00C02559"/>
    <w:rsid w:val="00C1586A"/>
    <w:rsid w:val="00C33FCA"/>
    <w:rsid w:val="00C36B95"/>
    <w:rsid w:val="00C4158C"/>
    <w:rsid w:val="00C42CD7"/>
    <w:rsid w:val="00C43CB5"/>
    <w:rsid w:val="00C5294E"/>
    <w:rsid w:val="00C57A60"/>
    <w:rsid w:val="00C60FE4"/>
    <w:rsid w:val="00C80CF6"/>
    <w:rsid w:val="00C92B60"/>
    <w:rsid w:val="00CB313C"/>
    <w:rsid w:val="00CB69EA"/>
    <w:rsid w:val="00CC1AB8"/>
    <w:rsid w:val="00CE1967"/>
    <w:rsid w:val="00CF426B"/>
    <w:rsid w:val="00D0118C"/>
    <w:rsid w:val="00D100E7"/>
    <w:rsid w:val="00D11FFA"/>
    <w:rsid w:val="00D24ECE"/>
    <w:rsid w:val="00D3159C"/>
    <w:rsid w:val="00D3199C"/>
    <w:rsid w:val="00D45046"/>
    <w:rsid w:val="00D5473C"/>
    <w:rsid w:val="00D76BA7"/>
    <w:rsid w:val="00D848D7"/>
    <w:rsid w:val="00DB26FE"/>
    <w:rsid w:val="00DC0564"/>
    <w:rsid w:val="00DC290D"/>
    <w:rsid w:val="00DE0EF0"/>
    <w:rsid w:val="00DE40A1"/>
    <w:rsid w:val="00DF707B"/>
    <w:rsid w:val="00E06D72"/>
    <w:rsid w:val="00E202BE"/>
    <w:rsid w:val="00E20BA3"/>
    <w:rsid w:val="00E213C0"/>
    <w:rsid w:val="00E30D94"/>
    <w:rsid w:val="00E33739"/>
    <w:rsid w:val="00E52CFD"/>
    <w:rsid w:val="00E573AC"/>
    <w:rsid w:val="00E602AE"/>
    <w:rsid w:val="00E63FB1"/>
    <w:rsid w:val="00E64FC4"/>
    <w:rsid w:val="00E708E4"/>
    <w:rsid w:val="00E76462"/>
    <w:rsid w:val="00E82D4B"/>
    <w:rsid w:val="00E834C2"/>
    <w:rsid w:val="00E90A3D"/>
    <w:rsid w:val="00EA001B"/>
    <w:rsid w:val="00EA1416"/>
    <w:rsid w:val="00EA381A"/>
    <w:rsid w:val="00EB696E"/>
    <w:rsid w:val="00ED6200"/>
    <w:rsid w:val="00EE4193"/>
    <w:rsid w:val="00F10894"/>
    <w:rsid w:val="00F23E50"/>
    <w:rsid w:val="00F25EB2"/>
    <w:rsid w:val="00F30F4B"/>
    <w:rsid w:val="00F40455"/>
    <w:rsid w:val="00F43052"/>
    <w:rsid w:val="00F46EB0"/>
    <w:rsid w:val="00F7641A"/>
    <w:rsid w:val="00FA532C"/>
    <w:rsid w:val="00FB0712"/>
    <w:rsid w:val="00FC0EE0"/>
    <w:rsid w:val="00FC220E"/>
    <w:rsid w:val="00FC2BBB"/>
    <w:rsid w:val="00FD3A75"/>
    <w:rsid w:val="00FD5DF7"/>
    <w:rsid w:val="00FD7F8F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EBFE"/>
  <w14:defaultImageDpi w14:val="32767"/>
  <w15:chartTrackingRefBased/>
  <w15:docId w15:val="{8AD06FB9-2DCA-9340-BA11-83EB3410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E5DDC"/>
    <w:pPr>
      <w:jc w:val="both"/>
    </w:pPr>
    <w:rPr>
      <w:rFonts w:ascii="Garamond" w:eastAsia="Times New Roman" w:hAnsi="Garamond" w:cs="Times New Roman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5DDC"/>
    <w:rPr>
      <w:rFonts w:ascii="Garamond" w:eastAsia="Times New Roman" w:hAnsi="Garamond" w:cs="Times New Roman"/>
      <w:lang w:eastAsia="pl-PL"/>
    </w:rPr>
  </w:style>
  <w:style w:type="character" w:styleId="Hipercze">
    <w:name w:val="Hyperlink"/>
    <w:rsid w:val="002E5DD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75574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29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291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5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F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F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5FD3"/>
  </w:style>
  <w:style w:type="character" w:styleId="Nierozpoznanawzmianka">
    <w:name w:val="Unresolved Mention"/>
    <w:basedOn w:val="Domylnaczcionkaakapitu"/>
    <w:uiPriority w:val="99"/>
    <w:semiHidden/>
    <w:unhideWhenUsed/>
    <w:rsid w:val="00D3159C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2543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4EF"/>
  </w:style>
  <w:style w:type="paragraph" w:styleId="Stopka">
    <w:name w:val="footer"/>
    <w:basedOn w:val="Normalny"/>
    <w:link w:val="StopkaZnak"/>
    <w:uiPriority w:val="99"/>
    <w:unhideWhenUsed/>
    <w:rsid w:val="000D3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4EF"/>
  </w:style>
  <w:style w:type="character" w:customStyle="1" w:styleId="AkapitzlistZnak">
    <w:name w:val="Akapit z listą Znak"/>
    <w:link w:val="Akapitzlist"/>
    <w:uiPriority w:val="34"/>
    <w:locked/>
    <w:rsid w:val="00CB313C"/>
  </w:style>
  <w:style w:type="paragraph" w:styleId="NormalnyWeb">
    <w:name w:val="Normal (Web)"/>
    <w:basedOn w:val="Normalny"/>
    <w:uiPriority w:val="99"/>
    <w:unhideWhenUsed/>
    <w:rsid w:val="00CB31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p.eb2b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4106-BEDE-4414-BE36-11E87961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Hyżorek</dc:creator>
  <cp:keywords/>
  <dc:description/>
  <cp:lastModifiedBy>Karolina Piskorz-Milewska (p008631)</cp:lastModifiedBy>
  <cp:revision>9</cp:revision>
  <cp:lastPrinted>2025-11-24T10:12:00Z</cp:lastPrinted>
  <dcterms:created xsi:type="dcterms:W3CDTF">2025-11-25T07:32:00Z</dcterms:created>
  <dcterms:modified xsi:type="dcterms:W3CDTF">2025-11-26T12:33:00Z</dcterms:modified>
</cp:coreProperties>
</file>