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9B" w:rsidRDefault="00A43B9B">
      <w:pPr>
        <w:pStyle w:val="Tytu"/>
      </w:pPr>
      <w:r>
        <w:t xml:space="preserve">PROGRAM KURSU </w:t>
      </w:r>
    </w:p>
    <w:p w:rsidR="00A43B9B" w:rsidRDefault="00A43B9B">
      <w:pPr>
        <w:rPr>
          <w:b/>
        </w:rPr>
      </w:pPr>
    </w:p>
    <w:p w:rsidR="00A43B9B" w:rsidRDefault="00A43B9B">
      <w:pPr>
        <w:jc w:val="center"/>
        <w:rPr>
          <w:b/>
        </w:rPr>
      </w:pPr>
    </w:p>
    <w:p w:rsidR="00A43B9B" w:rsidRDefault="00C1066A">
      <w:pPr>
        <w:jc w:val="center"/>
        <w:rPr>
          <w:b/>
          <w:sz w:val="28"/>
        </w:rPr>
      </w:pPr>
      <w:r>
        <w:rPr>
          <w:b/>
          <w:sz w:val="28"/>
        </w:rPr>
        <w:t>OPTYMALIZACJA FARMAKOTERAPII CHORÓB ONKOLOGICZNYCH ORAZ REUMATOIDALNYCH</w:t>
      </w:r>
    </w:p>
    <w:p w:rsidR="009D41CF" w:rsidRPr="00FE096D" w:rsidRDefault="009D41CF">
      <w:pPr>
        <w:jc w:val="center"/>
        <w:rPr>
          <w:sz w:val="28"/>
        </w:rPr>
      </w:pPr>
    </w:p>
    <w:p w:rsidR="009D41CF" w:rsidRPr="00FE096D" w:rsidRDefault="00FE096D">
      <w:pPr>
        <w:jc w:val="center"/>
        <w:rPr>
          <w:sz w:val="28"/>
        </w:rPr>
      </w:pPr>
      <w:r w:rsidRPr="00FE096D">
        <w:rPr>
          <w:sz w:val="28"/>
        </w:rPr>
        <w:t>FARMACJA</w:t>
      </w:r>
      <w:r w:rsidR="00E528AA" w:rsidRPr="00FE096D">
        <w:rPr>
          <w:sz w:val="28"/>
        </w:rPr>
        <w:t xml:space="preserve"> </w:t>
      </w:r>
      <w:r w:rsidR="00C1066A" w:rsidRPr="00FE096D">
        <w:rPr>
          <w:sz w:val="28"/>
        </w:rPr>
        <w:t>KLINICZNA</w:t>
      </w:r>
      <w:r w:rsidR="002F3675" w:rsidRPr="00FE096D">
        <w:rPr>
          <w:sz w:val="28"/>
        </w:rPr>
        <w:t xml:space="preserve"> </w:t>
      </w:r>
      <w:r w:rsidR="00C1066A" w:rsidRPr="00FE096D">
        <w:rPr>
          <w:sz w:val="28"/>
        </w:rPr>
        <w:t>8</w:t>
      </w:r>
      <w:r w:rsidR="002F3675" w:rsidRPr="00FE096D">
        <w:rPr>
          <w:sz w:val="28"/>
        </w:rPr>
        <w:t xml:space="preserve"> godz.</w:t>
      </w:r>
    </w:p>
    <w:p w:rsidR="00A43B9B" w:rsidRDefault="00A43B9B"/>
    <w:p w:rsidR="00A43B9B" w:rsidRDefault="00A43B9B">
      <w:r>
        <w:rPr>
          <w:b/>
        </w:rPr>
        <w:t xml:space="preserve">Wyrazy kluczowe </w:t>
      </w:r>
      <w:r w:rsidRPr="00D17CC1">
        <w:rPr>
          <w:b/>
        </w:rPr>
        <w:t>(max 5</w:t>
      </w:r>
      <w:r w:rsidRPr="00D17CC1">
        <w:t xml:space="preserve">): interakcje </w:t>
      </w:r>
      <w:r w:rsidR="00D17CC1" w:rsidRPr="00D17CC1">
        <w:t>farmakokinetyczno-farmakodynamiczne leków przeciwnowotworowych</w:t>
      </w:r>
      <w:r w:rsidRPr="00D17CC1">
        <w:t xml:space="preserve">, </w:t>
      </w:r>
      <w:r w:rsidR="00372EF5" w:rsidRPr="00D17CC1">
        <w:t>działania niepożądane</w:t>
      </w:r>
      <w:r w:rsidR="00D17CC1" w:rsidRPr="00D17CC1">
        <w:t xml:space="preserve"> leków przeciwnowotworowych,</w:t>
      </w:r>
      <w:r w:rsidR="00372EF5" w:rsidRPr="00D17CC1">
        <w:t xml:space="preserve"> informacje farmaceutyczne</w:t>
      </w:r>
      <w:r w:rsidR="00D17CC1" w:rsidRPr="00D17CC1">
        <w:t>, farmakoterapia chorób reumatoidalnych</w:t>
      </w:r>
    </w:p>
    <w:p w:rsidR="006767D9" w:rsidRPr="00B6066A" w:rsidRDefault="00A43B9B">
      <w:pPr>
        <w:rPr>
          <w:i/>
        </w:rPr>
      </w:pPr>
      <w:r>
        <w:rPr>
          <w:b/>
        </w:rPr>
        <w:t>Kierownik kursu</w:t>
      </w:r>
      <w:r>
        <w:t xml:space="preserve">: </w:t>
      </w:r>
      <w:r w:rsidR="006767D9" w:rsidRPr="00EC4B60">
        <w:rPr>
          <w:i/>
        </w:rPr>
        <w:t xml:space="preserve">dr hab. n. farm. </w:t>
      </w:r>
      <w:r w:rsidR="00C1066A">
        <w:rPr>
          <w:i/>
        </w:rPr>
        <w:t>Danuta Szkutnik - Fiedler</w:t>
      </w:r>
      <w:r w:rsidR="00C1066A">
        <w:rPr>
          <w:i/>
        </w:rPr>
        <w:tab/>
      </w:r>
    </w:p>
    <w:p w:rsidR="00A43B9B" w:rsidRDefault="00A43B9B">
      <w:pPr>
        <w:rPr>
          <w:b/>
        </w:rPr>
      </w:pPr>
      <w:r>
        <w:rPr>
          <w:b/>
        </w:rPr>
        <w:t>Termin kursu:</w:t>
      </w:r>
    </w:p>
    <w:p w:rsidR="00790957" w:rsidRDefault="00790957">
      <w:pPr>
        <w:rPr>
          <w:b/>
        </w:rPr>
      </w:pPr>
    </w:p>
    <w:p w:rsidR="00A43B9B" w:rsidRPr="000D0FAF" w:rsidRDefault="00C1066A">
      <w:pPr>
        <w:rPr>
          <w:b/>
          <w:bCs/>
          <w:color w:val="FF0000"/>
        </w:rPr>
      </w:pPr>
      <w:r w:rsidRPr="000D0FAF">
        <w:rPr>
          <w:b/>
          <w:bCs/>
          <w:color w:val="FF0000"/>
        </w:rPr>
        <w:t xml:space="preserve">7 czerwca 2020 (niedziela) </w:t>
      </w:r>
    </w:p>
    <w:p w:rsidR="00A43B9B" w:rsidRPr="008E46F4" w:rsidRDefault="00A43B9B">
      <w:pPr>
        <w:rPr>
          <w:color w:val="0070C0"/>
        </w:rPr>
      </w:pPr>
    </w:p>
    <w:p w:rsidR="00A43B9B" w:rsidRDefault="00A43B9B">
      <w:r>
        <w:rPr>
          <w:b/>
        </w:rPr>
        <w:t>Jednostka organizująca kurs</w:t>
      </w:r>
      <w:r>
        <w:t xml:space="preserve">: Katedra i Zakład Farmacji Klinicznej i Biofarmacji </w:t>
      </w:r>
      <w:proofErr w:type="spellStart"/>
      <w:proofErr w:type="gramStart"/>
      <w:r>
        <w:t>UMiKM</w:t>
      </w:r>
      <w:proofErr w:type="spellEnd"/>
      <w:r>
        <w:t xml:space="preserve">            w</w:t>
      </w:r>
      <w:proofErr w:type="gramEnd"/>
      <w:r>
        <w:t xml:space="preserve"> Poznaniu, Collegium Św. Marii Magdaleny, ul. Św. Marii Magdaleny 14</w:t>
      </w:r>
      <w:r w:rsidR="00372EF5">
        <w:t>, Poznań.</w:t>
      </w:r>
    </w:p>
    <w:p w:rsidR="00A43B9B" w:rsidRDefault="00A43B9B">
      <w:pPr>
        <w:jc w:val="both"/>
      </w:pPr>
      <w:r>
        <w:rPr>
          <w:b/>
        </w:rPr>
        <w:t>Miejsce kursu</w:t>
      </w:r>
      <w:r>
        <w:t>: Katedra i Zakład Farmacji Klinicznej i Biofarmacji UM w Poznaniu, Collegium Św. Marii Magdaleny,</w:t>
      </w:r>
      <w:r w:rsidR="00372EF5">
        <w:rPr>
          <w:b/>
          <w:bCs/>
        </w:rPr>
        <w:t xml:space="preserve"> ul. Św. Marii Magdaleny 14, sala</w:t>
      </w:r>
      <w:r>
        <w:rPr>
          <w:b/>
          <w:bCs/>
        </w:rPr>
        <w:t xml:space="preserve"> </w:t>
      </w:r>
      <w:r w:rsidR="00711184">
        <w:rPr>
          <w:b/>
          <w:bCs/>
        </w:rPr>
        <w:t>216</w:t>
      </w:r>
      <w:r>
        <w:rPr>
          <w:b/>
          <w:bCs/>
        </w:rPr>
        <w:t>,</w:t>
      </w:r>
      <w:r>
        <w:t xml:space="preserve"> Poznań,</w:t>
      </w:r>
      <w:r w:rsidR="00FF55B8">
        <w:t xml:space="preserve"> </w:t>
      </w:r>
      <w:r>
        <w:t xml:space="preserve">tel. </w:t>
      </w:r>
      <w:r w:rsidR="00372EF5">
        <w:t xml:space="preserve">                  </w:t>
      </w:r>
      <w:r>
        <w:t>(61) 66</w:t>
      </w:r>
      <w:r w:rsidR="00372EF5">
        <w:t xml:space="preserve"> </w:t>
      </w:r>
      <w:r>
        <w:t>87</w:t>
      </w:r>
      <w:r w:rsidR="00372EF5">
        <w:t xml:space="preserve"> </w:t>
      </w:r>
      <w:r>
        <w:t>837</w:t>
      </w:r>
    </w:p>
    <w:p w:rsidR="00A43B9B" w:rsidRDefault="00A43B9B">
      <w:r>
        <w:rPr>
          <w:b/>
        </w:rPr>
        <w:t>Maksymalna liczba słuchaczy</w:t>
      </w:r>
      <w:r>
        <w:t xml:space="preserve">: </w:t>
      </w:r>
      <w:r w:rsidR="00A97BA7">
        <w:t>20</w:t>
      </w:r>
    </w:p>
    <w:p w:rsidR="00A43B9B" w:rsidRDefault="00A43B9B">
      <w:r>
        <w:rPr>
          <w:b/>
        </w:rPr>
        <w:t>Opłata jednostkowa dla słuchacza</w:t>
      </w:r>
      <w:r>
        <w:t>: wg stawek ustalonych przez UM</w:t>
      </w:r>
      <w:r w:rsidR="00D17CC1">
        <w:t>P</w:t>
      </w:r>
    </w:p>
    <w:p w:rsidR="00D17CC1" w:rsidRDefault="00D17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A43B9B">
        <w:tc>
          <w:tcPr>
            <w:tcW w:w="2088" w:type="dxa"/>
          </w:tcPr>
          <w:p w:rsidR="00A43B9B" w:rsidRPr="00ED5FA8" w:rsidRDefault="00A43B9B">
            <w:r w:rsidRPr="00ED5FA8">
              <w:tab/>
              <w:t>Godzina</w:t>
            </w:r>
          </w:p>
        </w:tc>
        <w:tc>
          <w:tcPr>
            <w:tcW w:w="7124" w:type="dxa"/>
          </w:tcPr>
          <w:p w:rsidR="00A43B9B" w:rsidRPr="00ED5FA8" w:rsidRDefault="00A43B9B">
            <w:r w:rsidRPr="00ED5FA8">
              <w:t>Temat wykładu (ćwiczeń, seminarium)</w:t>
            </w:r>
          </w:p>
          <w:p w:rsidR="00A43B9B" w:rsidRPr="00ED5FA8" w:rsidRDefault="00A43B9B">
            <w:pPr>
              <w:rPr>
                <w:i/>
              </w:rPr>
            </w:pPr>
            <w:r w:rsidRPr="00ED5FA8">
              <w:rPr>
                <w:i/>
              </w:rPr>
              <w:t>Nazwisko prowadzącego zajęcia</w:t>
            </w:r>
          </w:p>
        </w:tc>
      </w:tr>
      <w:tr w:rsidR="00A43B9B" w:rsidRPr="00C1066A">
        <w:tc>
          <w:tcPr>
            <w:tcW w:w="2088" w:type="dxa"/>
          </w:tcPr>
          <w:p w:rsidR="00A43B9B" w:rsidRPr="00ED5FA8" w:rsidRDefault="00A43B9B">
            <w:pPr>
              <w:jc w:val="both"/>
            </w:pPr>
            <w:r w:rsidRPr="00ED5FA8">
              <w:t>9.00 – 10.30</w:t>
            </w:r>
          </w:p>
          <w:p w:rsidR="002B1D3A" w:rsidRPr="00ED5FA8" w:rsidRDefault="002B1D3A">
            <w:pPr>
              <w:jc w:val="both"/>
            </w:pPr>
            <w:r w:rsidRPr="00ED5FA8">
              <w:t>(2 x 45 min)</w:t>
            </w:r>
          </w:p>
          <w:p w:rsidR="00D17CC1" w:rsidRDefault="00D17CC1">
            <w:pPr>
              <w:jc w:val="both"/>
            </w:pPr>
          </w:p>
          <w:p w:rsidR="00D17CC1" w:rsidRPr="00ED5FA8" w:rsidRDefault="00D17CC1">
            <w:pPr>
              <w:jc w:val="both"/>
            </w:pPr>
          </w:p>
          <w:p w:rsidR="00A43B9B" w:rsidRPr="00ED5FA8" w:rsidRDefault="00A43B9B">
            <w:pPr>
              <w:jc w:val="both"/>
            </w:pPr>
            <w:r w:rsidRPr="00ED5FA8">
              <w:t>10.45 – 12.15</w:t>
            </w:r>
          </w:p>
          <w:p w:rsidR="002B1D3A" w:rsidRPr="00ED5FA8" w:rsidRDefault="002B1D3A" w:rsidP="002B1D3A">
            <w:pPr>
              <w:jc w:val="both"/>
            </w:pPr>
            <w:r w:rsidRPr="00ED5FA8">
              <w:t>(2 x 45 min)</w:t>
            </w:r>
          </w:p>
          <w:p w:rsidR="00A43B9B" w:rsidRPr="00ED5FA8" w:rsidRDefault="00A43B9B">
            <w:pPr>
              <w:jc w:val="both"/>
            </w:pPr>
          </w:p>
          <w:p w:rsidR="00A43B9B" w:rsidRPr="00ED5FA8" w:rsidRDefault="00A43B9B">
            <w:pPr>
              <w:jc w:val="both"/>
            </w:pPr>
            <w:r w:rsidRPr="00ED5FA8">
              <w:t>12.30 – 14.00</w:t>
            </w:r>
          </w:p>
          <w:p w:rsidR="002B1D3A" w:rsidRPr="00ED5FA8" w:rsidRDefault="002B1D3A" w:rsidP="002B1D3A">
            <w:pPr>
              <w:jc w:val="both"/>
            </w:pPr>
            <w:r w:rsidRPr="00ED5FA8">
              <w:t>(2 x 45 min)</w:t>
            </w:r>
          </w:p>
          <w:p w:rsidR="00D17CC1" w:rsidRPr="00ED5FA8" w:rsidRDefault="00D17CC1">
            <w:pPr>
              <w:jc w:val="both"/>
            </w:pPr>
          </w:p>
          <w:p w:rsidR="00A43B9B" w:rsidRPr="00ED5FA8" w:rsidRDefault="00D85ACE" w:rsidP="00A733DE">
            <w:pPr>
              <w:jc w:val="both"/>
            </w:pPr>
            <w:r w:rsidRPr="00ED5FA8">
              <w:t xml:space="preserve">14.15 – 15.45 </w:t>
            </w:r>
          </w:p>
          <w:p w:rsidR="00D85ACE" w:rsidRDefault="00D85ACE" w:rsidP="00A733DE">
            <w:pPr>
              <w:jc w:val="both"/>
            </w:pPr>
            <w:r w:rsidRPr="00ED5FA8">
              <w:t>(2 x 45 min)</w:t>
            </w:r>
          </w:p>
          <w:p w:rsidR="00DE0D86" w:rsidRDefault="00DE0D86" w:rsidP="00A733DE">
            <w:pPr>
              <w:jc w:val="both"/>
            </w:pPr>
          </w:p>
          <w:p w:rsidR="00D17CC1" w:rsidRPr="00ED5FA8" w:rsidRDefault="00D17CC1" w:rsidP="00A733DE">
            <w:pPr>
              <w:jc w:val="both"/>
            </w:pPr>
          </w:p>
        </w:tc>
        <w:tc>
          <w:tcPr>
            <w:tcW w:w="7124" w:type="dxa"/>
          </w:tcPr>
          <w:p w:rsidR="00D17CC1" w:rsidRPr="00ED5FA8" w:rsidRDefault="00D17CC1" w:rsidP="00D17CC1">
            <w:pPr>
              <w:pStyle w:val="Nagwek2"/>
              <w:rPr>
                <w:i w:val="0"/>
              </w:rPr>
            </w:pPr>
            <w:r w:rsidRPr="00ED5FA8">
              <w:rPr>
                <w:i w:val="0"/>
              </w:rPr>
              <w:t>Interakcje farmakokinetyczne i farmakodynamiczne leków przeciwnowotworowych.</w:t>
            </w:r>
          </w:p>
          <w:p w:rsidR="00D17CC1" w:rsidRPr="006767D9" w:rsidRDefault="009B03E2" w:rsidP="00D17CC1">
            <w:pPr>
              <w:keepNext/>
              <w:jc w:val="both"/>
              <w:outlineLvl w:val="1"/>
              <w:rPr>
                <w:i/>
              </w:rPr>
            </w:pPr>
            <w:proofErr w:type="gramStart"/>
            <w:r>
              <w:rPr>
                <w:i/>
              </w:rPr>
              <w:t>m</w:t>
            </w:r>
            <w:r w:rsidR="00AC3B17">
              <w:rPr>
                <w:i/>
              </w:rPr>
              <w:t>gr</w:t>
            </w:r>
            <w:proofErr w:type="gramEnd"/>
            <w:r w:rsidR="00AC3B17">
              <w:rPr>
                <w:i/>
              </w:rPr>
              <w:t xml:space="preserve"> farm. Anna Stachowiak</w:t>
            </w:r>
          </w:p>
          <w:p w:rsidR="00D17CC1" w:rsidRDefault="00D17CC1" w:rsidP="00D17CC1">
            <w:pPr>
              <w:pStyle w:val="Nagwek2"/>
              <w:rPr>
                <w:i w:val="0"/>
              </w:rPr>
            </w:pPr>
          </w:p>
          <w:p w:rsidR="00D17CC1" w:rsidRPr="00ED5FA8" w:rsidRDefault="00D17CC1" w:rsidP="00D17CC1">
            <w:pPr>
              <w:jc w:val="both"/>
            </w:pPr>
            <w:r w:rsidRPr="00ED5FA8">
              <w:t>Działania niepożądane leków onkologicznych.</w:t>
            </w:r>
          </w:p>
          <w:p w:rsidR="00D17CC1" w:rsidRDefault="00D17CC1" w:rsidP="00D17CC1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dr</w:t>
            </w:r>
            <w:proofErr w:type="gramEnd"/>
            <w:r>
              <w:rPr>
                <w:i/>
              </w:rPr>
              <w:t xml:space="preserve"> n. </w:t>
            </w:r>
            <w:r w:rsidRPr="00ED5FA8">
              <w:rPr>
                <w:i/>
              </w:rPr>
              <w:t>farm. Agnieszka Karbownik</w:t>
            </w:r>
          </w:p>
          <w:p w:rsidR="00D17CC1" w:rsidRDefault="00D17CC1" w:rsidP="00D17CC1">
            <w:pPr>
              <w:pStyle w:val="Nagwek5"/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D17CC1" w:rsidRDefault="00D17CC1" w:rsidP="00D17CC1">
            <w:pPr>
              <w:jc w:val="both"/>
            </w:pPr>
            <w:r>
              <w:t>Informacje farmaceutyczne dla pacjentów onkologicznych.</w:t>
            </w:r>
          </w:p>
          <w:p w:rsidR="00D17CC1" w:rsidRDefault="00D17CC1" w:rsidP="00D17CC1">
            <w:pPr>
              <w:pStyle w:val="Nagwek2"/>
            </w:pPr>
            <w:proofErr w:type="gramStart"/>
            <w:r>
              <w:t>dr</w:t>
            </w:r>
            <w:proofErr w:type="gramEnd"/>
            <w:r>
              <w:t xml:space="preserve"> n. farm. Katarzyna Sobańska</w:t>
            </w:r>
          </w:p>
          <w:p w:rsidR="00D17CC1" w:rsidRDefault="00D17CC1" w:rsidP="00FE096D">
            <w:pPr>
              <w:keepNext/>
              <w:jc w:val="both"/>
              <w:outlineLvl w:val="1"/>
            </w:pPr>
          </w:p>
          <w:p w:rsidR="00D17CC1" w:rsidRDefault="00D17CC1" w:rsidP="00FE096D">
            <w:pPr>
              <w:keepNext/>
              <w:jc w:val="both"/>
              <w:outlineLvl w:val="1"/>
            </w:pPr>
            <w:r>
              <w:t xml:space="preserve">Optymalizacja farmakoterapii chorób reumatoidalnych. </w:t>
            </w:r>
          </w:p>
          <w:p w:rsidR="00FE096D" w:rsidRDefault="00FE096D" w:rsidP="00FE096D">
            <w:pPr>
              <w:keepNext/>
              <w:jc w:val="both"/>
              <w:outlineLvl w:val="1"/>
            </w:pPr>
            <w:r>
              <w:t xml:space="preserve">Sprawdzenie nabytych wiadomości </w:t>
            </w:r>
          </w:p>
          <w:p w:rsidR="00FE096D" w:rsidRPr="006767D9" w:rsidRDefault="00FE096D" w:rsidP="00FE096D">
            <w:pPr>
              <w:rPr>
                <w:i/>
              </w:rPr>
            </w:pPr>
            <w:proofErr w:type="gramStart"/>
            <w:r w:rsidRPr="006767D9">
              <w:rPr>
                <w:i/>
              </w:rPr>
              <w:t>dr</w:t>
            </w:r>
            <w:proofErr w:type="gramEnd"/>
            <w:r w:rsidRPr="006767D9">
              <w:rPr>
                <w:i/>
              </w:rPr>
              <w:t xml:space="preserve"> hab. n. farm. </w:t>
            </w:r>
            <w:r w:rsidR="00D17CC1">
              <w:rPr>
                <w:i/>
              </w:rPr>
              <w:t>Danuta Szkutnik-Fiedler</w:t>
            </w:r>
            <w:r w:rsidRPr="006767D9">
              <w:rPr>
                <w:i/>
              </w:rPr>
              <w:t xml:space="preserve"> </w:t>
            </w:r>
          </w:p>
          <w:p w:rsidR="00DE0D86" w:rsidRPr="00B6066A" w:rsidRDefault="00DE0D86" w:rsidP="00DE0D86"/>
          <w:p w:rsidR="00B12276" w:rsidRPr="00B6066A" w:rsidRDefault="00B12276" w:rsidP="00C846F0">
            <w:pPr>
              <w:rPr>
                <w:i/>
              </w:rPr>
            </w:pPr>
          </w:p>
        </w:tc>
      </w:tr>
    </w:tbl>
    <w:p w:rsidR="00A43B9B" w:rsidRPr="00B6066A" w:rsidRDefault="00A43B9B"/>
    <w:p w:rsidR="00B16FEE" w:rsidRPr="00D17CC1" w:rsidRDefault="00B16FEE"/>
    <w:p w:rsidR="00A43B9B" w:rsidRDefault="00A43B9B" w:rsidP="005854E2">
      <w:r>
        <w:rPr>
          <w:b/>
        </w:rPr>
        <w:t xml:space="preserve">Ilość punktów </w:t>
      </w:r>
      <w:proofErr w:type="gramStart"/>
      <w:r>
        <w:rPr>
          <w:b/>
        </w:rPr>
        <w:t>edukacyjnych:</w:t>
      </w:r>
      <w:r>
        <w:t xml:space="preserve">  </w:t>
      </w:r>
      <w:r w:rsidR="00FE096D">
        <w:rPr>
          <w:b/>
        </w:rPr>
        <w:t>8</w:t>
      </w:r>
      <w:r w:rsidRPr="00B505D4">
        <w:rPr>
          <w:b/>
        </w:rPr>
        <w:t xml:space="preserve"> pkt</w:t>
      </w:r>
      <w:proofErr w:type="gramEnd"/>
      <w:r>
        <w:t xml:space="preserve">. </w:t>
      </w:r>
      <w:r w:rsidR="000E3EA4">
        <w:t>(1 punkt = 45 min)</w:t>
      </w:r>
    </w:p>
    <w:p w:rsidR="00A43B9B" w:rsidRDefault="00A43B9B"/>
    <w:p w:rsidR="00A43B9B" w:rsidRDefault="00A43B9B">
      <w:r>
        <w:rPr>
          <w:b/>
        </w:rPr>
        <w:t>Informacje dodatkowe można uzyskać u</w:t>
      </w:r>
      <w:r>
        <w:t xml:space="preserve">: </w:t>
      </w:r>
    </w:p>
    <w:p w:rsidR="00B1116E" w:rsidRDefault="00B1116E" w:rsidP="00B1116E">
      <w:pPr>
        <w:rPr>
          <w:i/>
        </w:rPr>
      </w:pPr>
      <w:proofErr w:type="gramStart"/>
      <w:r w:rsidRPr="00EC4B60">
        <w:rPr>
          <w:i/>
        </w:rPr>
        <w:t>dr</w:t>
      </w:r>
      <w:proofErr w:type="gramEnd"/>
      <w:r w:rsidRPr="00EC4B60">
        <w:rPr>
          <w:i/>
        </w:rPr>
        <w:t xml:space="preserve"> hab. n. farm. </w:t>
      </w:r>
      <w:r w:rsidR="00495158">
        <w:rPr>
          <w:i/>
        </w:rPr>
        <w:t>Danuta Szkutnik-Fiedler</w:t>
      </w:r>
    </w:p>
    <w:p w:rsidR="00495158" w:rsidRDefault="002616ED" w:rsidP="00B1116E">
      <w:pPr>
        <w:rPr>
          <w:i/>
        </w:rPr>
      </w:pPr>
      <w:hyperlink r:id="rId4" w:history="1">
        <w:r w:rsidR="00495158" w:rsidRPr="00E12AAB">
          <w:rPr>
            <w:rStyle w:val="Hipercze"/>
            <w:i/>
          </w:rPr>
          <w:t>dszkutnik@ump.edu.pl</w:t>
        </w:r>
      </w:hyperlink>
    </w:p>
    <w:p w:rsidR="00495158" w:rsidRPr="00EC4B60" w:rsidRDefault="00495158" w:rsidP="00B1116E">
      <w:pPr>
        <w:rPr>
          <w:i/>
        </w:rPr>
      </w:pPr>
      <w:r>
        <w:rPr>
          <w:i/>
        </w:rPr>
        <w:t>Tel. 61 6687 865</w:t>
      </w:r>
    </w:p>
    <w:p w:rsidR="00A43B9B" w:rsidRDefault="00A43B9B"/>
    <w:p w:rsidR="00A43B9B" w:rsidRDefault="00A43B9B">
      <w:r>
        <w:t xml:space="preserve">Adres: Katedra i Zakład Farmacji Klinicznej i Biofarmacji </w:t>
      </w:r>
      <w:proofErr w:type="spellStart"/>
      <w:proofErr w:type="gramStart"/>
      <w:r>
        <w:t>UMiKM</w:t>
      </w:r>
      <w:proofErr w:type="spellEnd"/>
      <w:r>
        <w:t xml:space="preserve">  w</w:t>
      </w:r>
      <w:proofErr w:type="gramEnd"/>
      <w:r>
        <w:t xml:space="preserve"> Poznaniu, Collegium Św. Marii Magdaleny, ul. Św. Marii Magdaleny 14</w:t>
      </w:r>
      <w:r w:rsidR="00372EF5">
        <w:t>, 61-861 Poznań.</w:t>
      </w:r>
    </w:p>
    <w:p w:rsidR="00A43B9B" w:rsidRDefault="00A43B9B">
      <w:proofErr w:type="gramStart"/>
      <w:r>
        <w:t>tel.: (61) 66</w:t>
      </w:r>
      <w:r w:rsidR="00752944">
        <w:t xml:space="preserve"> </w:t>
      </w:r>
      <w:r>
        <w:t>87</w:t>
      </w:r>
      <w:r w:rsidR="00752944">
        <w:t xml:space="preserve"> </w:t>
      </w:r>
      <w:r>
        <w:t xml:space="preserve">837 </w:t>
      </w:r>
      <w:r w:rsidR="00B1116E">
        <w:t xml:space="preserve"> (53) </w:t>
      </w:r>
      <w:r>
        <w:t>fax</w:t>
      </w:r>
      <w:proofErr w:type="gramEnd"/>
      <w:r>
        <w:t>: (61) 66</w:t>
      </w:r>
      <w:r w:rsidR="00752944">
        <w:t xml:space="preserve"> </w:t>
      </w:r>
      <w:r>
        <w:t>87</w:t>
      </w:r>
      <w:r w:rsidR="00752944">
        <w:t xml:space="preserve"> </w:t>
      </w:r>
      <w:r>
        <w:t>855</w:t>
      </w:r>
    </w:p>
    <w:p w:rsidR="00A43B9B" w:rsidRDefault="00A43B9B"/>
    <w:p w:rsidR="00A43B9B" w:rsidRDefault="00A43B9B">
      <w:pPr>
        <w:rPr>
          <w:b/>
          <w:u w:val="single"/>
        </w:rPr>
      </w:pPr>
      <w:r>
        <w:rPr>
          <w:b/>
          <w:u w:val="single"/>
        </w:rPr>
        <w:t>Zgłoszenie uczestnictwa do dnia:</w:t>
      </w:r>
    </w:p>
    <w:sectPr w:rsidR="00A43B9B" w:rsidSect="00A2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4E2"/>
    <w:rsid w:val="00015174"/>
    <w:rsid w:val="00021EF1"/>
    <w:rsid w:val="00086C08"/>
    <w:rsid w:val="000D0FAF"/>
    <w:rsid w:val="000E3EA4"/>
    <w:rsid w:val="000F62C6"/>
    <w:rsid w:val="00126FDC"/>
    <w:rsid w:val="002143F4"/>
    <w:rsid w:val="002616ED"/>
    <w:rsid w:val="00270B0C"/>
    <w:rsid w:val="002B1D3A"/>
    <w:rsid w:val="002E1333"/>
    <w:rsid w:val="002F3675"/>
    <w:rsid w:val="00343A0E"/>
    <w:rsid w:val="00372EF5"/>
    <w:rsid w:val="003C239E"/>
    <w:rsid w:val="003D6637"/>
    <w:rsid w:val="00414140"/>
    <w:rsid w:val="004161D4"/>
    <w:rsid w:val="00443343"/>
    <w:rsid w:val="004840AC"/>
    <w:rsid w:val="00492C47"/>
    <w:rsid w:val="00495158"/>
    <w:rsid w:val="00525DF6"/>
    <w:rsid w:val="005400DA"/>
    <w:rsid w:val="0054257A"/>
    <w:rsid w:val="005854E2"/>
    <w:rsid w:val="0059445B"/>
    <w:rsid w:val="00616E6F"/>
    <w:rsid w:val="00662F15"/>
    <w:rsid w:val="00664530"/>
    <w:rsid w:val="006767D9"/>
    <w:rsid w:val="006F40F1"/>
    <w:rsid w:val="00711184"/>
    <w:rsid w:val="00752944"/>
    <w:rsid w:val="007540C7"/>
    <w:rsid w:val="00790957"/>
    <w:rsid w:val="007A31C2"/>
    <w:rsid w:val="007E1AA9"/>
    <w:rsid w:val="007F0CD8"/>
    <w:rsid w:val="00885D19"/>
    <w:rsid w:val="008C07CF"/>
    <w:rsid w:val="008D0A06"/>
    <w:rsid w:val="008E46F4"/>
    <w:rsid w:val="008E759E"/>
    <w:rsid w:val="00936BA1"/>
    <w:rsid w:val="00952FA9"/>
    <w:rsid w:val="009B03E2"/>
    <w:rsid w:val="009D41CF"/>
    <w:rsid w:val="00A27207"/>
    <w:rsid w:val="00A41BCF"/>
    <w:rsid w:val="00A43B9B"/>
    <w:rsid w:val="00A733DE"/>
    <w:rsid w:val="00A864BA"/>
    <w:rsid w:val="00A97277"/>
    <w:rsid w:val="00A97BA7"/>
    <w:rsid w:val="00AA3717"/>
    <w:rsid w:val="00AB3571"/>
    <w:rsid w:val="00AB7A03"/>
    <w:rsid w:val="00AC3B17"/>
    <w:rsid w:val="00B1116E"/>
    <w:rsid w:val="00B12276"/>
    <w:rsid w:val="00B16FEE"/>
    <w:rsid w:val="00B505D4"/>
    <w:rsid w:val="00B6066A"/>
    <w:rsid w:val="00B6267B"/>
    <w:rsid w:val="00BA5337"/>
    <w:rsid w:val="00BB791C"/>
    <w:rsid w:val="00C040FB"/>
    <w:rsid w:val="00C1066A"/>
    <w:rsid w:val="00C27471"/>
    <w:rsid w:val="00C52C1E"/>
    <w:rsid w:val="00C846F0"/>
    <w:rsid w:val="00C95BE7"/>
    <w:rsid w:val="00D12F23"/>
    <w:rsid w:val="00D16ED3"/>
    <w:rsid w:val="00D17CC1"/>
    <w:rsid w:val="00D85ACE"/>
    <w:rsid w:val="00D96DE3"/>
    <w:rsid w:val="00DB0148"/>
    <w:rsid w:val="00DB6C35"/>
    <w:rsid w:val="00DC7748"/>
    <w:rsid w:val="00DE0D86"/>
    <w:rsid w:val="00E008F5"/>
    <w:rsid w:val="00E528AA"/>
    <w:rsid w:val="00EA289B"/>
    <w:rsid w:val="00EC4B60"/>
    <w:rsid w:val="00ED5FA8"/>
    <w:rsid w:val="00F14007"/>
    <w:rsid w:val="00F2747D"/>
    <w:rsid w:val="00F43C4F"/>
    <w:rsid w:val="00FA10BA"/>
    <w:rsid w:val="00FB56FE"/>
    <w:rsid w:val="00FC1565"/>
    <w:rsid w:val="00FE096D"/>
    <w:rsid w:val="00F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20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27207"/>
    <w:pPr>
      <w:keepNext/>
      <w:jc w:val="both"/>
      <w:outlineLvl w:val="1"/>
    </w:pPr>
    <w:rPr>
      <w:i/>
      <w:szCs w:val="20"/>
    </w:rPr>
  </w:style>
  <w:style w:type="paragraph" w:styleId="Nagwek3">
    <w:name w:val="heading 3"/>
    <w:basedOn w:val="Normalny"/>
    <w:next w:val="Normalny"/>
    <w:qFormat/>
    <w:rsid w:val="00A272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272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272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27207"/>
    <w:rPr>
      <w:b/>
      <w:bCs/>
      <w:color w:val="FF0000"/>
    </w:rPr>
  </w:style>
  <w:style w:type="paragraph" w:styleId="Tytu">
    <w:name w:val="Title"/>
    <w:basedOn w:val="Normalny"/>
    <w:qFormat/>
    <w:rsid w:val="00A27207"/>
    <w:pPr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3D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33D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43A0E"/>
    <w:rPr>
      <w:i/>
      <w:sz w:val="24"/>
    </w:rPr>
  </w:style>
  <w:style w:type="character" w:styleId="Hipercze">
    <w:name w:val="Hyperlink"/>
    <w:basedOn w:val="Domylnaczcionkaakapitu"/>
    <w:uiPriority w:val="99"/>
    <w:unhideWhenUsed/>
    <w:rsid w:val="00495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i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  <w:color w:val="FF0000"/>
    </w:r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3D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33D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43A0E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zkutnik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KURSU</vt:lpstr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KURSU</dc:title>
  <dc:creator>oem</dc:creator>
  <cp:lastModifiedBy>User</cp:lastModifiedBy>
  <cp:revision>3</cp:revision>
  <cp:lastPrinted>2016-01-05T09:14:00Z</cp:lastPrinted>
  <dcterms:created xsi:type="dcterms:W3CDTF">2020-02-27T09:38:00Z</dcterms:created>
  <dcterms:modified xsi:type="dcterms:W3CDTF">2020-02-27T09:38:00Z</dcterms:modified>
</cp:coreProperties>
</file>