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2911" w14:textId="0ABF4C1A" w:rsidR="00D92456" w:rsidRPr="00D92456" w:rsidRDefault="00D92456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ar-SA"/>
        </w:rPr>
      </w:pPr>
      <w:r w:rsidRPr="00D92456">
        <w:rPr>
          <w:rFonts w:ascii="Calibri" w:eastAsia="Calibri" w:hAnsi="Calibri" w:cs="Arial"/>
          <w:b/>
          <w:sz w:val="20"/>
          <w:szCs w:val="20"/>
          <w:lang w:eastAsia="ar-SA"/>
        </w:rPr>
        <w:t>OŚWIADCZENIE UCZESTNIKA PROJEKTU</w:t>
      </w:r>
    </w:p>
    <w:p w14:paraId="4E6DE1D0" w14:textId="77777777" w:rsidR="00D92456" w:rsidRPr="00D92456" w:rsidRDefault="00D92456" w:rsidP="00D9245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D92456">
        <w:rPr>
          <w:rFonts w:eastAsia="Times New Roman" w:cstheme="minorHAnsi"/>
          <w:sz w:val="20"/>
          <w:szCs w:val="20"/>
          <w:lang w:eastAsia="ar-SA"/>
        </w:rPr>
        <w:t xml:space="preserve">W związku z przystąpieniem do projektu </w:t>
      </w:r>
    </w:p>
    <w:p w14:paraId="43BD9764" w14:textId="18E2C35F" w:rsidR="00D92456" w:rsidRPr="00D92456" w:rsidRDefault="00D92456" w:rsidP="00D9245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Calibri" w:cstheme="minorHAnsi"/>
          <w:b/>
          <w:bCs/>
          <w:i/>
          <w:iCs/>
          <w:sz w:val="20"/>
          <w:szCs w:val="20"/>
        </w:rPr>
      </w:pPr>
      <w:r w:rsidRPr="00D92456"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  <w:t xml:space="preserve"> </w:t>
      </w:r>
      <w:r w:rsidRPr="00D92456"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  <w:t>„Kierunek na UMP - program dostosowania kierunków kształcenia do potrzeb gospodarki oraz zielonej i cyfrowej transformacji”</w:t>
      </w:r>
    </w:p>
    <w:p w14:paraId="5B65A148" w14:textId="77777777" w:rsidR="00D92456" w:rsidRPr="00D92456" w:rsidRDefault="00D92456" w:rsidP="00D92456">
      <w:pPr>
        <w:suppressAutoHyphens/>
        <w:spacing w:after="120" w:line="240" w:lineRule="auto"/>
        <w:jc w:val="both"/>
        <w:rPr>
          <w:rFonts w:eastAsia="Calibri" w:cstheme="minorHAnsi"/>
          <w:b/>
          <w:bCs/>
          <w:i/>
          <w:iCs/>
          <w:sz w:val="20"/>
          <w:szCs w:val="20"/>
          <w:lang w:eastAsia="ar-SA"/>
        </w:rPr>
      </w:pPr>
    </w:p>
    <w:p w14:paraId="5ECDD915" w14:textId="7A05A1B8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W celu wykonania obowiązku nałożonego art. 13 i 14 RODO1 , w związku z art. 88 ustawy o zasadach realizacji zadań finansowanych ze środków europejskich w perspektywie finansowej 2021-2027, </w:t>
      </w:r>
      <w:r w:rsidR="003B1856">
        <w:rPr>
          <w:sz w:val="20"/>
          <w:szCs w:val="20"/>
        </w:rPr>
        <w:t>przyjmuję do wiadomości następujące zasady</w:t>
      </w:r>
      <w:bookmarkStart w:id="0" w:name="_GoBack"/>
      <w:bookmarkEnd w:id="0"/>
      <w:r w:rsidRPr="00D92456">
        <w:rPr>
          <w:sz w:val="20"/>
          <w:szCs w:val="20"/>
        </w:rPr>
        <w:t xml:space="preserve"> przetwarzania Państwa danych osobowych:</w:t>
      </w:r>
    </w:p>
    <w:p w14:paraId="2101413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E4EFB1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I. Administrator </w:t>
      </w:r>
    </w:p>
    <w:p w14:paraId="174A309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F81CF9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Odrębnym administratorem Państwa danych jest: 1. Minister właściwy do spraw rozwoju regionalnego z siedzibą przy ul. Wspólnej 2/4, 00-926 Warszawa. </w:t>
      </w:r>
    </w:p>
    <w:p w14:paraId="35463597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ECF143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II. Cel przetwarzania danych </w:t>
      </w:r>
    </w:p>
    <w:p w14:paraId="3D475B5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D0A96C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0259940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79D0F7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III. Podstawa przetwarzania </w:t>
      </w:r>
    </w:p>
    <w:p w14:paraId="25F186D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6CB4AB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Będziemy przetwarzać Państwa dane osobowe w związku z tym, że: </w:t>
      </w:r>
    </w:p>
    <w:p w14:paraId="1ED1F2D9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1D57CA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Zobowiązuje nas do tego prawo (art. 6 ust. 1 lit. c, art. 9 ust. 2 lit. g oraz art. 103 RODO)4 : </w:t>
      </w:r>
    </w:p>
    <w:p w14:paraId="421227E2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DDE74AE" w14:textId="1BB36C18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</w:t>
      </w:r>
      <w:r w:rsidRPr="00D92456">
        <w:rPr>
          <w:sz w:val="20"/>
          <w:szCs w:val="20"/>
        </w:rPr>
        <w:t xml:space="preserve">potrzeby </w:t>
      </w:r>
      <w:r w:rsidRPr="00D92456">
        <w:rPr>
          <w:sz w:val="20"/>
          <w:szCs w:val="20"/>
        </w:rPr>
        <w:t xml:space="preserve">Funduszu Azylu, Migracji i Integracji, Funduszu Bezpieczeństwa Wewnętrznego i Instrumentu Wsparcia Finansowego na rzecz Zarządzania Granicami i Polityki Wizowej, </w:t>
      </w:r>
    </w:p>
    <w:p w14:paraId="49409242" w14:textId="4D4690E3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92456">
        <w:rPr>
          <w:sz w:val="20"/>
          <w:szCs w:val="20"/>
        </w:rPr>
        <w:t>późn</w:t>
      </w:r>
      <w:proofErr w:type="spellEnd"/>
      <w:r w:rsidRPr="00D92456">
        <w:rPr>
          <w:sz w:val="20"/>
          <w:szCs w:val="20"/>
        </w:rPr>
        <w:t xml:space="preserve">. zm.) </w:t>
      </w:r>
    </w:p>
    <w:p w14:paraId="1B46568A" w14:textId="273128D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58FBB5FF" w14:textId="23F86173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ustawa z 14 czerwca 1960 r. - Kodeks postępowania administracyjnego, </w:t>
      </w:r>
    </w:p>
    <w:p w14:paraId="37A7D4AB" w14:textId="5B4AA07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▪ ustawa z 27 sierpnia 2009 r. o finansach publicznych.</w:t>
      </w:r>
    </w:p>
    <w:p w14:paraId="7162FAF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1C63F0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IV. Sposób pozyskiwania danych </w:t>
      </w:r>
    </w:p>
    <w:p w14:paraId="160871A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8BB3D0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7C26BBA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EEDDC2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V. Dostęp do danych osobowych </w:t>
      </w:r>
    </w:p>
    <w:p w14:paraId="48F9CEE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0482C9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6C3CCB2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92633C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podmiotom, którym zleciliśmy wykonywanie zadań w FERS, </w:t>
      </w:r>
    </w:p>
    <w:p w14:paraId="16C63D6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2. organom Komisji Europejskiej, ministrowi właściwemu do spraw finansów publicznych, prezesowi zakładu ubezpieczeń społecznych, </w:t>
      </w:r>
    </w:p>
    <w:p w14:paraId="05FC796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A7AD88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7A026F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VI. Okres przechowywania danych </w:t>
      </w:r>
    </w:p>
    <w:p w14:paraId="7B9EFFD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są przechowywane przez okres niezbędny do realizacji celów określonych w punkcie II. </w:t>
      </w:r>
    </w:p>
    <w:p w14:paraId="3B43CBD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920E79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VII. Prawa osób, których dane dotyczą </w:t>
      </w:r>
    </w:p>
    <w:p w14:paraId="7CC6396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FF8B48F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Przysługują Państwu następujące prawa: </w:t>
      </w:r>
    </w:p>
    <w:p w14:paraId="5318361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284C8A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prawo dostępu do swoich danych oraz otrzymania ich kopii (art. 15 RODO), </w:t>
      </w:r>
    </w:p>
    <w:p w14:paraId="0E50E4E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2. prawo do sprostowania swoich danych (art. 16 RODO), </w:t>
      </w:r>
    </w:p>
    <w:p w14:paraId="1A5072F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3. prawo do usunięcia swoich danych (art. 17 RODO) - jeśli nie zaistniały okoliczności, o których mowa w art. 17 ust. 3 RODO, </w:t>
      </w:r>
    </w:p>
    <w:p w14:paraId="18996FB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4. prawo do żądania od administratora ograniczenia przetwarzania swoich danych (art. 18 RODO),</w:t>
      </w:r>
    </w:p>
    <w:p w14:paraId="70ADE17F" w14:textId="0047037A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5. prawo do przenoszenia swoich danych (art. 20 RODO) - jeśli przetwarzanie odbywa się na podstawie umowy: w celu jej zawarcia lub realizacji (w myśl art. 6 ust. 1 lit. b RODO), oraz w sposób zautomatyzowany</w:t>
      </w:r>
    </w:p>
    <w:p w14:paraId="6DD56E3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1E273E0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C818D0F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VIII. Zautomatyzowane podejmowanie decyzji </w:t>
      </w:r>
    </w:p>
    <w:p w14:paraId="18F4FD3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EE7588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nie będą podlegały zautomatyzowanemu podejmowaniu decyzji, w tym profilowaniu. </w:t>
      </w:r>
    </w:p>
    <w:p w14:paraId="21549B1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C8737C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IX. Przekazywanie danych do państwa trzeciego </w:t>
      </w:r>
    </w:p>
    <w:p w14:paraId="11D43D4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CA13F6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Państwa dane osobowe nie będą przekazywane do państwa trzeciego. </w:t>
      </w:r>
    </w:p>
    <w:p w14:paraId="03E8098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F033CE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X. Kontakt z administratorem danych i Inspektorem Ochrony Danych</w:t>
      </w:r>
    </w:p>
    <w:p w14:paraId="08D9FFC9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A3DBB3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Jeśli mają Państwo pytania dotyczące przetwarzania przez ministra właściwego do spraw rozwoju regionalnego danych osobowych, prosimy kontaktować się z Inspektorem Ochrony Danych (IOD) w następujący sposób:</w:t>
      </w:r>
    </w:p>
    <w:p w14:paraId="0AD0CEA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2BC0AA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▪ pocztą tradycyjną (ul. Wspólna 2/4, 00-926 Warszawa), </w:t>
      </w:r>
    </w:p>
    <w:p w14:paraId="734AA5B6" w14:textId="7A9E085A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▪</w:t>
      </w:r>
      <w:r w:rsidRPr="00D92456">
        <w:rPr>
          <w:sz w:val="20"/>
          <w:szCs w:val="20"/>
        </w:rPr>
        <w:t xml:space="preserve">  </w:t>
      </w:r>
      <w:r w:rsidRPr="00D92456">
        <w:rPr>
          <w:sz w:val="20"/>
          <w:szCs w:val="20"/>
        </w:rPr>
        <w:t xml:space="preserve">elektronicznie (adres e-mail: IOD@mfipr.gov.pl). </w:t>
      </w:r>
    </w:p>
    <w:p w14:paraId="2F6E57D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7019E3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0D37A85" w14:textId="04D6F27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………………………</w:t>
      </w:r>
      <w:r w:rsidRPr="00D92456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</w:t>
      </w:r>
      <w:r w:rsidRPr="00D92456">
        <w:rPr>
          <w:sz w:val="20"/>
          <w:szCs w:val="20"/>
        </w:rPr>
        <w:t>….</w:t>
      </w:r>
      <w:r w:rsidRPr="00D92456">
        <w:rPr>
          <w:sz w:val="20"/>
          <w:szCs w:val="20"/>
        </w:rPr>
        <w:t xml:space="preserve">… </w:t>
      </w:r>
    </w:p>
    <w:p w14:paraId="0B6F6E08" w14:textId="2AF9186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(</w:t>
      </w:r>
      <w:r w:rsidRPr="00D92456">
        <w:rPr>
          <w:sz w:val="20"/>
          <w:szCs w:val="20"/>
        </w:rPr>
        <w:t xml:space="preserve">podpis </w:t>
      </w:r>
      <w:r w:rsidRPr="00D92456">
        <w:rPr>
          <w:sz w:val="20"/>
          <w:szCs w:val="20"/>
        </w:rPr>
        <w:t>Uczestnika</w:t>
      </w:r>
      <w:r w:rsidRPr="00D92456">
        <w:rPr>
          <w:sz w:val="20"/>
          <w:szCs w:val="20"/>
        </w:rPr>
        <w:t>)</w:t>
      </w:r>
    </w:p>
    <w:p w14:paraId="312AEA0F" w14:textId="3F718F14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028AB76E" w14:textId="3CE8B5CE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/>
          <w:bCs/>
          <w:sz w:val="20"/>
          <w:szCs w:val="20"/>
          <w:lang w:eastAsia="ar-SA"/>
        </w:rPr>
        <w:t>……………………………………………………………..</w:t>
      </w:r>
    </w:p>
    <w:p w14:paraId="0D926DFD" w14:textId="6617F07B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Cs/>
          <w:sz w:val="20"/>
          <w:szCs w:val="20"/>
          <w:lang w:eastAsia="ar-SA"/>
        </w:rPr>
        <w:t>(miejsce, data)</w:t>
      </w:r>
    </w:p>
    <w:p w14:paraId="3AEF778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A5EC" w14:textId="77777777" w:rsidR="005B6915" w:rsidRDefault="005B6915" w:rsidP="008E58E8">
      <w:pPr>
        <w:spacing w:after="0" w:line="240" w:lineRule="auto"/>
      </w:pPr>
      <w:r>
        <w:separator/>
      </w:r>
    </w:p>
  </w:endnote>
  <w:endnote w:type="continuationSeparator" w:id="0">
    <w:p w14:paraId="2F948B70" w14:textId="77777777" w:rsidR="005B6915" w:rsidRDefault="005B6915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3411" w14:textId="77777777" w:rsidR="005B6915" w:rsidRDefault="005B6915" w:rsidP="008E58E8">
      <w:pPr>
        <w:spacing w:after="0" w:line="240" w:lineRule="auto"/>
      </w:pPr>
      <w:r>
        <w:separator/>
      </w:r>
    </w:p>
  </w:footnote>
  <w:footnote w:type="continuationSeparator" w:id="0">
    <w:p w14:paraId="1FD8D0B1" w14:textId="77777777" w:rsidR="005B6915" w:rsidRDefault="005B6915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3B1856"/>
    <w:rsid w:val="0044780E"/>
    <w:rsid w:val="00504C3A"/>
    <w:rsid w:val="005B6915"/>
    <w:rsid w:val="00896C7C"/>
    <w:rsid w:val="008E58E8"/>
    <w:rsid w:val="00BB5FEB"/>
    <w:rsid w:val="00BE519A"/>
    <w:rsid w:val="00D92456"/>
    <w:rsid w:val="00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Karolina Michalak</cp:lastModifiedBy>
  <cp:revision>3</cp:revision>
  <dcterms:created xsi:type="dcterms:W3CDTF">2024-07-12T09:06:00Z</dcterms:created>
  <dcterms:modified xsi:type="dcterms:W3CDTF">2024-07-12T09:06:00Z</dcterms:modified>
</cp:coreProperties>
</file>