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B05C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 </w:t>
      </w:r>
    </w:p>
    <w:p w14:paraId="0D139B35" w14:textId="73CD0958" w:rsidR="00C86EFF" w:rsidRDefault="00C86EFF" w:rsidP="00C86EF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86EFF">
        <w:rPr>
          <w:rFonts w:ascii="Times New Roman" w:hAnsi="Times New Roman" w:cs="Times New Roman"/>
          <w:color w:val="000000"/>
          <w:sz w:val="26"/>
          <w:szCs w:val="26"/>
        </w:rPr>
        <w:t>Skład Komisji konkursowej w konkursie na powierzenie funkcji kierownika K</w:t>
      </w:r>
      <w:r>
        <w:rPr>
          <w:rFonts w:ascii="Times New Roman" w:hAnsi="Times New Roman" w:cs="Times New Roman"/>
          <w:color w:val="000000"/>
          <w:sz w:val="26"/>
          <w:szCs w:val="26"/>
        </w:rPr>
        <w:t>liniki Otolaryngologii Dziecięcej</w:t>
      </w:r>
    </w:p>
    <w:p w14:paraId="1BEC5F4B" w14:textId="77777777" w:rsidR="000E0430" w:rsidRPr="00C86EFF" w:rsidRDefault="000E0430" w:rsidP="00C86EFF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4435F54E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 prof. dr hab. Andrzej </w:t>
      </w:r>
      <w:proofErr w:type="spellStart"/>
      <w:r w:rsidRPr="00C86EFF">
        <w:rPr>
          <w:rFonts w:ascii="Times New Roman" w:hAnsi="Times New Roman" w:cs="Times New Roman"/>
          <w:color w:val="000000"/>
        </w:rPr>
        <w:t>Tykarski</w:t>
      </w:r>
      <w:proofErr w:type="spellEnd"/>
    </w:p>
    <w:p w14:paraId="65107BE3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-dr hab. Anna Mania </w:t>
      </w:r>
    </w:p>
    <w:p w14:paraId="446DA967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-prof. dr hab. Danuta </w:t>
      </w:r>
      <w:proofErr w:type="spellStart"/>
      <w:r w:rsidRPr="00C86EFF">
        <w:rPr>
          <w:rFonts w:ascii="Times New Roman" w:hAnsi="Times New Roman" w:cs="Times New Roman"/>
          <w:color w:val="000000"/>
        </w:rPr>
        <w:t>Ostalska</w:t>
      </w:r>
      <w:proofErr w:type="spellEnd"/>
      <w:r w:rsidRPr="00C86EFF">
        <w:rPr>
          <w:rFonts w:ascii="Times New Roman" w:hAnsi="Times New Roman" w:cs="Times New Roman"/>
          <w:color w:val="000000"/>
        </w:rPr>
        <w:t xml:space="preserve">-Nowicka </w:t>
      </w:r>
    </w:p>
    <w:p w14:paraId="3E08AA83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Marek Ruchała</w:t>
      </w:r>
    </w:p>
    <w:p w14:paraId="6D82321D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Jarosław Walkowiak</w:t>
      </w:r>
    </w:p>
    <w:p w14:paraId="36C96A29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Zbigniew Krasiński</w:t>
      </w:r>
    </w:p>
    <w:p w14:paraId="67FA88D3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Wojciech Golusiński</w:t>
      </w:r>
    </w:p>
    <w:p w14:paraId="115FF001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-dr n. med. Paweł Daszkiewicz</w:t>
      </w:r>
    </w:p>
    <w:p w14:paraId="288718AD" w14:textId="77777777" w:rsidR="00C86EFF" w:rsidRDefault="00C86EFF" w:rsidP="00C86EFF">
      <w:pPr>
        <w:rPr>
          <w:color w:val="000000"/>
        </w:rPr>
      </w:pPr>
      <w:r>
        <w:rPr>
          <w:color w:val="000000"/>
        </w:rPr>
        <w:t> </w:t>
      </w:r>
    </w:p>
    <w:p w14:paraId="61CA752B" w14:textId="77777777" w:rsidR="00C86EFF" w:rsidRDefault="00C86EFF" w:rsidP="00C86EFF">
      <w:pPr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117D3EE2" w14:textId="77777777" w:rsidR="00E17B61" w:rsidRDefault="00E17B61"/>
    <w:sectPr w:rsidR="00E17B61" w:rsidSect="00C86EF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D9"/>
    <w:rsid w:val="000E0430"/>
    <w:rsid w:val="00C86EFF"/>
    <w:rsid w:val="00E17B61"/>
    <w:rsid w:val="00E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E809"/>
  <w15:chartTrackingRefBased/>
  <w15:docId w15:val="{12A6E6EA-F537-4DDE-9E34-350BD16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EF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2024-03-12T08:22:00Z</dcterms:created>
  <dcterms:modified xsi:type="dcterms:W3CDTF">2024-03-12T08:22:00Z</dcterms:modified>
</cp:coreProperties>
</file>