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A5" w:rsidRDefault="004461D6">
      <w:r>
        <w:t>Zagadnienia z Protetyki Słuchu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>Fizjologia i patologia słuchu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>Psychospołeczne problemy osób z ubytkami słuchu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 xml:space="preserve">Wpływ hałasu na organizm ludzki 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>Subiektywne i obiektywne metody badania zmysłu słuchu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>Typy i rodzaje aparatów słuchowych</w:t>
      </w:r>
    </w:p>
    <w:p w:rsidR="004461D6" w:rsidRDefault="004461D6" w:rsidP="004461D6">
      <w:pPr>
        <w:pStyle w:val="Akapitzlist"/>
        <w:numPr>
          <w:ilvl w:val="0"/>
          <w:numId w:val="1"/>
        </w:numPr>
      </w:pPr>
      <w:r>
        <w:t>Budowa i funkcjonowanie aparatu słuchowego</w:t>
      </w:r>
    </w:p>
    <w:p w:rsidR="004461D6" w:rsidRDefault="004461D6" w:rsidP="004461D6">
      <w:pPr>
        <w:ind w:left="360"/>
      </w:pPr>
      <w:bookmarkStart w:id="0" w:name="_GoBack"/>
      <w:bookmarkEnd w:id="0"/>
    </w:p>
    <w:sectPr w:rsidR="0044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5BF"/>
    <w:multiLevelType w:val="hybridMultilevel"/>
    <w:tmpl w:val="510A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6"/>
    <w:rsid w:val="001F7B1D"/>
    <w:rsid w:val="00227AA5"/>
    <w:rsid w:val="004461D6"/>
    <w:rsid w:val="00844C75"/>
    <w:rsid w:val="00D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3F4"/>
  <w15:chartTrackingRefBased/>
  <w15:docId w15:val="{4E599B13-9AD9-478F-8FB2-FF4D796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2019-06-07T09:09:00Z</dcterms:created>
  <dcterms:modified xsi:type="dcterms:W3CDTF">2019-06-07T09:20:00Z</dcterms:modified>
</cp:coreProperties>
</file>