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99" w:rsidRDefault="00CD3399" w:rsidP="00CD3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przystąpienia Placówek Podstawowej Opieki Zdrowotnej do </w:t>
      </w:r>
      <w:r>
        <w:rPr>
          <w:rFonts w:ascii="Times New Roman" w:hAnsi="Times New Roman" w:cs="Times New Roman"/>
          <w:b/>
          <w:sz w:val="24"/>
          <w:szCs w:val="24"/>
        </w:rPr>
        <w:br/>
        <w:t>„Programu Profilaktyki Nowotworów Głowy i Szyi – Daj sobie szansę”</w:t>
      </w:r>
    </w:p>
    <w:p w:rsidR="00DD6A20" w:rsidRPr="000D1C17" w:rsidRDefault="00DD6A20" w:rsidP="00DD6A20">
      <w:pPr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0D1C17">
        <w:rPr>
          <w:rFonts w:eastAsia="Times New Roman" w:cstheme="minorHAnsi"/>
          <w:color w:val="000000"/>
          <w:lang w:eastAsia="pl-PL"/>
        </w:rPr>
        <w:t xml:space="preserve">Przystąpienie Placówki POZ jest równoznaczne z zawarciem umowy w wyniku z Organizatorem w zakresie wdrażania profilaktyki dotyczącej wczesnego wykrywania nowotworów głowy i szyi. </w:t>
      </w:r>
    </w:p>
    <w:p w:rsidR="000D1C17" w:rsidRPr="000D1C17" w:rsidRDefault="000D1C17" w:rsidP="000D1C17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Calibri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>W ramach realizacji Projektu Poradnia POZ zobowiązuje się do:</w:t>
      </w:r>
    </w:p>
    <w:p w:rsidR="000D1C17" w:rsidRPr="000D1C17" w:rsidRDefault="000D1C17" w:rsidP="000D1C17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Calibri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>Przeprowadzenia u maksymalnie 58 pacjentów wywiadów pogłębionych i konsultacji lekarskich w kierunku podejrzenia choroby nowotworowej wraz edukacją pacjenta ukierunkowaną na czynniki ryzyka wystąpienia chorób nowotworowych głowy i szyi:</w:t>
      </w:r>
    </w:p>
    <w:p w:rsidR="000D1C17" w:rsidRPr="000D1C17" w:rsidRDefault="000D1C17" w:rsidP="000D1C17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eastAsia="Times New Roman" w:cs="Calibri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>Czynności szczegółowe wykonywane w ramach Projektu związane będą z wypełnieniem dla każdego pacjenta następujących dokumentów:</w:t>
      </w:r>
    </w:p>
    <w:p w:rsidR="000D1C17" w:rsidRPr="000D1C17" w:rsidRDefault="000D1C17" w:rsidP="000D1C17">
      <w:pPr>
        <w:pStyle w:val="Akapitzlist"/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Calibri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>formularz zgłoszeniowy pacjenta - deklaracja uczestnictwa w projekcie, zgoda na przetwarzanie danych osobowych</w:t>
      </w:r>
    </w:p>
    <w:p w:rsidR="000D1C17" w:rsidRPr="000D1C17" w:rsidRDefault="000D1C17" w:rsidP="000D1C17">
      <w:pPr>
        <w:pStyle w:val="Akapitzlist"/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Calibri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>ankieta kwalifikująca na badanie przesiewowo-diagnostyczne</w:t>
      </w:r>
    </w:p>
    <w:p w:rsidR="000D1C17" w:rsidRPr="000D1C17" w:rsidRDefault="000D1C17" w:rsidP="000D1C17">
      <w:pPr>
        <w:pStyle w:val="Akapitzlist"/>
        <w:numPr>
          <w:ilvl w:val="0"/>
          <w:numId w:val="23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Calibri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 xml:space="preserve">karta badań pacjenta </w:t>
      </w:r>
    </w:p>
    <w:p w:rsidR="000D1C17" w:rsidRPr="000D1C17" w:rsidRDefault="000D1C17" w:rsidP="000D1C17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 xml:space="preserve">Skierowania pacjenta do poradni specjalistycznej laryngologicznej </w:t>
      </w:r>
    </w:p>
    <w:p w:rsidR="000D1C17" w:rsidRPr="000D1C17" w:rsidRDefault="000D1C17" w:rsidP="000D1C17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 xml:space="preserve">Oznakowania pomieszczeń poradni plakatami informującymi o realizacji przez Poradnię POZ zadań w ramach Projektu </w:t>
      </w:r>
    </w:p>
    <w:p w:rsidR="000D1C17" w:rsidRPr="000D1C17" w:rsidRDefault="000D1C17" w:rsidP="0031327F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 xml:space="preserve">Przekazania pacjentom wszelkich materiałów informacyjnych związanych z promocją Projektu oraz zadaniami realizowanymi w ramach Projektu, które Poradni POZ </w:t>
      </w:r>
    </w:p>
    <w:p w:rsidR="000D1C17" w:rsidRPr="000D1C17" w:rsidRDefault="000D1C17" w:rsidP="0031327F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>Informowania pacjentów o źródłach współfinansowania Projektu, o tym kto jest Beneficjentem Projektu oraz Partnerem Projektu, oraz wskazanie gdzie można znaleźć szczegółowe informacje dotyczące Projektu oraz realizowanych w ramach Projektu badań</w:t>
      </w:r>
    </w:p>
    <w:p w:rsidR="000D1C17" w:rsidRPr="000D1C17" w:rsidRDefault="000D1C17" w:rsidP="000D1C17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/>
          <w:szCs w:val="20"/>
          <w:lang w:eastAsia="zh-CN"/>
        </w:rPr>
      </w:pPr>
      <w:r w:rsidRPr="000D1C17">
        <w:rPr>
          <w:rFonts w:eastAsia="Times New Roman"/>
          <w:szCs w:val="20"/>
          <w:lang w:eastAsia="zh-CN"/>
        </w:rPr>
        <w:t xml:space="preserve">Udziału lekarzy zatrudnionych w Poradni POZ (min. 2 osoby) przy realizacji Projektu w 1 szkoleniu 6godzinym </w:t>
      </w:r>
      <w:r w:rsidRPr="000D1C17">
        <w:rPr>
          <w:rFonts w:eastAsia="Times New Roman" w:cs="Calibri"/>
          <w:szCs w:val="20"/>
          <w:lang w:eastAsia="zh-CN"/>
        </w:rPr>
        <w:t>w ramach programu (potwierdzonego listą obecności i wypełnieniem ankiety)</w:t>
      </w:r>
    </w:p>
    <w:p w:rsidR="000D1C17" w:rsidRPr="000D1C17" w:rsidRDefault="000D1C17" w:rsidP="000D1C17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>Pomocy w edukacji pacjenta ukierunkowanej na czynniki ryzyka wystąpienia chorób nowotworowych i profilaktykę zdrowotną chorób nowotworowych głowy i szyi</w:t>
      </w:r>
    </w:p>
    <w:p w:rsidR="000D1C17" w:rsidRPr="000D1C17" w:rsidRDefault="000D1C17" w:rsidP="000D1C17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t xml:space="preserve">Umożliwienia przetworzenia danych osobowych w celach organizacyjnych związanych z udziałem pacjenta w Projekcie </w:t>
      </w:r>
    </w:p>
    <w:p w:rsidR="000D1C17" w:rsidRPr="000D1C17" w:rsidRDefault="000D1C17" w:rsidP="000D1C17">
      <w:pPr>
        <w:numPr>
          <w:ilvl w:val="1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/>
          <w:szCs w:val="20"/>
          <w:lang w:eastAsia="zh-CN"/>
        </w:rPr>
      </w:pPr>
      <w:r w:rsidRPr="000D1C17">
        <w:rPr>
          <w:rFonts w:eastAsia="Times New Roman" w:cs="Calibri"/>
          <w:szCs w:val="20"/>
          <w:lang w:eastAsia="zh-CN"/>
        </w:rPr>
        <w:lastRenderedPageBreak/>
        <w:t>Przekazania zbiorczych list pacjentów biorących w nim udział z uwzględnieniem takich danych jak: imię i nazwisko, PESEL, adres pacjenta oraz data rozpoczęcia udziału w projekcie wraz z pozostałymi dokumentami</w:t>
      </w:r>
    </w:p>
    <w:p w:rsidR="00DD6A20" w:rsidRPr="000D1C17" w:rsidRDefault="00DD6A20" w:rsidP="00FB5195">
      <w:pPr>
        <w:pStyle w:val="Akapitzlist"/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</w:rPr>
      </w:pPr>
      <w:r w:rsidRPr="000D1C17">
        <w:rPr>
          <w:rFonts w:cstheme="minorHAnsi"/>
        </w:rPr>
        <w:t>Termin wykonania zadań</w:t>
      </w:r>
      <w:r w:rsidRPr="000D1C17">
        <w:rPr>
          <w:rFonts w:cstheme="minorHAnsi"/>
        </w:rPr>
        <w:t>:</w:t>
      </w:r>
    </w:p>
    <w:p w:rsidR="00DD6A20" w:rsidRPr="000D1C17" w:rsidRDefault="00DD6A20" w:rsidP="00DD6A20">
      <w:pPr>
        <w:pStyle w:val="Akapitzlist"/>
        <w:numPr>
          <w:ilvl w:val="0"/>
          <w:numId w:val="17"/>
        </w:numPr>
        <w:rPr>
          <w:rFonts w:cstheme="minorHAnsi"/>
        </w:rPr>
      </w:pPr>
      <w:r w:rsidRPr="000D1C17">
        <w:rPr>
          <w:rFonts w:cstheme="minorHAnsi"/>
        </w:rPr>
        <w:t>Za</w:t>
      </w:r>
      <w:r w:rsidRPr="000D1C17">
        <w:rPr>
          <w:rFonts w:cstheme="minorHAnsi"/>
        </w:rPr>
        <w:t xml:space="preserve">dania będą </w:t>
      </w:r>
      <w:r w:rsidRPr="000D1C17">
        <w:rPr>
          <w:rFonts w:cstheme="minorHAnsi"/>
        </w:rPr>
        <w:t xml:space="preserve">realizowane w terminie 01.10.2017 r. – 31.10.2020 r. </w:t>
      </w:r>
    </w:p>
    <w:p w:rsidR="00CD3399" w:rsidRPr="000D1C17" w:rsidRDefault="00CD3399" w:rsidP="00D36D18">
      <w:pPr>
        <w:pStyle w:val="Akapitzlist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0D1C17">
        <w:rPr>
          <w:rFonts w:eastAsia="Times New Roman" w:cstheme="minorHAnsi"/>
          <w:color w:val="000000"/>
          <w:lang w:eastAsia="pl-PL"/>
        </w:rPr>
        <w:t>Placówka POZ musi spełniać następujące warunki:</w:t>
      </w:r>
    </w:p>
    <w:p w:rsidR="00CD3399" w:rsidRPr="000D1C17" w:rsidRDefault="00CD3399" w:rsidP="00D36D18">
      <w:pPr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 w:rsidRPr="000D1C17">
        <w:rPr>
          <w:rFonts w:cstheme="minorHAnsi"/>
          <w:color w:val="000000"/>
        </w:rPr>
        <w:t>Posiadać status jednostki podstawowej opieki zdrowotnej działającej na podstawie obowiązujących przepisów prawa, w tym ustawy z dnia 15 kwietnia 2011 r. o działalności leczniczej (t. j. Dz. U. z 2016, poz. 1638 ze zm.).</w:t>
      </w:r>
    </w:p>
    <w:p w:rsidR="00CD3399" w:rsidRPr="000D1C17" w:rsidRDefault="00CD3399" w:rsidP="00D36D18">
      <w:pPr>
        <w:pStyle w:val="Akapitzlist"/>
        <w:numPr>
          <w:ilvl w:val="0"/>
          <w:numId w:val="11"/>
        </w:numPr>
        <w:spacing w:after="0" w:line="360" w:lineRule="auto"/>
        <w:contextualSpacing w:val="0"/>
        <w:jc w:val="both"/>
        <w:rPr>
          <w:rFonts w:cstheme="minorHAnsi"/>
          <w:color w:val="000000"/>
        </w:rPr>
      </w:pPr>
      <w:r w:rsidRPr="000D1C17">
        <w:rPr>
          <w:rFonts w:cstheme="minorHAnsi"/>
          <w:color w:val="000000"/>
        </w:rPr>
        <w:t>Posiadać siedzibę na terenie województwa lubuskiego, wielkopolskiego oraz</w:t>
      </w:r>
      <w:r w:rsidR="00D36D18" w:rsidRPr="000D1C17">
        <w:rPr>
          <w:rFonts w:cstheme="minorHAnsi"/>
          <w:color w:val="000000"/>
        </w:rPr>
        <w:t xml:space="preserve"> dolnośląskiefo</w:t>
      </w:r>
      <w:r w:rsidRPr="000D1C17">
        <w:rPr>
          <w:rFonts w:cstheme="minorHAnsi"/>
          <w:color w:val="000000"/>
        </w:rPr>
        <w:t>.</w:t>
      </w:r>
    </w:p>
    <w:p w:rsidR="00CD3399" w:rsidRPr="000D1C17" w:rsidRDefault="00CD3399" w:rsidP="00D36D18">
      <w:pPr>
        <w:pStyle w:val="Akapitzlist"/>
        <w:numPr>
          <w:ilvl w:val="0"/>
          <w:numId w:val="11"/>
        </w:numPr>
        <w:spacing w:after="0" w:line="360" w:lineRule="auto"/>
        <w:contextualSpacing w:val="0"/>
        <w:jc w:val="both"/>
        <w:rPr>
          <w:rFonts w:cstheme="minorHAnsi"/>
          <w:color w:val="000000"/>
        </w:rPr>
      </w:pPr>
      <w:r w:rsidRPr="000D1C17">
        <w:rPr>
          <w:rFonts w:cstheme="minorHAnsi"/>
          <w:color w:val="000000"/>
        </w:rPr>
        <w:t xml:space="preserve">Zatrudniać minimum dwóch lekarzy mających prawo do udzielania świadczeń zdrowotnych w zakresie podstawowej opieki zdrowotnej, którzy mają w swojej aktywnej liście pacjentów osoby kwalifikujące się do programu. </w:t>
      </w:r>
    </w:p>
    <w:p w:rsidR="00CD3399" w:rsidRPr="00DD6A20" w:rsidRDefault="00CD3399" w:rsidP="00D36D18">
      <w:pPr>
        <w:pStyle w:val="Akapitzlist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Times New Roman" w:hAnsi="Times New Roman"/>
          <w:color w:val="000000"/>
        </w:rPr>
      </w:pPr>
      <w:r w:rsidRPr="00DD6A20">
        <w:rPr>
          <w:rFonts w:ascii="Times New Roman" w:hAnsi="Times New Roman"/>
          <w:color w:val="000000"/>
        </w:rPr>
        <w:t>Dysponować zasobami ludzkimi, technicznymi oraz miejscem umożliwiającym współpracę w ramach Projektu.</w:t>
      </w:r>
    </w:p>
    <w:p w:rsidR="00CD3399" w:rsidRPr="00DD6A20" w:rsidRDefault="00CD3399" w:rsidP="00CD3399">
      <w:pPr>
        <w:jc w:val="center"/>
        <w:rPr>
          <w:rFonts w:ascii="Times New Roman" w:hAnsi="Times New Roman" w:cs="Times New Roman"/>
          <w:b/>
        </w:rPr>
      </w:pPr>
    </w:p>
    <w:p w:rsidR="00CD3399" w:rsidRDefault="00CD3399" w:rsidP="000D1C17">
      <w:pPr>
        <w:rPr>
          <w:rFonts w:ascii="Times New Roman" w:hAnsi="Times New Roman" w:cs="Times New Roman"/>
          <w:b/>
          <w:sz w:val="24"/>
          <w:szCs w:val="24"/>
        </w:rPr>
        <w:sectPr w:rsidR="00CD3399" w:rsidSect="00DD6A20">
          <w:headerReference w:type="default" r:id="rId8"/>
          <w:footerReference w:type="default" r:id="rId9"/>
          <w:pgSz w:w="11906" w:h="16838"/>
          <w:pgMar w:top="1417" w:right="1133" w:bottom="1417" w:left="993" w:header="708" w:footer="216" w:gutter="0"/>
          <w:cols w:space="708"/>
          <w:docGrid w:linePitch="360"/>
        </w:sectPr>
      </w:pPr>
      <w:bookmarkStart w:id="0" w:name="_GoBack"/>
      <w:bookmarkEnd w:id="0"/>
    </w:p>
    <w:p w:rsidR="0012454E" w:rsidRPr="0012454E" w:rsidRDefault="0012454E" w:rsidP="000D1C17">
      <w:pPr>
        <w:rPr>
          <w:b/>
        </w:rPr>
      </w:pPr>
    </w:p>
    <w:sectPr w:rsidR="0012454E" w:rsidRPr="0012454E" w:rsidSect="0085195C">
      <w:pgSz w:w="11906" w:h="16838"/>
      <w:pgMar w:top="1417" w:right="849" w:bottom="1417" w:left="993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B6" w:rsidRDefault="006F45B6" w:rsidP="00375D6F">
      <w:pPr>
        <w:spacing w:after="0" w:line="240" w:lineRule="auto"/>
      </w:pPr>
      <w:r>
        <w:separator/>
      </w:r>
    </w:p>
  </w:endnote>
  <w:endnote w:type="continuationSeparator" w:id="0">
    <w:p w:rsidR="006F45B6" w:rsidRDefault="006F45B6" w:rsidP="0037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E1E" w:rsidRPr="006C7BD3" w:rsidRDefault="003D4E1E" w:rsidP="003D4E1E">
    <w:pPr>
      <w:spacing w:after="0" w:line="240" w:lineRule="auto"/>
      <w:rPr>
        <w:rFonts w:eastAsia="Times New Roman"/>
        <w:b/>
        <w:color w:val="595959"/>
        <w:sz w:val="18"/>
        <w:szCs w:val="18"/>
        <w:lang w:eastAsia="pl-PL"/>
      </w:rPr>
    </w:pPr>
    <w:r w:rsidRPr="006C7BD3">
      <w:rPr>
        <w:rFonts w:eastAsia="Times New Roman"/>
        <w:b/>
        <w:color w:val="595959"/>
        <w:sz w:val="18"/>
        <w:szCs w:val="18"/>
        <w:lang w:eastAsia="pl-PL"/>
      </w:rPr>
      <w:t>Biuro projektu:</w:t>
    </w:r>
  </w:p>
  <w:p w:rsidR="003D4E1E" w:rsidRPr="006C7BD3" w:rsidRDefault="003D4E1E" w:rsidP="003D4E1E">
    <w:pPr>
      <w:spacing w:after="0" w:line="240" w:lineRule="auto"/>
      <w:rPr>
        <w:rFonts w:eastAsia="Times New Roman"/>
        <w:color w:val="595959"/>
        <w:sz w:val="18"/>
        <w:szCs w:val="18"/>
        <w:lang w:eastAsia="pl-PL"/>
      </w:rPr>
    </w:pPr>
    <w:r w:rsidRPr="006C7BD3">
      <w:rPr>
        <w:rFonts w:eastAsia="Times New Roman"/>
        <w:color w:val="595959"/>
        <w:sz w:val="18"/>
        <w:szCs w:val="18"/>
        <w:lang w:eastAsia="pl-PL"/>
      </w:rPr>
      <w:t xml:space="preserve">Klinika Otolaryngologii i Onkologii Laryngologicznej </w:t>
    </w:r>
  </w:p>
  <w:p w:rsidR="003D4E1E" w:rsidRPr="006C7BD3" w:rsidRDefault="003D4E1E" w:rsidP="003D4E1E">
    <w:pPr>
      <w:spacing w:after="0" w:line="240" w:lineRule="auto"/>
      <w:rPr>
        <w:rFonts w:eastAsia="Times New Roman"/>
        <w:color w:val="595959"/>
        <w:sz w:val="18"/>
        <w:szCs w:val="18"/>
        <w:lang w:eastAsia="pl-PL"/>
      </w:rPr>
    </w:pPr>
    <w:r w:rsidRPr="00051141">
      <w:rPr>
        <w:rFonts w:eastAsia="Times New Roman"/>
        <w:color w:val="595959"/>
        <w:sz w:val="18"/>
        <w:szCs w:val="18"/>
        <w:lang w:eastAsia="pl-PL"/>
      </w:rPr>
      <w:t>Uniwersytetu Medycznego im. Karola</w:t>
    </w:r>
    <w:r w:rsidRPr="006C7BD3">
      <w:rPr>
        <w:rFonts w:eastAsia="Times New Roman"/>
        <w:color w:val="595959"/>
        <w:sz w:val="18"/>
        <w:szCs w:val="18"/>
        <w:lang w:eastAsia="pl-PL"/>
      </w:rPr>
      <w:t xml:space="preserve"> Marcinkowskiego w Poznaniu</w:t>
    </w:r>
  </w:p>
  <w:p w:rsidR="003D4E1E" w:rsidRPr="006C7BD3" w:rsidRDefault="003D4E1E" w:rsidP="003D4E1E">
    <w:pPr>
      <w:spacing w:after="0" w:line="240" w:lineRule="auto"/>
      <w:rPr>
        <w:rFonts w:eastAsia="Times New Roman"/>
        <w:color w:val="595959"/>
        <w:sz w:val="18"/>
        <w:szCs w:val="18"/>
        <w:lang w:eastAsia="pl-PL"/>
      </w:rPr>
    </w:pPr>
    <w:r w:rsidRPr="006C7BD3">
      <w:rPr>
        <w:rFonts w:eastAsia="Times New Roman"/>
        <w:color w:val="595959"/>
        <w:sz w:val="18"/>
        <w:szCs w:val="18"/>
        <w:lang w:eastAsia="pl-PL"/>
      </w:rPr>
      <w:t>ul. Przybyszewskiego 49, 60-355 Poznań</w:t>
    </w:r>
  </w:p>
  <w:p w:rsidR="003D4E1E" w:rsidRPr="003D4E1E" w:rsidRDefault="003D4E1E" w:rsidP="003D4E1E">
    <w:pPr>
      <w:spacing w:after="0" w:line="240" w:lineRule="auto"/>
      <w:rPr>
        <w:rFonts w:eastAsia="Times New Roman"/>
        <w:color w:val="595959"/>
        <w:sz w:val="18"/>
        <w:szCs w:val="18"/>
        <w:lang w:eastAsia="pl-PL"/>
      </w:rPr>
    </w:pPr>
    <w:r w:rsidRPr="003D4E1E">
      <w:rPr>
        <w:rFonts w:eastAsia="Times New Roman"/>
        <w:color w:val="595959"/>
        <w:sz w:val="18"/>
        <w:szCs w:val="18"/>
        <w:lang w:eastAsia="pl-PL"/>
      </w:rPr>
      <w:t>tel.: +48 61 8691 387,  fax: +48 61 8691 690</w:t>
    </w:r>
  </w:p>
  <w:p w:rsidR="003D4E1E" w:rsidRPr="00051141" w:rsidRDefault="003D4E1E" w:rsidP="003D4E1E">
    <w:pPr>
      <w:spacing w:after="0" w:line="240" w:lineRule="auto"/>
      <w:rPr>
        <w:rFonts w:eastAsia="Times New Roman"/>
        <w:color w:val="595959"/>
        <w:sz w:val="18"/>
        <w:szCs w:val="18"/>
        <w:lang w:val="en-US" w:eastAsia="pl-PL"/>
      </w:rPr>
    </w:pPr>
    <w:r w:rsidRPr="006C7BD3">
      <w:rPr>
        <w:rFonts w:eastAsia="Times New Roman"/>
        <w:color w:val="595959"/>
        <w:sz w:val="18"/>
        <w:szCs w:val="18"/>
        <w:lang w:val="en-US" w:eastAsia="pl-PL"/>
      </w:rPr>
      <w:t>e-mail</w:t>
    </w:r>
    <w:r w:rsidRPr="00051141">
      <w:rPr>
        <w:rFonts w:eastAsia="Times New Roman"/>
        <w:color w:val="595959"/>
        <w:sz w:val="18"/>
        <w:szCs w:val="18"/>
        <w:lang w:val="en-US" w:eastAsia="pl-PL"/>
      </w:rPr>
      <w:t>:</w:t>
    </w:r>
    <w:r w:rsidRPr="006C7BD3">
      <w:rPr>
        <w:rFonts w:eastAsia="Times New Roman"/>
        <w:color w:val="595959"/>
        <w:sz w:val="18"/>
        <w:szCs w:val="18"/>
        <w:lang w:val="en-US" w:eastAsia="pl-PL"/>
      </w:rPr>
      <w:t xml:space="preserve"> otosk2@ump.edu.pl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B6" w:rsidRDefault="006F45B6" w:rsidP="00375D6F">
      <w:pPr>
        <w:spacing w:after="0" w:line="240" w:lineRule="auto"/>
      </w:pPr>
      <w:r>
        <w:separator/>
      </w:r>
    </w:p>
  </w:footnote>
  <w:footnote w:type="continuationSeparator" w:id="0">
    <w:p w:rsidR="006F45B6" w:rsidRDefault="006F45B6" w:rsidP="0037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6F" w:rsidRDefault="00CD3399" w:rsidP="00375D6F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81700" cy="704850"/>
          <wp:effectExtent l="0" t="0" r="0" b="0"/>
          <wp:docPr id="10" name="Obraz 10" descr="C:\Users\Hej Słyszysz\AppData\Local\Microsoft\Windows\INetCache\Content.Word\logotypy szare daj sobie szansę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Hej Słyszysz\AppData\Local\Microsoft\Windows\INetCache\Content.Word\logotypy szare daj sobie szansę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D6F" w:rsidRDefault="00375D6F" w:rsidP="00375D6F">
    <w:pPr>
      <w:pStyle w:val="Nagwek"/>
      <w:spacing w:before="120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„DAJ SOBIE SZANSĘ - program profilaktyczny nowotworów głowy i szyi” współfinansowany ze środków Unii Europejskiej </w:t>
    </w:r>
    <w:r>
      <w:rPr>
        <w:b/>
        <w:color w:val="000000"/>
        <w:sz w:val="18"/>
        <w:szCs w:val="18"/>
      </w:rPr>
      <w:br/>
      <w:t>w ramach Europejskiego Funduszu Społecznego i wdrażany w ramach Programu Operacyjnego Wiedza Edukacja Rozwój 2014-2020, zgodnie z umową o dofinansowanie nr POWR.05.01.00-00-0006/16.</w:t>
    </w:r>
  </w:p>
  <w:p w:rsidR="00375D6F" w:rsidRDefault="00375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A13"/>
    <w:multiLevelType w:val="hybridMultilevel"/>
    <w:tmpl w:val="78BE6FDA"/>
    <w:lvl w:ilvl="0" w:tplc="6D76E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4C2E"/>
    <w:multiLevelType w:val="hybridMultilevel"/>
    <w:tmpl w:val="9E9AF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C790F"/>
    <w:multiLevelType w:val="hybridMultilevel"/>
    <w:tmpl w:val="7070F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02CA3"/>
    <w:multiLevelType w:val="hybridMultilevel"/>
    <w:tmpl w:val="080E56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03E17"/>
    <w:multiLevelType w:val="hybridMultilevel"/>
    <w:tmpl w:val="D5DCD7C0"/>
    <w:lvl w:ilvl="0" w:tplc="75E406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464B5"/>
    <w:multiLevelType w:val="hybridMultilevel"/>
    <w:tmpl w:val="6520DE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F80189"/>
    <w:multiLevelType w:val="hybridMultilevel"/>
    <w:tmpl w:val="276C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932A7"/>
    <w:multiLevelType w:val="hybridMultilevel"/>
    <w:tmpl w:val="34307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665"/>
    <w:multiLevelType w:val="hybridMultilevel"/>
    <w:tmpl w:val="2DD0D366"/>
    <w:lvl w:ilvl="0" w:tplc="CC1ABDF0">
      <w:start w:val="1"/>
      <w:numFmt w:val="lowerLetter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E16A38"/>
    <w:multiLevelType w:val="hybridMultilevel"/>
    <w:tmpl w:val="BDCCE0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0D0D27"/>
    <w:multiLevelType w:val="hybridMultilevel"/>
    <w:tmpl w:val="93EC4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D1384"/>
    <w:multiLevelType w:val="hybridMultilevel"/>
    <w:tmpl w:val="00C2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85FFF"/>
    <w:multiLevelType w:val="hybridMultilevel"/>
    <w:tmpl w:val="1312DC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1831D8"/>
    <w:multiLevelType w:val="hybridMultilevel"/>
    <w:tmpl w:val="8612E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17F9C"/>
    <w:multiLevelType w:val="hybridMultilevel"/>
    <w:tmpl w:val="C3F088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DD0E46"/>
    <w:multiLevelType w:val="hybridMultilevel"/>
    <w:tmpl w:val="DB38AF02"/>
    <w:lvl w:ilvl="0" w:tplc="130E3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4224097"/>
    <w:multiLevelType w:val="hybridMultilevel"/>
    <w:tmpl w:val="7E922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2168C"/>
    <w:multiLevelType w:val="hybridMultilevel"/>
    <w:tmpl w:val="476C830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D257AAB"/>
    <w:multiLevelType w:val="hybridMultilevel"/>
    <w:tmpl w:val="47309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F4344"/>
    <w:multiLevelType w:val="hybridMultilevel"/>
    <w:tmpl w:val="B0A076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C77896"/>
    <w:multiLevelType w:val="hybridMultilevel"/>
    <w:tmpl w:val="A0820A7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BE25A0C"/>
    <w:multiLevelType w:val="hybridMultilevel"/>
    <w:tmpl w:val="7D4A0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732D3"/>
    <w:multiLevelType w:val="hybridMultilevel"/>
    <w:tmpl w:val="131EB1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7"/>
  </w:num>
  <w:num w:numId="5">
    <w:abstractNumId w:val="20"/>
  </w:num>
  <w:num w:numId="6">
    <w:abstractNumId w:val="0"/>
  </w:num>
  <w:num w:numId="7">
    <w:abstractNumId w:val="17"/>
  </w:num>
  <w:num w:numId="8">
    <w:abstractNumId w:val="15"/>
  </w:num>
  <w:num w:numId="9">
    <w:abstractNumId w:val="10"/>
  </w:num>
  <w:num w:numId="10">
    <w:abstractNumId w:val="6"/>
  </w:num>
  <w:num w:numId="11">
    <w:abstractNumId w:val="21"/>
  </w:num>
  <w:num w:numId="12">
    <w:abstractNumId w:val="13"/>
  </w:num>
  <w:num w:numId="13">
    <w:abstractNumId w:val="2"/>
  </w:num>
  <w:num w:numId="14">
    <w:abstractNumId w:val="18"/>
  </w:num>
  <w:num w:numId="15">
    <w:abstractNumId w:val="22"/>
  </w:num>
  <w:num w:numId="16">
    <w:abstractNumId w:val="9"/>
  </w:num>
  <w:num w:numId="17">
    <w:abstractNumId w:val="5"/>
  </w:num>
  <w:num w:numId="18">
    <w:abstractNumId w:val="3"/>
  </w:num>
  <w:num w:numId="19">
    <w:abstractNumId w:val="1"/>
  </w:num>
  <w:num w:numId="20">
    <w:abstractNumId w:val="8"/>
  </w:num>
  <w:num w:numId="21">
    <w:abstractNumId w:val="16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02"/>
    <w:rsid w:val="000C61CC"/>
    <w:rsid w:val="000D1C17"/>
    <w:rsid w:val="0012454E"/>
    <w:rsid w:val="001E7E12"/>
    <w:rsid w:val="003257AA"/>
    <w:rsid w:val="00375D6F"/>
    <w:rsid w:val="003B1F6B"/>
    <w:rsid w:val="003D4E1E"/>
    <w:rsid w:val="0049164D"/>
    <w:rsid w:val="004D4BDF"/>
    <w:rsid w:val="004E4B28"/>
    <w:rsid w:val="00510EDB"/>
    <w:rsid w:val="00547A01"/>
    <w:rsid w:val="00560488"/>
    <w:rsid w:val="005606E0"/>
    <w:rsid w:val="0060533A"/>
    <w:rsid w:val="006F45B6"/>
    <w:rsid w:val="00813814"/>
    <w:rsid w:val="00850079"/>
    <w:rsid w:val="0085195C"/>
    <w:rsid w:val="00882B99"/>
    <w:rsid w:val="00920B50"/>
    <w:rsid w:val="009A2321"/>
    <w:rsid w:val="009A4F02"/>
    <w:rsid w:val="009E73B5"/>
    <w:rsid w:val="00A4672C"/>
    <w:rsid w:val="00A70010"/>
    <w:rsid w:val="00B036B9"/>
    <w:rsid w:val="00B17B07"/>
    <w:rsid w:val="00B36969"/>
    <w:rsid w:val="00C97E55"/>
    <w:rsid w:val="00CD3399"/>
    <w:rsid w:val="00D36D18"/>
    <w:rsid w:val="00DD6A20"/>
    <w:rsid w:val="00E0410B"/>
    <w:rsid w:val="00E07CD1"/>
    <w:rsid w:val="00E91FED"/>
    <w:rsid w:val="00FA1AB8"/>
    <w:rsid w:val="00FB4B45"/>
    <w:rsid w:val="00FB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504A2"/>
  <w15:docId w15:val="{648753F9-4C6F-4513-A6BC-D3A81DF7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D6F"/>
  </w:style>
  <w:style w:type="paragraph" w:styleId="Stopka">
    <w:name w:val="footer"/>
    <w:basedOn w:val="Normalny"/>
    <w:link w:val="StopkaZnak"/>
    <w:uiPriority w:val="99"/>
    <w:unhideWhenUsed/>
    <w:rsid w:val="0037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D6F"/>
  </w:style>
  <w:style w:type="paragraph" w:styleId="Tekstdymka">
    <w:name w:val="Balloon Text"/>
    <w:basedOn w:val="Normalny"/>
    <w:link w:val="TekstdymkaZnak"/>
    <w:uiPriority w:val="99"/>
    <w:semiHidden/>
    <w:unhideWhenUsed/>
    <w:rsid w:val="0037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75D6F"/>
    <w:pPr>
      <w:ind w:left="720"/>
      <w:contextualSpacing/>
    </w:pPr>
  </w:style>
  <w:style w:type="paragraph" w:customStyle="1" w:styleId="Default">
    <w:name w:val="Default"/>
    <w:rsid w:val="00FA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7C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7C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7CD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D3399"/>
  </w:style>
  <w:style w:type="paragraph" w:styleId="Bezodstpw">
    <w:name w:val="No Spacing"/>
    <w:link w:val="BezodstpwZnak"/>
    <w:uiPriority w:val="1"/>
    <w:qFormat/>
    <w:rsid w:val="00DD6A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DD6A20"/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DD6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D593-C6CA-40B9-A37B-4DA2A880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 Zastępczy</dc:creator>
  <cp:keywords/>
  <dc:description/>
  <cp:lastModifiedBy>Hej Słyszysz</cp:lastModifiedBy>
  <cp:revision>2</cp:revision>
  <cp:lastPrinted>2019-03-07T15:53:00Z</cp:lastPrinted>
  <dcterms:created xsi:type="dcterms:W3CDTF">2019-03-07T15:53:00Z</dcterms:created>
  <dcterms:modified xsi:type="dcterms:W3CDTF">2019-03-07T15:53:00Z</dcterms:modified>
</cp:coreProperties>
</file>