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:rsidR="0013702D" w:rsidRPr="00FC5A36" w:rsidRDefault="00392ED0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2018</w:t>
      </w:r>
      <w:r w:rsidR="0013702D" w:rsidRPr="00FC5A36">
        <w:rPr>
          <w:b/>
          <w:bCs/>
          <w:color w:val="000000" w:themeColor="text1"/>
        </w:rPr>
        <w:t>/20</w:t>
      </w:r>
      <w:r w:rsidR="00107242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9</w:t>
      </w:r>
      <w:bookmarkStart w:id="0" w:name="_GoBack"/>
      <w:bookmarkEnd w:id="0"/>
    </w:p>
    <w:p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107242">
        <w:rPr>
          <w:b/>
          <w:bCs/>
          <w:color w:val="000000" w:themeColor="text1"/>
        </w:rPr>
        <w:t>NIK DYDAKTYCZNY dla STUDENTÓW I</w:t>
      </w:r>
      <w:r w:rsidR="00F8551E">
        <w:rPr>
          <w:b/>
          <w:bCs/>
          <w:color w:val="000000" w:themeColor="text1"/>
        </w:rPr>
        <w:t>I</w:t>
      </w:r>
      <w:r w:rsidRPr="00FC5A36">
        <w:rPr>
          <w:b/>
          <w:bCs/>
          <w:color w:val="000000" w:themeColor="text1"/>
        </w:rPr>
        <w:t xml:space="preserve"> ROKU STUDIÓW</w:t>
      </w:r>
    </w:p>
    <w:p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>:</w:t>
      </w:r>
      <w:r w:rsidR="00107242">
        <w:rPr>
          <w:b/>
          <w:bCs/>
          <w:color w:val="000000" w:themeColor="text1"/>
        </w:rPr>
        <w:t xml:space="preserve"> PRAKTYKI </w:t>
      </w:r>
      <w:r w:rsidR="00863CE3">
        <w:rPr>
          <w:b/>
          <w:bCs/>
          <w:color w:val="000000" w:themeColor="text1"/>
        </w:rPr>
        <w:t>WAKACYJNE</w:t>
      </w:r>
    </w:p>
    <w:p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:rsidR="00107242" w:rsidRDefault="00107242" w:rsidP="00107242">
            <w:r>
              <w:t xml:space="preserve">1. Szpitale Uniwersyteckie </w:t>
            </w:r>
          </w:p>
          <w:p w:rsidR="00107242" w:rsidRPr="00107242" w:rsidRDefault="00107242" w:rsidP="00107242">
            <w:pPr>
              <w:rPr>
                <w:sz w:val="20"/>
                <w:szCs w:val="20"/>
              </w:rPr>
            </w:pPr>
          </w:p>
          <w:p w:rsidR="0013702D" w:rsidRPr="00107242" w:rsidRDefault="00107242" w:rsidP="00107242">
            <w:pPr>
              <w:tabs>
                <w:tab w:val="left" w:pos="1120"/>
              </w:tabs>
              <w:rPr>
                <w:b/>
                <w:bCs/>
              </w:rPr>
            </w:pPr>
            <w:r>
              <w:t>2. Szpitale Miejskie</w:t>
            </w:r>
          </w:p>
          <w:p w:rsidR="0013702D" w:rsidRDefault="0013702D" w:rsidP="00107242">
            <w:pPr>
              <w:tabs>
                <w:tab w:val="left" w:pos="1120"/>
              </w:tabs>
              <w:ind w:left="1120"/>
              <w:rPr>
                <w:lang w:eastAsia="en-US"/>
              </w:rPr>
            </w:pPr>
          </w:p>
        </w:tc>
      </w:tr>
      <w:tr w:rsidR="0013702D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:rsidR="0013702D" w:rsidRDefault="0013702D" w:rsidP="00107242">
            <w:pPr>
              <w:ind w:left="1060"/>
              <w:rPr>
                <w:lang w:eastAsia="en-US"/>
              </w:rPr>
            </w:pPr>
          </w:p>
        </w:tc>
      </w:tr>
    </w:tbl>
    <w:p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Tr="00E846C5">
        <w:tc>
          <w:tcPr>
            <w:tcW w:w="9000" w:type="dxa"/>
          </w:tcPr>
          <w:p w:rsidR="00107242" w:rsidRDefault="00107242" w:rsidP="00107242">
            <w:pPr>
              <w:suppressAutoHyphens/>
              <w:spacing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Dziekanat Wydziału Lekarskiego II</w:t>
            </w:r>
          </w:p>
          <w:p w:rsidR="00107242" w:rsidRDefault="00107242" w:rsidP="00107242">
            <w:pPr>
              <w:suppressAutoHyphens/>
              <w:spacing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Tel. /Fax: </w:t>
            </w:r>
            <w:r>
              <w:rPr>
                <w:bCs/>
              </w:rPr>
              <w:t>61-841-70-61</w:t>
            </w:r>
          </w:p>
          <w:p w:rsidR="00107242" w:rsidRPr="00071EB5" w:rsidRDefault="00107242" w:rsidP="00107242">
            <w:pPr>
              <w:suppressAutoHyphens/>
              <w:spacing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Strona WWW: </w:t>
            </w:r>
            <w:r>
              <w:rPr>
                <w:bCs/>
              </w:rPr>
              <w:t>pulmonologia-um-poznan.pl</w:t>
            </w:r>
          </w:p>
          <w:p w:rsidR="0013702D" w:rsidRDefault="00107242" w:rsidP="00107242">
            <w:p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fr-FR"/>
              </w:rPr>
              <w:t xml:space="preserve">       </w:t>
            </w:r>
            <w:r w:rsidRPr="00071EB5">
              <w:rPr>
                <w:b/>
                <w:bCs/>
                <w:lang w:val="fr-FR"/>
              </w:rPr>
              <w:t>E-mail</w:t>
            </w:r>
            <w:r>
              <w:rPr>
                <w:b/>
                <w:bCs/>
                <w:lang w:val="fr-FR"/>
              </w:rPr>
              <w:t> </w:t>
            </w:r>
            <w:r w:rsidRPr="00071EB5">
              <w:rPr>
                <w:b/>
                <w:bCs/>
                <w:lang w:val="fr-FR"/>
              </w:rPr>
              <w:t>:</w:t>
            </w:r>
            <w:r w:rsidRPr="00071EB5">
              <w:rPr>
                <w:bCs/>
                <w:color w:val="FF0000"/>
                <w:lang w:val="fr-FR"/>
              </w:rPr>
              <w:t xml:space="preserve"> </w:t>
            </w:r>
            <w:hyperlink r:id="rId8" w:history="1">
              <w:r w:rsidRPr="007A5E34">
                <w:rPr>
                  <w:rStyle w:val="Hipercze"/>
                  <w:lang w:val="en-US"/>
                </w:rPr>
                <w:t>kaminska@ump.</w:t>
              </w:r>
              <w:r w:rsidRPr="00D81B7F">
                <w:rPr>
                  <w:rStyle w:val="Hipercze"/>
                  <w:lang w:val="de-DE"/>
                </w:rPr>
                <w:t>edu.pl</w:t>
              </w:r>
            </w:hyperlink>
            <w:r w:rsidRPr="007A5E34">
              <w:rPr>
                <w:lang w:val="en-US"/>
              </w:rPr>
              <w:t xml:space="preserve">, </w:t>
            </w:r>
          </w:p>
        </w:tc>
      </w:tr>
    </w:tbl>
    <w:p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Tr="00E846C5">
        <w:tc>
          <w:tcPr>
            <w:tcW w:w="9000" w:type="dxa"/>
          </w:tcPr>
          <w:p w:rsidR="0013702D" w:rsidRPr="00107242" w:rsidRDefault="00107242" w:rsidP="00107242">
            <w:pPr>
              <w:spacing w:line="360" w:lineRule="auto"/>
              <w:ind w:left="720"/>
              <w:rPr>
                <w:b/>
              </w:rPr>
            </w:pPr>
            <w:r w:rsidRPr="00107242">
              <w:rPr>
                <w:b/>
              </w:rPr>
              <w:t>Dziekan Wydziału Lekarskiego II</w:t>
            </w:r>
            <w:r>
              <w:rPr>
                <w:b/>
              </w:rPr>
              <w:t xml:space="preserve"> – prof. dr hab. Zbigniew Krasiński</w:t>
            </w:r>
          </w:p>
        </w:tc>
      </w:tr>
    </w:tbl>
    <w:p w:rsidR="0013702D" w:rsidRDefault="0013702D" w:rsidP="00E846C5">
      <w:pPr>
        <w:spacing w:line="360" w:lineRule="auto"/>
        <w:ind w:left="360"/>
        <w:rPr>
          <w:b/>
          <w:bCs/>
        </w:rPr>
      </w:pPr>
    </w:p>
    <w:p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C774E" w:rsidTr="00282130">
        <w:tc>
          <w:tcPr>
            <w:tcW w:w="9000" w:type="dxa"/>
          </w:tcPr>
          <w:p w:rsidR="00107242" w:rsidRDefault="00107242" w:rsidP="00107242">
            <w:pPr>
              <w:suppressAutoHyphens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Nazwisko i imię:</w:t>
            </w:r>
            <w:r>
              <w:t xml:space="preserve"> </w:t>
            </w:r>
            <w:r w:rsidRPr="000133C6">
              <w:t>dr med. Kuźnar-Kamińska Barbara</w:t>
            </w:r>
            <w:r>
              <w:rPr>
                <w:b/>
                <w:bCs/>
              </w:rPr>
              <w:t xml:space="preserve">  </w:t>
            </w:r>
          </w:p>
          <w:p w:rsidR="00107242" w:rsidRDefault="00107242" w:rsidP="00107242">
            <w:pPr>
              <w:suppressAutoHyphens/>
              <w:spacing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Tel. kontaktowy:</w:t>
            </w:r>
            <w:r>
              <w:t xml:space="preserve"> 61-841-70-61</w:t>
            </w:r>
          </w:p>
          <w:p w:rsidR="00183C65" w:rsidRDefault="00107242" w:rsidP="00183C65">
            <w:pPr>
              <w:suppressAutoHyphens/>
              <w:spacing w:line="360" w:lineRule="auto"/>
              <w:ind w:left="360"/>
            </w:pPr>
            <w:r w:rsidRPr="00071EB5">
              <w:rPr>
                <w:b/>
                <w:lang w:val="fr-FR"/>
              </w:rPr>
              <w:t xml:space="preserve">E-mail: </w:t>
            </w:r>
            <w:hyperlink r:id="rId9" w:history="1">
              <w:r w:rsidRPr="007A5E34">
                <w:rPr>
                  <w:rStyle w:val="Hipercze"/>
                  <w:lang w:val="en-US"/>
                </w:rPr>
                <w:t>kaminska@ump.</w:t>
              </w:r>
              <w:r w:rsidRPr="00D81B7F">
                <w:rPr>
                  <w:rStyle w:val="Hipercze"/>
                  <w:lang w:val="de-DE"/>
                </w:rPr>
                <w:t>edu.pl</w:t>
              </w:r>
            </w:hyperlink>
            <w:r>
              <w:rPr>
                <w:lang w:val="fr-FR"/>
              </w:rPr>
              <w:t xml:space="preserve">, </w:t>
            </w:r>
          </w:p>
          <w:p w:rsidR="004C774E" w:rsidRDefault="004C774E" w:rsidP="00183C65">
            <w:pPr>
              <w:suppressAutoHyphens/>
              <w:spacing w:line="360" w:lineRule="auto"/>
              <w:ind w:left="36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</w:p>
          <w:p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</w:p>
          <w:p w:rsidR="004C774E" w:rsidRPr="003F4142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E-mail:</w:t>
            </w:r>
          </w:p>
        </w:tc>
      </w:tr>
    </w:tbl>
    <w:p w:rsidR="004C774E" w:rsidRDefault="004C774E" w:rsidP="00E846C5">
      <w:pPr>
        <w:spacing w:line="360" w:lineRule="auto"/>
        <w:ind w:left="360"/>
        <w:rPr>
          <w:b/>
          <w:bCs/>
        </w:rPr>
      </w:pPr>
    </w:p>
    <w:p w:rsidR="004C774E" w:rsidRDefault="004C774E" w:rsidP="00E846C5">
      <w:pPr>
        <w:spacing w:line="360" w:lineRule="auto"/>
        <w:ind w:left="360"/>
        <w:rPr>
          <w:b/>
          <w:bCs/>
        </w:rPr>
      </w:pPr>
    </w:p>
    <w:p w:rsidR="004C774E" w:rsidRDefault="004C774E" w:rsidP="00E846C5">
      <w:pPr>
        <w:spacing w:line="360" w:lineRule="auto"/>
        <w:ind w:left="360"/>
        <w:rPr>
          <w:b/>
          <w:bCs/>
        </w:rPr>
      </w:pPr>
    </w:p>
    <w:p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Tr="00E846C5">
        <w:tc>
          <w:tcPr>
            <w:tcW w:w="9000" w:type="dxa"/>
          </w:tcPr>
          <w:p w:rsidR="00107242" w:rsidRDefault="00107242" w:rsidP="00107242">
            <w:pPr>
              <w:suppressAutoHyphens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Nazwisko i imię:</w:t>
            </w:r>
            <w:r>
              <w:t xml:space="preserve"> </w:t>
            </w:r>
            <w:r w:rsidRPr="000133C6">
              <w:t>dr med. Kuźnar-Kamińska Barbara</w:t>
            </w:r>
            <w:r>
              <w:rPr>
                <w:b/>
                <w:bCs/>
              </w:rPr>
              <w:t xml:space="preserve">  </w:t>
            </w:r>
          </w:p>
          <w:p w:rsidR="00107242" w:rsidRDefault="00107242" w:rsidP="00107242">
            <w:pPr>
              <w:suppressAutoHyphens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Tel. kontaktowy:</w:t>
            </w:r>
            <w:r>
              <w:t xml:space="preserve"> 61-841-70-61</w:t>
            </w:r>
          </w:p>
          <w:p w:rsidR="0013702D" w:rsidRDefault="00107242" w:rsidP="00107242">
            <w:pPr>
              <w:suppressAutoHyphens/>
              <w:spacing w:line="360" w:lineRule="auto"/>
              <w:rPr>
                <w:color w:val="FF0000"/>
              </w:rPr>
            </w:pPr>
            <w:r w:rsidRPr="00071EB5">
              <w:rPr>
                <w:b/>
                <w:lang w:val="fr-FR"/>
              </w:rPr>
              <w:t xml:space="preserve">E-mail: </w:t>
            </w:r>
            <w:hyperlink r:id="rId10" w:history="1">
              <w:r w:rsidRPr="007A5E34">
                <w:rPr>
                  <w:rStyle w:val="Hipercze"/>
                  <w:lang w:val="en-US"/>
                </w:rPr>
                <w:t>kaminska@ump.</w:t>
              </w:r>
              <w:r w:rsidRPr="00D81B7F">
                <w:rPr>
                  <w:rStyle w:val="Hipercze"/>
                  <w:lang w:val="de-DE"/>
                </w:rPr>
                <w:t>edu.pl</w:t>
              </w:r>
            </w:hyperlink>
            <w:r>
              <w:rPr>
                <w:lang w:val="fr-FR"/>
              </w:rPr>
              <w:t xml:space="preserve">, </w:t>
            </w:r>
          </w:p>
        </w:tc>
      </w:tr>
    </w:tbl>
    <w:p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:rsidR="0013702D" w:rsidRDefault="0013702D" w:rsidP="00E846C5">
      <w:pPr>
        <w:tabs>
          <w:tab w:val="num" w:pos="0"/>
        </w:tabs>
        <w:jc w:val="both"/>
        <w:rPr>
          <w:b/>
          <w:bCs/>
        </w:rPr>
      </w:pPr>
    </w:p>
    <w:p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7. Miejsce przedmiotu w programie studiów:</w:t>
      </w:r>
    </w:p>
    <w:p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1C0619">
        <w:rPr>
          <w:b/>
          <w:bCs/>
        </w:rPr>
        <w:t xml:space="preserve"> I</w:t>
      </w:r>
      <w:r w:rsidR="00F8551E">
        <w:rPr>
          <w:b/>
          <w:bCs/>
        </w:rPr>
        <w:t>I</w:t>
      </w:r>
      <w:r w:rsidR="001C0619">
        <w:rPr>
          <w:b/>
          <w:bCs/>
        </w:rPr>
        <w:t xml:space="preserve"> </w:t>
      </w:r>
    </w:p>
    <w:p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1C0619">
        <w:rPr>
          <w:b/>
          <w:bCs/>
        </w:rPr>
        <w:t xml:space="preserve"> II</w:t>
      </w:r>
    </w:p>
    <w:p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:rsidR="00D37C1F" w:rsidRDefault="00D37C1F" w:rsidP="00E846C5">
      <w:pPr>
        <w:spacing w:line="360" w:lineRule="auto"/>
        <w:rPr>
          <w:b/>
          <w:bCs/>
          <w:color w:val="003300"/>
        </w:rPr>
      </w:pPr>
    </w:p>
    <w:p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1C0619">
        <w:rPr>
          <w:b/>
          <w:color w:val="003300"/>
        </w:rPr>
        <w:t xml:space="preserve"> 120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1C0619">
        <w:rPr>
          <w:b/>
          <w:color w:val="003300"/>
        </w:rPr>
        <w:t xml:space="preserve"> </w:t>
      </w:r>
      <w:r w:rsidR="00396BEC">
        <w:rPr>
          <w:b/>
          <w:color w:val="003300"/>
        </w:rPr>
        <w:t>4</w:t>
      </w:r>
    </w:p>
    <w:p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396B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Szpitale uniwersyteckie i miejskie</w:t>
            </w: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396B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124" w:type="dxa"/>
          </w:tcPr>
          <w:p w:rsidR="0013702D" w:rsidRDefault="00396B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lang w:eastAsia="en-US"/>
              </w:rPr>
            </w:pPr>
          </w:p>
          <w:p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lang w:eastAsia="en-US"/>
              </w:rPr>
            </w:pPr>
          </w:p>
          <w:p w:rsidR="0013702D" w:rsidRDefault="0013702D">
            <w:pPr>
              <w:spacing w:line="276" w:lineRule="auto"/>
              <w:rPr>
                <w:lang w:eastAsia="en-US"/>
              </w:rPr>
            </w:pPr>
          </w:p>
          <w:p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13702D" w:rsidRDefault="0013702D" w:rsidP="00E846C5">
      <w:pPr>
        <w:jc w:val="both"/>
        <w:rPr>
          <w:b/>
          <w:bCs/>
        </w:rPr>
      </w:pPr>
    </w:p>
    <w:p w:rsidR="0013702D" w:rsidRPr="00BF21E3" w:rsidRDefault="0013702D" w:rsidP="00BF21E3">
      <w:pPr>
        <w:jc w:val="both"/>
        <w:rPr>
          <w:rFonts w:cs="Tahoma"/>
          <w:color w:val="FF0000"/>
        </w:rPr>
      </w:pPr>
    </w:p>
    <w:p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396BEC" w:rsidRDefault="00396BEC">
            <w:pPr>
              <w:autoSpaceDE w:val="0"/>
              <w:snapToGrid w:val="0"/>
              <w:spacing w:line="254" w:lineRule="auto"/>
              <w:jc w:val="center"/>
              <w:rPr>
                <w:lang w:eastAsia="en-US"/>
              </w:rPr>
            </w:pPr>
            <w:r w:rsidRPr="00396BEC">
              <w:rPr>
                <w:lang w:eastAsia="en-US"/>
              </w:rPr>
              <w:t>PRAKTYKI LEKARSKIE</w:t>
            </w:r>
          </w:p>
        </w:tc>
      </w:tr>
      <w:tr w:rsidR="0013702D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96BEC" w:rsidRPr="00396BEC" w:rsidRDefault="00396BEC" w:rsidP="00396BEC">
            <w:pPr>
              <w:jc w:val="center"/>
              <w:rPr>
                <w:rFonts w:eastAsiaTheme="minorHAnsi"/>
                <w:lang w:eastAsia="en-US"/>
              </w:rPr>
            </w:pPr>
            <w:r w:rsidRPr="00396BEC">
              <w:rPr>
                <w:rFonts w:eastAsiaTheme="minorHAnsi"/>
                <w:sz w:val="22"/>
                <w:szCs w:val="22"/>
                <w:lang w:eastAsia="en-US"/>
              </w:rPr>
              <w:t>LEKARSKI II</w:t>
            </w:r>
          </w:p>
          <w:p w:rsidR="0013702D" w:rsidRPr="00396BEC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396BEC" w:rsidRDefault="00396BEC" w:rsidP="00396BEC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396BEC">
              <w:rPr>
                <w:rFonts w:eastAsiaTheme="minorHAnsi"/>
                <w:sz w:val="22"/>
                <w:szCs w:val="22"/>
                <w:lang w:eastAsia="en-US"/>
              </w:rPr>
              <w:t>LEKARSKI</w:t>
            </w:r>
          </w:p>
        </w:tc>
      </w:tr>
      <w:tr w:rsidR="0013702D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96BEC" w:rsidRPr="00396BEC" w:rsidRDefault="00396BEC" w:rsidP="00396BE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96BEC" w:rsidRPr="00396BEC" w:rsidRDefault="00396BEC" w:rsidP="00396BEC">
            <w:pPr>
              <w:jc w:val="center"/>
              <w:rPr>
                <w:rFonts w:eastAsiaTheme="minorHAnsi"/>
                <w:lang w:eastAsia="en-US"/>
              </w:rPr>
            </w:pPr>
            <w:r w:rsidRPr="00396BEC">
              <w:rPr>
                <w:rFonts w:eastAsiaTheme="minorHAnsi"/>
                <w:sz w:val="22"/>
                <w:szCs w:val="22"/>
                <w:lang w:eastAsia="en-US"/>
              </w:rPr>
              <w:t>JEDNOLITE STUDIA MAGISTERSKIE</w:t>
            </w:r>
          </w:p>
          <w:p w:rsidR="0013702D" w:rsidRPr="00396BEC" w:rsidRDefault="0013702D" w:rsidP="00396BEC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3702D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396BEC" w:rsidRDefault="00396BEC" w:rsidP="00396BEC">
            <w:pPr>
              <w:autoSpaceDE w:val="0"/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396BEC">
              <w:rPr>
                <w:sz w:val="22"/>
                <w:szCs w:val="22"/>
                <w:lang w:eastAsia="en-US"/>
              </w:rPr>
              <w:lastRenderedPageBreak/>
              <w:t>STACJONARNE</w:t>
            </w:r>
          </w:p>
        </w:tc>
      </w:tr>
      <w:tr w:rsidR="0013702D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96BEC" w:rsidP="00396BEC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POLSKI</w:t>
            </w:r>
          </w:p>
        </w:tc>
      </w:tr>
      <w:tr w:rsidR="0013702D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obowiązkowy</w:t>
            </w:r>
            <w:r w:rsidRPr="00396BEC">
              <w:rPr>
                <w:rFonts w:ascii="Wingdings 2" w:hAnsi="Wingdings 2"/>
                <w:sz w:val="20"/>
                <w:szCs w:val="20"/>
                <w:highlight w:val="black"/>
                <w:lang w:eastAsia="en-US"/>
              </w:rPr>
              <w:t></w:t>
            </w:r>
            <w:r w:rsidRPr="00396BE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</w:t>
            </w:r>
            <w:r w:rsidRPr="00CE15E3">
              <w:rPr>
                <w:color w:val="FFFFFF" w:themeColor="background1"/>
                <w:sz w:val="20"/>
                <w:szCs w:val="20"/>
                <w:shd w:val="clear" w:color="auto" w:fill="FFFFFF" w:themeFill="background1"/>
                <w:lang w:eastAsia="en-US"/>
              </w:rPr>
              <w:t xml:space="preserve"> </w:t>
            </w:r>
            <w:r w:rsidRPr="00CE15E3">
              <w:rPr>
                <w:rFonts w:ascii="Wingdings 2" w:hAnsi="Wingdings 2"/>
                <w:color w:val="FFFFFF" w:themeColor="background1"/>
                <w:sz w:val="20"/>
                <w:szCs w:val="20"/>
                <w:shd w:val="clear" w:color="auto" w:fill="FFFFFF" w:themeFill="background1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 w:rsidRPr="00CE15E3">
              <w:rPr>
                <w:rFonts w:ascii="Wingdings 2" w:hAnsi="Wingdings 2"/>
                <w:sz w:val="20"/>
                <w:szCs w:val="20"/>
                <w:highlight w:val="black"/>
                <w:shd w:val="clear" w:color="auto" w:fill="000000" w:themeFill="text1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3F415A" w:rsidRDefault="00912EDA" w:rsidP="003F415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rozumie znaczenie zdrowia, choroby, niepełnosprawności i staroś</w:t>
            </w:r>
            <w:r w:rsidR="003F415A"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 xml:space="preserve">ci w </w:t>
            </w: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relacji do postaw społecznych, konsekwencje społ</w:t>
            </w:r>
            <w:r w:rsidR="003F415A"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 xml:space="preserve">eczne choroby i </w:t>
            </w: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niepełnosprawności oraz bariery społeczno-kulturowe oraz zna aktualną</w:t>
            </w:r>
            <w:r w:rsidR="003F415A"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koncepcję jakości życia uwarunkowaną stanem zdrowia;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P7S_WG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3F415A" w:rsidRDefault="003F415A" w:rsidP="003F415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rozumie znaczenie komunikacji werbalnej i niewerbalnej w procesie komunikowania się z pacjentami oraz pojęcie zaufania w interakcji z pacjentem;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7B4520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7B4520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</w:t>
            </w:r>
            <w:r w:rsidR="006B374B"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rozumie funkcjonowanie instytucji medycznych oraz społeczną rolę lekarza;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20" w:rsidRDefault="007B4520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6B374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D.W8</w:t>
            </w:r>
            <w:r w:rsidR="003F415A"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6B374B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rozumie rolę rodziny w procesie leczenia;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6B374B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374B" w:rsidRDefault="006B374B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74B" w:rsidRDefault="006B374B" w:rsidP="006B374B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zna problematykę adaptacji do choroby jako sytuacji trudnej, etapów przystosowania do zagrażających wydarzeń i potrzeb pacjentów, umierania i procesu żałoby rodziny;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374B" w:rsidRDefault="006B374B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6B374B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374B" w:rsidRDefault="006B374B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D.W12.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74B" w:rsidRDefault="006B374B" w:rsidP="006B374B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zna zasady motywowania pacjentów do prozdrowotnych zachowań iinformowania o niepomyślnym rokowaniu;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374B" w:rsidRDefault="006B374B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6B374B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B374B" w:rsidRDefault="006B374B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G.W12.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374B" w:rsidRDefault="006B374B" w:rsidP="006B374B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zna zasady tajemnicy lekarskiej, prowadzenia dokumentacji medycznej, odpowiedzialności karnej, cywilnej i zawodowej lekarza;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B374B" w:rsidRDefault="006B374B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6045C9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045C9" w:rsidRDefault="006045C9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E.W38.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45C9" w:rsidRDefault="006045C9" w:rsidP="006B374B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zna podstawy teoretyczne i praktyczne diagnostyki laboratoryjnej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45C9" w:rsidRDefault="006045C9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P7S_WG</w:t>
            </w:r>
          </w:p>
        </w:tc>
      </w:tr>
      <w:tr w:rsidR="006045C9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045C9" w:rsidRDefault="006045C9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E.W39.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45C9" w:rsidRDefault="006045C9" w:rsidP="006045C9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zna i rozumie możliwości i ograniczenia badań laboratoryjnych w stanach nagłych;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45C9" w:rsidRDefault="006045C9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P7S_WG</w:t>
            </w:r>
          </w:p>
        </w:tc>
      </w:tr>
      <w:tr w:rsidR="006045C9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045C9" w:rsidRDefault="006045C9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E.W8.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45C9" w:rsidRDefault="006045C9" w:rsidP="006045C9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zna zasady funkcjonowania zintegrowanego systemu państwowego</w:t>
            </w:r>
          </w:p>
          <w:p w:rsidR="006045C9" w:rsidRDefault="006045C9" w:rsidP="006045C9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ratownictwa medycznego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45C9" w:rsidRDefault="006045C9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P7S_WG</w:t>
            </w:r>
          </w:p>
        </w:tc>
      </w:tr>
      <w:tr w:rsidR="006045C9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045C9" w:rsidRDefault="006045C9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045C9" w:rsidRDefault="006045C9" w:rsidP="006B374B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45C9" w:rsidRDefault="006045C9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F.U3.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stosuje się do zasad aseptyki i antyseptyki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E.U38.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prowadzi dokumentację medyczną pacjenta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0F733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F4E6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D.U4.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F4E6A" w:rsidP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buduje atmosferę zaufania podczas całego procesu leczenia;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0F733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F4E6A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F4E6A" w:rsidRDefault="001F4E6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D.U8.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4E6A" w:rsidRDefault="001F4E6A" w:rsidP="001F4E6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udziela porady w kwestii przestrzegania zaleceń terapeutycznych i</w:t>
            </w:r>
          </w:p>
          <w:p w:rsidR="001F4E6A" w:rsidRDefault="001F4E6A" w:rsidP="001F4E6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prozdrowotnego trybu życia;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4E6A" w:rsidRDefault="001F4E6A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</w:p>
        </w:tc>
      </w:tr>
      <w:tr w:rsidR="001F4E6A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F4E6A" w:rsidRDefault="001F4E6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4E6A" w:rsidRDefault="001F4E6A" w:rsidP="000F7333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4E6A" w:rsidRDefault="001F4E6A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</w:p>
        </w:tc>
      </w:tr>
      <w:tr w:rsidR="001F4E6A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F4E6A" w:rsidRDefault="001F4E6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4E6A" w:rsidRDefault="001F4E6A" w:rsidP="000F7333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4E6A" w:rsidRDefault="001F4E6A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lastRenderedPageBreak/>
              <w:t>D.U14.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0F7333" w:rsidRDefault="000F7333" w:rsidP="000F7333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praw pacjenta, w tym: prawa do ochrony danych osobowych, prawa do intymności, prawa do informacji o stanie zdrowia, prawa do wyrażenia świadomej zgody na leczenie lub odstąpienie od niego oraz prawa do godnej śmierci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0F733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D.U12.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wzorców etycznych w działaniach zawodowych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0F7333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0F7333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F7333" w:rsidRDefault="001F4E6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E.U1.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333" w:rsidRPr="000F7333" w:rsidRDefault="001F4E6A" w:rsidP="000F7333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przeprowadza wywiad lekarski z pacjentem dorosłym;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F7333" w:rsidRDefault="000F7333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P7S_UK</w:t>
            </w:r>
          </w:p>
        </w:tc>
      </w:tr>
      <w:tr w:rsidR="000F7333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F7333" w:rsidRDefault="00992A9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E.U2.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333" w:rsidRDefault="00992A9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przeprowadza wywiad lekarski z dzieckiem i jego rodziną;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F7333" w:rsidRDefault="00992A90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P7S_UK</w:t>
            </w:r>
          </w:p>
        </w:tc>
      </w:tr>
      <w:tr w:rsidR="00992A90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92A90" w:rsidRDefault="00992A90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E.U4.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2A90" w:rsidRDefault="00992A90" w:rsidP="00992A9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przeprowadza pełne i ukierunkowane badanie fizykalne pacjenta</w:t>
            </w:r>
          </w:p>
          <w:p w:rsidR="00992A90" w:rsidRDefault="00992A90" w:rsidP="004F00D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 xml:space="preserve">dorosłego;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2A90" w:rsidRDefault="00992A90" w:rsidP="00992A9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  <w:p w:rsidR="00992A90" w:rsidRDefault="00992A90">
            <w:pPr>
              <w:rPr>
                <w:sz w:val="20"/>
                <w:szCs w:val="20"/>
                <w:lang w:eastAsia="en-US"/>
              </w:rPr>
            </w:pPr>
          </w:p>
        </w:tc>
      </w:tr>
      <w:tr w:rsidR="00992A90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92A90" w:rsidRDefault="004F00D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E.U7.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2A90" w:rsidRDefault="004F00D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ocenia stan ogólny, stan przytomności i świadomości pacjenta;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2A90" w:rsidRPr="004F00DA" w:rsidRDefault="004F00DA" w:rsidP="004F00D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992A90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92A90" w:rsidRDefault="004F00D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E.U14.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2A90" w:rsidRDefault="004F00D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rozpoznaje stany bezpośredniego zagrożenia życia;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92A90" w:rsidRPr="004F00DA" w:rsidRDefault="004F00DA" w:rsidP="004F00D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4F00DA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00DA" w:rsidRDefault="004F00D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E.U29.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00DA" w:rsidRDefault="004F00D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wykonuje podstawowe procedury i zabiegi lekarskie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00DA" w:rsidRDefault="004F00DA" w:rsidP="004F00D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4F00DA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00DA" w:rsidRDefault="004F00D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E.U38.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00DA" w:rsidRDefault="004F00D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prowadzi dokumentację medyczną pacjenta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00DA" w:rsidRDefault="004F00DA" w:rsidP="004F00D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4F00DA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00DA" w:rsidRDefault="004F00D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G.U.6.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00DA" w:rsidRDefault="004F00D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stara się unikać popełnienia błędu medycznego we własnych działaniach;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00DA" w:rsidRDefault="004F00DA" w:rsidP="004F00D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7B452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7B452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Stawia dobro pacjenta oraz grup społecznych na pierwszym miejscu i okazuje szacunek wobec pacjenta i grup społecznych.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P7S_KK</w:t>
            </w:r>
          </w:p>
        </w:tc>
      </w:tr>
      <w:tr w:rsidR="007B4520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K06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praw pacjenta, w tym prawa do informacji dotyczącej</w:t>
            </w:r>
          </w:p>
          <w:p w:rsid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proponowanego postępowania medycznego oraz jego możliwych</w:t>
            </w:r>
          </w:p>
          <w:p w:rsid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następstw i ograniczeń.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4520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P7S_KK</w:t>
            </w:r>
          </w:p>
        </w:tc>
      </w:tr>
      <w:tr w:rsidR="007B4520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K07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1E1784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tajemnicy obowiązującej pracowników ochrony zdrowia.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4520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P7S_KR</w:t>
            </w:r>
          </w:p>
        </w:tc>
      </w:tr>
      <w:tr w:rsidR="004F00DA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00DA" w:rsidRDefault="004F00D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K08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00DA" w:rsidRDefault="004F00DA" w:rsidP="004F00D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Potrafi brać odpowiedzialność za działania własne</w:t>
            </w:r>
          </w:p>
          <w:p w:rsidR="004F00DA" w:rsidRDefault="004F00DA" w:rsidP="004F00D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i właściwie organizować pracę własną. Potrafi myśleć i działać w sposób</w:t>
            </w:r>
          </w:p>
          <w:p w:rsidR="004F00DA" w:rsidRDefault="004F00DA" w:rsidP="004F00D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przedsiębiorczy.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00DA" w:rsidRDefault="004F00DA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P7S_UO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K09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1E1784" w:rsidRDefault="001E1784" w:rsidP="001E1784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zasad bezpieczeństwa i higieny pracy oraz ergonomii.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P7S_UO</w:t>
            </w:r>
          </w:p>
        </w:tc>
      </w:tr>
    </w:tbl>
    <w:p w:rsidR="0013702D" w:rsidRDefault="0013702D" w:rsidP="00E846C5">
      <w:pPr>
        <w:autoSpaceDE w:val="0"/>
      </w:pPr>
    </w:p>
    <w:p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</w:tbl>
    <w:p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:rsidTr="00D37C1F">
        <w:tc>
          <w:tcPr>
            <w:tcW w:w="9140" w:type="dxa"/>
          </w:tcPr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</w:p>
          <w:p w:rsidR="00BF21E3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BF21E3"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:rsidR="00CE15E3" w:rsidRPr="00CE15E3" w:rsidRDefault="00CE15E3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CE15E3">
              <w:rPr>
                <w:color w:val="000000" w:themeColor="text1"/>
                <w:lang w:eastAsia="en-US"/>
              </w:rPr>
              <w:t>W ra</w:t>
            </w:r>
            <w:r>
              <w:rPr>
                <w:color w:val="000000" w:themeColor="text1"/>
                <w:lang w:eastAsia="en-US"/>
              </w:rPr>
              <w:t>mach praktyk LECZNICTWO OTWARTE</w:t>
            </w:r>
          </w:p>
          <w:p w:rsidR="00CE15E3" w:rsidRPr="00362BD6" w:rsidRDefault="00CE15E3" w:rsidP="00CE15E3">
            <w:pPr>
              <w:pStyle w:val="Akapitzlist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362BD6">
              <w:rPr>
                <w:sz w:val="24"/>
                <w:szCs w:val="24"/>
              </w:rPr>
              <w:t>Zapoznanie się ze strukturą Przychodni/Poradni</w:t>
            </w:r>
          </w:p>
          <w:p w:rsidR="00CE15E3" w:rsidRDefault="00CE15E3" w:rsidP="00CE15E3">
            <w:pPr>
              <w:numPr>
                <w:ilvl w:val="0"/>
                <w:numId w:val="17"/>
              </w:numPr>
              <w:jc w:val="both"/>
            </w:pPr>
            <w:r w:rsidRPr="00086E8F">
              <w:t>Zdobycie umiejętności</w:t>
            </w:r>
            <w:r>
              <w:t>:</w:t>
            </w:r>
          </w:p>
          <w:p w:rsidR="00CE15E3" w:rsidRDefault="00CE15E3" w:rsidP="00CE15E3">
            <w:pPr>
              <w:ind w:left="720"/>
              <w:jc w:val="both"/>
            </w:pPr>
            <w:r>
              <w:t>- zbierania wywiadu i badania pacjenta ambulatoryjnego</w:t>
            </w:r>
          </w:p>
          <w:p w:rsidR="00CE15E3" w:rsidRDefault="00CE15E3" w:rsidP="00CE15E3">
            <w:pPr>
              <w:ind w:left="720"/>
              <w:jc w:val="both"/>
            </w:pPr>
            <w:r>
              <w:t>- zlecania badań diagnostycznych</w:t>
            </w:r>
          </w:p>
          <w:p w:rsidR="00CE15E3" w:rsidRDefault="00CE15E3" w:rsidP="00CE15E3">
            <w:pPr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ustalania rozpoznania </w:t>
            </w:r>
          </w:p>
          <w:p w:rsidR="00CE15E3" w:rsidRDefault="00CE15E3" w:rsidP="00CE15E3">
            <w:pPr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- ordynowania leczenia</w:t>
            </w:r>
          </w:p>
          <w:p w:rsidR="00CE15E3" w:rsidRPr="007F0E83" w:rsidRDefault="00CE15E3" w:rsidP="00CE15E3">
            <w:pPr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kierowania do innych placówek opieki zdrowotnej (poradnie specjalistyczne, szpitale)      </w:t>
            </w:r>
          </w:p>
          <w:p w:rsidR="00CE15E3" w:rsidRPr="002E0CA3" w:rsidRDefault="00CE15E3" w:rsidP="00CE15E3">
            <w:pPr>
              <w:numPr>
                <w:ilvl w:val="0"/>
                <w:numId w:val="17"/>
              </w:numPr>
              <w:jc w:val="both"/>
            </w:pPr>
            <w:r w:rsidRPr="007F0E83">
              <w:rPr>
                <w:color w:val="000000"/>
              </w:rPr>
              <w:t>Opieka nad chorym (</w:t>
            </w:r>
            <w:r>
              <w:t>udział w domowych wizytach lekarskich, prowadzenie badań profilaktycznych, akcji przesiewowych, szczepień profilaktycznych, obecność przy stwierdzaniu zgonu</w:t>
            </w:r>
            <w:r w:rsidRPr="007F0E83">
              <w:t>)</w:t>
            </w:r>
          </w:p>
          <w:p w:rsidR="00CE15E3" w:rsidRPr="007F0E83" w:rsidRDefault="00CE15E3" w:rsidP="00CE15E3">
            <w:pPr>
              <w:numPr>
                <w:ilvl w:val="0"/>
                <w:numId w:val="17"/>
              </w:numPr>
              <w:jc w:val="both"/>
            </w:pPr>
            <w:r w:rsidRPr="007F0E83">
              <w:rPr>
                <w:color w:val="000000"/>
              </w:rPr>
              <w:t xml:space="preserve">Udział w czynnościach organizacyjnych i administracyjnych </w:t>
            </w:r>
            <w:r>
              <w:rPr>
                <w:color w:val="000000"/>
              </w:rPr>
              <w:t>Poradni/Przychodni (prowadzenie dokumentacji medycznej pacjenta)</w:t>
            </w:r>
            <w:r w:rsidRPr="007F0E83">
              <w:rPr>
                <w:color w:val="000000"/>
              </w:rPr>
              <w:t>.</w:t>
            </w:r>
          </w:p>
          <w:p w:rsidR="00CE15E3" w:rsidRDefault="00CE15E3" w:rsidP="00CE15E3">
            <w:pPr>
              <w:jc w:val="both"/>
            </w:pPr>
          </w:p>
          <w:p w:rsidR="00CE15E3" w:rsidRDefault="00CE15E3" w:rsidP="00CE15E3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W raamch praktyk </w:t>
            </w:r>
            <w:r w:rsidRPr="00174026">
              <w:rPr>
                <w:bCs/>
                <w:iCs/>
              </w:rPr>
              <w:t xml:space="preserve"> </w:t>
            </w:r>
            <w:r>
              <w:rPr>
                <w:b/>
                <w:color w:val="333333"/>
                <w:lang w:bidi="or-IN"/>
              </w:rPr>
              <w:t>POMOC DORAŹNA</w:t>
            </w:r>
            <w:r>
              <w:rPr>
                <w:color w:val="333333"/>
                <w:lang w:bidi="or-IN"/>
              </w:rPr>
              <w:t xml:space="preserve"> </w:t>
            </w:r>
          </w:p>
          <w:p w:rsidR="00CE15E3" w:rsidRPr="002049FB" w:rsidRDefault="00CE15E3" w:rsidP="00CE15E3">
            <w:pPr>
              <w:rPr>
                <w:color w:val="333333"/>
                <w:lang w:bidi="or-IN"/>
              </w:rPr>
            </w:pPr>
          </w:p>
          <w:p w:rsidR="00CE15E3" w:rsidRPr="00CE15E3" w:rsidRDefault="00CE15E3" w:rsidP="00CE15E3">
            <w:pPr>
              <w:pStyle w:val="Akapitzlist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CE15E3">
              <w:rPr>
                <w:sz w:val="24"/>
                <w:szCs w:val="24"/>
              </w:rPr>
              <w:t>Zapoznanie się ze strukturą Izby Przyjęć/Ambulatorium Przyszpitalnego/ Szpitalnego Oddziału Ratunkowego</w:t>
            </w:r>
          </w:p>
          <w:p w:rsidR="00CE15E3" w:rsidRPr="00CE15E3" w:rsidRDefault="00CE15E3" w:rsidP="00CE15E3">
            <w:pPr>
              <w:numPr>
                <w:ilvl w:val="0"/>
                <w:numId w:val="20"/>
              </w:numPr>
              <w:jc w:val="both"/>
            </w:pPr>
            <w:r w:rsidRPr="00CE15E3">
              <w:t>Zdobycie umiejętności:</w:t>
            </w:r>
          </w:p>
          <w:p w:rsidR="00CE15E3" w:rsidRPr="00CE15E3" w:rsidRDefault="00CE15E3" w:rsidP="00CE15E3">
            <w:pPr>
              <w:ind w:left="720"/>
              <w:jc w:val="both"/>
            </w:pPr>
            <w:r w:rsidRPr="00CE15E3">
              <w:t>- zbierania wywiadu i badania pacjenta Izby Przyjęć/Ambulatorium Przyszpitalnego/ Szpitalnego Oddziału Ratunkowego</w:t>
            </w:r>
          </w:p>
          <w:p w:rsidR="00CE15E3" w:rsidRPr="00CE15E3" w:rsidRDefault="00CE15E3" w:rsidP="00CE15E3">
            <w:pPr>
              <w:ind w:left="720"/>
              <w:jc w:val="both"/>
            </w:pPr>
            <w:r w:rsidRPr="00CE15E3">
              <w:t xml:space="preserve">-  zlecania badań diagnostycznych, </w:t>
            </w:r>
            <w:r w:rsidRPr="00CE15E3">
              <w:rPr>
                <w:color w:val="000000"/>
              </w:rPr>
              <w:t>ustalania rozpoznania, ordynowania leczenia</w:t>
            </w:r>
          </w:p>
          <w:p w:rsidR="00CE15E3" w:rsidRPr="00CE15E3" w:rsidRDefault="00CE15E3" w:rsidP="00CE15E3">
            <w:pPr>
              <w:ind w:left="720"/>
              <w:jc w:val="both"/>
              <w:rPr>
                <w:color w:val="000000"/>
              </w:rPr>
            </w:pPr>
            <w:r w:rsidRPr="00CE15E3">
              <w:rPr>
                <w:color w:val="000000"/>
              </w:rPr>
              <w:t xml:space="preserve">- udzielania pierwszej pomocy w nagłych wypadkach, </w:t>
            </w:r>
          </w:p>
          <w:p w:rsidR="00CE15E3" w:rsidRPr="00CE15E3" w:rsidRDefault="00CE15E3" w:rsidP="00CE15E3">
            <w:pPr>
              <w:ind w:left="720"/>
              <w:jc w:val="both"/>
              <w:rPr>
                <w:color w:val="000000"/>
              </w:rPr>
            </w:pPr>
            <w:r w:rsidRPr="00CE15E3">
              <w:rPr>
                <w:color w:val="000000"/>
              </w:rPr>
              <w:t>- postępowania w stanach zagrożenia życia</w:t>
            </w:r>
          </w:p>
          <w:p w:rsidR="00CE15E3" w:rsidRPr="00CE15E3" w:rsidRDefault="00CE15E3" w:rsidP="00CE15E3">
            <w:pPr>
              <w:numPr>
                <w:ilvl w:val="0"/>
                <w:numId w:val="20"/>
              </w:numPr>
              <w:jc w:val="both"/>
            </w:pPr>
            <w:r w:rsidRPr="00CE15E3">
              <w:rPr>
                <w:color w:val="000000"/>
              </w:rPr>
              <w:t xml:space="preserve">Udział w czynnościach organizacyjnych i administracyjnych </w:t>
            </w:r>
            <w:r w:rsidRPr="00CE15E3">
              <w:t>Izby Przyjęć/Ambulatorium Przyszpitalnego/ Szpitalnego Oddziału Ratunkowego</w:t>
            </w:r>
          </w:p>
          <w:p w:rsidR="00734E7E" w:rsidRDefault="00CE15E3" w:rsidP="00734E7E">
            <w:pPr>
              <w:ind w:left="720"/>
              <w:jc w:val="both"/>
              <w:rPr>
                <w:color w:val="000000"/>
              </w:rPr>
            </w:pPr>
            <w:r w:rsidRPr="00CE15E3">
              <w:rPr>
                <w:color w:val="000000"/>
              </w:rPr>
              <w:t>(prowadzenie dokumentacji medycznej pacjenta).</w:t>
            </w:r>
          </w:p>
          <w:p w:rsidR="00734E7E" w:rsidRDefault="00734E7E" w:rsidP="00734E7E">
            <w:pPr>
              <w:jc w:val="both"/>
              <w:rPr>
                <w:color w:val="000000"/>
              </w:rPr>
            </w:pPr>
          </w:p>
          <w:p w:rsidR="00734E7E" w:rsidRDefault="00734E7E" w:rsidP="00734E7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:rsidR="00734E7E" w:rsidRPr="00734E7E" w:rsidRDefault="00734E7E" w:rsidP="00734E7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34E7E" w:rsidRPr="00CE15E3" w:rsidRDefault="00734E7E" w:rsidP="00734E7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CE15E3">
              <w:rPr>
                <w:color w:val="000000" w:themeColor="text1"/>
                <w:lang w:eastAsia="en-US"/>
              </w:rPr>
              <w:t>W ra</w:t>
            </w:r>
            <w:r>
              <w:rPr>
                <w:color w:val="000000" w:themeColor="text1"/>
                <w:lang w:eastAsia="en-US"/>
              </w:rPr>
              <w:t>mach praktyk LECZNICTWO OTWARTE</w:t>
            </w:r>
          </w:p>
          <w:p w:rsidR="00734E7E" w:rsidRPr="00734E7E" w:rsidRDefault="00734E7E" w:rsidP="00734E7E">
            <w:pPr>
              <w:pStyle w:val="Akapitzlist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Znać</w:t>
            </w:r>
            <w:r w:rsidRPr="00734E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strukturę</w:t>
            </w:r>
            <w:r w:rsidRPr="00734E7E">
              <w:rPr>
                <w:sz w:val="24"/>
                <w:szCs w:val="24"/>
              </w:rPr>
              <w:t xml:space="preserve"> Przychodni/Poradni</w:t>
            </w:r>
          </w:p>
          <w:p w:rsidR="00734E7E" w:rsidRPr="00734E7E" w:rsidRDefault="00734E7E" w:rsidP="00734E7E">
            <w:pPr>
              <w:pStyle w:val="Akapitzlist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>Posiadać  umiejętności:</w:t>
            </w:r>
          </w:p>
          <w:p w:rsidR="00734E7E" w:rsidRDefault="00734E7E" w:rsidP="00734E7E">
            <w:pPr>
              <w:ind w:left="720"/>
              <w:jc w:val="both"/>
            </w:pPr>
            <w:r>
              <w:t>- zbierania wywiadu i badania pacjenta ambulatoryjnego</w:t>
            </w:r>
          </w:p>
          <w:p w:rsidR="00734E7E" w:rsidRDefault="00734E7E" w:rsidP="00734E7E">
            <w:pPr>
              <w:ind w:left="720"/>
              <w:jc w:val="both"/>
            </w:pPr>
            <w:r>
              <w:t>- zlecania badań diagnostycznych</w:t>
            </w:r>
          </w:p>
          <w:p w:rsidR="00734E7E" w:rsidRDefault="00734E7E" w:rsidP="00734E7E">
            <w:pPr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ustalania rozpoznania </w:t>
            </w:r>
          </w:p>
          <w:p w:rsidR="00734E7E" w:rsidRDefault="00734E7E" w:rsidP="00734E7E">
            <w:pPr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>- ordynowania leczenia</w:t>
            </w:r>
          </w:p>
          <w:p w:rsidR="00734E7E" w:rsidRPr="007F0E83" w:rsidRDefault="00734E7E" w:rsidP="00734E7E">
            <w:pPr>
              <w:ind w:left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kierowania do innych placówek opieki zdrowotnej (poradnie specjalistyczne, szpitale)      </w:t>
            </w:r>
          </w:p>
          <w:p w:rsidR="00734E7E" w:rsidRDefault="00734E7E" w:rsidP="00734E7E">
            <w:pPr>
              <w:numPr>
                <w:ilvl w:val="0"/>
                <w:numId w:val="2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Opiekować się </w:t>
            </w:r>
            <w:r w:rsidRPr="007F0E83">
              <w:rPr>
                <w:color w:val="000000"/>
              </w:rPr>
              <w:t xml:space="preserve">chorym </w:t>
            </w:r>
            <w:r>
              <w:rPr>
                <w:color w:val="000000"/>
              </w:rPr>
              <w:t xml:space="preserve">ambulatoryjnym </w:t>
            </w:r>
          </w:p>
          <w:p w:rsidR="00734E7E" w:rsidRPr="00734E7E" w:rsidRDefault="00734E7E" w:rsidP="00734E7E">
            <w:pPr>
              <w:pStyle w:val="Akapitzlist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Prowadzenić dokumentację medyczną pacjenta </w:t>
            </w:r>
            <w:r w:rsidRPr="00734E7E">
              <w:rPr>
                <w:sz w:val="24"/>
                <w:szCs w:val="24"/>
              </w:rPr>
              <w:t>Przychodni/Poradni</w:t>
            </w:r>
          </w:p>
          <w:p w:rsidR="00734E7E" w:rsidRDefault="00734E7E" w:rsidP="00734E7E">
            <w:pPr>
              <w:jc w:val="both"/>
            </w:pPr>
          </w:p>
          <w:p w:rsidR="00734E7E" w:rsidRDefault="00734E7E" w:rsidP="00734E7E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W raamch praktyk </w:t>
            </w:r>
            <w:r w:rsidRPr="00174026">
              <w:rPr>
                <w:bCs/>
                <w:iCs/>
              </w:rPr>
              <w:t xml:space="preserve"> </w:t>
            </w:r>
            <w:r>
              <w:rPr>
                <w:b/>
                <w:color w:val="333333"/>
                <w:lang w:bidi="or-IN"/>
              </w:rPr>
              <w:t>POMOC DORAŹNA</w:t>
            </w:r>
            <w:r>
              <w:rPr>
                <w:color w:val="333333"/>
                <w:lang w:bidi="or-IN"/>
              </w:rPr>
              <w:t xml:space="preserve"> </w:t>
            </w:r>
          </w:p>
          <w:p w:rsidR="00734E7E" w:rsidRPr="002049FB" w:rsidRDefault="00734E7E" w:rsidP="00734E7E">
            <w:pPr>
              <w:rPr>
                <w:color w:val="333333"/>
                <w:lang w:bidi="or-IN"/>
              </w:rPr>
            </w:pPr>
          </w:p>
          <w:p w:rsidR="00734E7E" w:rsidRPr="00734E7E" w:rsidRDefault="00734E7E" w:rsidP="00734E7E">
            <w:pPr>
              <w:pStyle w:val="Akapitzlist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734E7E">
              <w:rPr>
                <w:sz w:val="24"/>
                <w:szCs w:val="24"/>
              </w:rPr>
              <w:t xml:space="preserve">Znać strukturę Izby Przyjęć/Ambulatorium Przyszpitalnego/ Szpitalnego Oddziału </w:t>
            </w:r>
            <w:r w:rsidRPr="00734E7E">
              <w:rPr>
                <w:sz w:val="24"/>
                <w:szCs w:val="24"/>
              </w:rPr>
              <w:lastRenderedPageBreak/>
              <w:t>Ratunkowego</w:t>
            </w:r>
          </w:p>
          <w:p w:rsidR="00734E7E" w:rsidRPr="00CE15E3" w:rsidRDefault="00734E7E" w:rsidP="00734E7E">
            <w:pPr>
              <w:numPr>
                <w:ilvl w:val="0"/>
                <w:numId w:val="23"/>
              </w:numPr>
              <w:jc w:val="both"/>
            </w:pPr>
            <w:r>
              <w:t>Posiadać</w:t>
            </w:r>
            <w:r w:rsidRPr="00CE15E3">
              <w:t xml:space="preserve"> umiejętności:</w:t>
            </w:r>
          </w:p>
          <w:p w:rsidR="00734E7E" w:rsidRPr="00CE15E3" w:rsidRDefault="00734E7E" w:rsidP="00734E7E">
            <w:pPr>
              <w:ind w:left="720"/>
              <w:jc w:val="both"/>
            </w:pPr>
            <w:r w:rsidRPr="00CE15E3">
              <w:t>- zbierania wywiadu i badania pacjenta Izby Przyjęć/Ambulatorium Przyszpitalnego/ Szpitalnego Oddziału Ratunkowego</w:t>
            </w:r>
          </w:p>
          <w:p w:rsidR="00734E7E" w:rsidRPr="00CE15E3" w:rsidRDefault="00734E7E" w:rsidP="00734E7E">
            <w:pPr>
              <w:ind w:left="720"/>
              <w:jc w:val="both"/>
            </w:pPr>
            <w:r w:rsidRPr="00CE15E3">
              <w:t xml:space="preserve">-  zlecania badań diagnostycznych, </w:t>
            </w:r>
            <w:r w:rsidRPr="00CE15E3">
              <w:rPr>
                <w:color w:val="000000"/>
              </w:rPr>
              <w:t>ustalania rozpoznania, ordynowania leczenia</w:t>
            </w:r>
          </w:p>
          <w:p w:rsidR="00734E7E" w:rsidRPr="00CE15E3" w:rsidRDefault="00734E7E" w:rsidP="00734E7E">
            <w:pPr>
              <w:ind w:left="720"/>
              <w:jc w:val="both"/>
              <w:rPr>
                <w:color w:val="000000"/>
              </w:rPr>
            </w:pPr>
            <w:r w:rsidRPr="00CE15E3">
              <w:rPr>
                <w:color w:val="000000"/>
              </w:rPr>
              <w:t xml:space="preserve">- udzielania pierwszej pomocy w nagłych wypadkach, </w:t>
            </w:r>
          </w:p>
          <w:p w:rsidR="00734E7E" w:rsidRDefault="00734E7E" w:rsidP="00734E7E">
            <w:pPr>
              <w:ind w:left="720"/>
              <w:jc w:val="both"/>
              <w:rPr>
                <w:color w:val="000000"/>
              </w:rPr>
            </w:pPr>
            <w:r w:rsidRPr="00CE15E3">
              <w:rPr>
                <w:color w:val="000000"/>
              </w:rPr>
              <w:t>- postępowania w stanach zagrożenia życia</w:t>
            </w:r>
          </w:p>
          <w:p w:rsidR="00734E7E" w:rsidRPr="00734E7E" w:rsidRDefault="00734E7E" w:rsidP="00734E7E">
            <w:pPr>
              <w:pStyle w:val="Akapitzlist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734E7E">
              <w:rPr>
                <w:color w:val="000000"/>
                <w:sz w:val="24"/>
                <w:szCs w:val="24"/>
              </w:rPr>
              <w:t xml:space="preserve">Prowadzić dokumentację medyczną pacjenta </w:t>
            </w:r>
            <w:r w:rsidRPr="00734E7E">
              <w:rPr>
                <w:sz w:val="24"/>
                <w:szCs w:val="24"/>
              </w:rPr>
              <w:t>Izby Przyjęć/Ambulatorium Przyszpitalnego/ Szpitalnego Oddziału Ratunkowego</w:t>
            </w:r>
          </w:p>
          <w:p w:rsidR="00BF21E3" w:rsidRPr="0045753C" w:rsidRDefault="00BF21E3" w:rsidP="00CE15E3">
            <w:pPr>
              <w:pStyle w:val="Akapitzlist"/>
              <w:ind w:left="0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:rsidR="00BF21E3" w:rsidRPr="00D37C1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:rsidR="00BF21E3" w:rsidRPr="00D37C1F" w:rsidRDefault="00BF21E3" w:rsidP="00D37C1F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  <w:r w:rsidRPr="00D37C1F">
              <w:rPr>
                <w:sz w:val="24"/>
                <w:lang w:eastAsia="en-US"/>
              </w:rPr>
              <w:t>Autor, tytuł, wydawnictwo i rok wydania</w:t>
            </w:r>
          </w:p>
          <w:p w:rsidR="00BF21E3" w:rsidRPr="00D37C1F" w:rsidRDefault="00BF21E3" w:rsidP="00D37C1F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  <w:r w:rsidRPr="00D37C1F">
              <w:rPr>
                <w:sz w:val="24"/>
                <w:lang w:eastAsia="en-US"/>
              </w:rPr>
              <w:t>Autor, tytuł, wydawnictwo i rok wydania</w:t>
            </w:r>
          </w:p>
          <w:p w:rsidR="00BF21E3" w:rsidRPr="00D37C1F" w:rsidRDefault="00BF21E3" w:rsidP="00D37C1F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:rsidR="00BF21E3" w:rsidRPr="00D37C1F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Literatura uzupełniająca</w:t>
            </w:r>
          </w:p>
          <w:p w:rsidR="00BF21E3" w:rsidRPr="00BF21E3" w:rsidRDefault="00BF21E3" w:rsidP="00D37C1F">
            <w:pPr>
              <w:pStyle w:val="Tekstpodstawowy"/>
              <w:numPr>
                <w:ilvl w:val="0"/>
                <w:numId w:val="15"/>
              </w:numPr>
              <w:spacing w:line="240" w:lineRule="auto"/>
              <w:rPr>
                <w:sz w:val="24"/>
                <w:lang w:eastAsia="en-US"/>
              </w:rPr>
            </w:pPr>
            <w:r w:rsidRPr="00BF21E3">
              <w:rPr>
                <w:sz w:val="24"/>
                <w:lang w:eastAsia="en-US"/>
              </w:rPr>
              <w:t>Autor, tytuł, wydawnictwo i rok wydania</w:t>
            </w:r>
          </w:p>
          <w:p w:rsidR="00BF21E3" w:rsidRPr="00BF21E3" w:rsidRDefault="00BF21E3" w:rsidP="00D37C1F">
            <w:pPr>
              <w:pStyle w:val="Akapitzlist"/>
              <w:numPr>
                <w:ilvl w:val="0"/>
                <w:numId w:val="15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21E3">
              <w:rPr>
                <w:sz w:val="24"/>
                <w:szCs w:val="24"/>
                <w:lang w:eastAsia="en-US"/>
              </w:rPr>
              <w:t>Autor, tytuł, wydawnictwo i rok wydania</w:t>
            </w:r>
          </w:p>
          <w:p w:rsidR="00BF21E3" w:rsidRPr="00D37C1F" w:rsidRDefault="00BF21E3" w:rsidP="00BF21E3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1. Praktyki są integralną częścią studiów na kierunku lekarskim i są realizowane zgodnie z planem studiów i programem nauczania.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 xml:space="preserve">2. Celem praktyk jest doskonalenie umiejętności praktycznych w rzeczywistych warunkach pracy. </w:t>
      </w:r>
    </w:p>
    <w:p w:rsidR="00DD3F39" w:rsidRDefault="00DD3F39" w:rsidP="00DD3F39">
      <w:pPr>
        <w:jc w:val="center"/>
        <w:rPr>
          <w:color w:val="333333"/>
          <w:lang w:bidi="or-IN"/>
        </w:rPr>
      </w:pPr>
    </w:p>
    <w:p w:rsidR="00DD3F39" w:rsidRDefault="00DD3F39" w:rsidP="00DD3F39">
      <w:pPr>
        <w:spacing w:after="24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 xml:space="preserve">3. Praktyki realizowane są w trakcie trwania roku akademickiego w okresie wakacyjnym i powinny być zakończone i zaliczone przed rozpoczęciem kolejnego roku akademickiego. Za zgodą opiekuna praktyki mogą odbywać się poza okresem wakacyjnym. 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4. Zaliczenie praktyk jest warunkiem zaliczenia roku studiów. W przypadku nie zaliczenia praktyk, za zgodą dziekana student może otrzymać wpis warunkowy na następny rok akademicki z wyznaczonym terminem zaliczenia praktyk.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 xml:space="preserve">5. Praktyki mogą być realizowane w miejscowości będącej siedzibą Uczelni - w ramach zawartych przez </w:t>
      </w:r>
      <w:r>
        <w:rPr>
          <w:lang w:bidi="or-IN"/>
        </w:rPr>
        <w:t>Uczelnię porozumień</w:t>
      </w:r>
      <w:r>
        <w:rPr>
          <w:color w:val="333333"/>
          <w:lang w:bidi="or-IN"/>
        </w:rPr>
        <w:t xml:space="preserve"> z podmiotami na realizację praktyk; w stałym miejscu zamieszkania studenta lub w innym miejscu, także za granicą. </w:t>
      </w:r>
    </w:p>
    <w:p w:rsidR="00DD3F39" w:rsidRPr="00F270E4" w:rsidRDefault="00DD3F39" w:rsidP="00DD3F39">
      <w:pPr>
        <w:spacing w:before="120"/>
        <w:rPr>
          <w:color w:val="FF0000"/>
          <w:lang w:bidi="or-IN"/>
        </w:rPr>
      </w:pPr>
      <w:r>
        <w:rPr>
          <w:color w:val="333333"/>
          <w:lang w:bidi="or-IN"/>
        </w:rPr>
        <w:t xml:space="preserve">6. </w:t>
      </w:r>
      <w:r>
        <w:rPr>
          <w:lang w:bidi="or-IN"/>
        </w:rPr>
        <w:t>Student indywidualnie organizujący praktykę w wybranym przez siebie podmiocie,                 w kraju lub za granicą, musi uzyskać zgodę opiekuna praktyk.</w:t>
      </w:r>
      <w:r>
        <w:rPr>
          <w:color w:val="FF0000"/>
          <w:lang w:bidi="or-IN"/>
        </w:rPr>
        <w:t xml:space="preserve"> </w:t>
      </w:r>
      <w:r>
        <w:rPr>
          <w:color w:val="333333"/>
          <w:lang w:bidi="or-IN"/>
        </w:rPr>
        <w:t>Podstawą wyrażenia zgody na indywidualne organizowanie przez studenta praktyki, jest złożenie wniosku bądż deklaracja w trakcie spotkania z opiekunem praktyk, ze wskazaniem miejsca ich odbywania.</w:t>
      </w:r>
    </w:p>
    <w:p w:rsidR="00DD3F39" w:rsidRDefault="00DD3F39" w:rsidP="00DD3F39">
      <w:pPr>
        <w:spacing w:before="120"/>
        <w:jc w:val="both"/>
        <w:rPr>
          <w:color w:val="FF0000"/>
          <w:lang w:bidi="or-IN"/>
        </w:rPr>
      </w:pPr>
      <w:r>
        <w:rPr>
          <w:color w:val="333333"/>
          <w:lang w:bidi="or-IN"/>
        </w:rPr>
        <w:lastRenderedPageBreak/>
        <w:t>7. Porozumienia z podmiotami, w których odbywają się indywidualnie zorganizowane przez studenta praktyki, zawierane są</w:t>
      </w:r>
      <w:r>
        <w:rPr>
          <w:lang w:bidi="or-IN"/>
        </w:rPr>
        <w:t xml:space="preserve"> bez zobowiązań finansowych ze strony Uczelni.</w:t>
      </w:r>
      <w:r>
        <w:rPr>
          <w:color w:val="FF0000"/>
          <w:lang w:bidi="or-IN"/>
        </w:rPr>
        <w:t xml:space="preserve"> 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8. Warunkiem zaliczenia praktyk jest przedłożenie przez studenta książeczki umiejętności praktycznych z potwierdzeniem przez podmiot, w którym student odbywał praktyki, zrealizowania każdej umiejętności praktycznej ujętej w programie praktyk. Książeczka taka powinna zostac przedłożona opiekunowi praktyk do dnia 15 września danego roku akademickiego. Opiekun praktyk dokonuje zaliczenia praktyk w indeksie studenta. W uzasadnionych przypadkach opiekun może uznać za podstawę zaliczenia praktyk również inne dokumenty, jeśli potwierdzają one zdobycie umiejętności ujętych w programie praktyk.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9. Zaliczenie praktyki realizowanej za granicą wymaga dostarczenia przez studenta oryginałów dokumentów potwierdzających zrealizowanie programu praktyki oraz tłumaczenia tych dokumentów na język polski przez tłumacza przysięgłego, z wyłączeniem studentów anglojęzycznych. Koszty tłumaczenia ponosi student.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10. Zwolnienie, w całości lub w części, z obowiązku odbywania praktyk wakacyjnych może nastąpić na udokumentowany wniosek studenta, potwierdzający zdobyte umiejętności praktyczne. Wniosek wraz z dokumentami potwierdzającymi zdobyte umiejętności praktyczne należy złożyć w dziekanacie. Decyzję w sprawie zwolnienia studenta z obowiązku odbywania praktyk wakacyjnych podejmuje dziekan wydziału, po zasięgnięciu opinii opiekuna praktyk. Umiejętności praktyczne mogą być zdobywane w ramach: udziału w pracach obozu, koła naukowego, zespołu realizującego prace naukowe. Zwolnienia udziela się na dany rok akademicki.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 w:rsidRPr="00E67E40">
        <w:rPr>
          <w:color w:val="333333"/>
          <w:lang w:bidi="or-IN"/>
        </w:rPr>
        <w:t xml:space="preserve">11. </w:t>
      </w:r>
      <w:r w:rsidRPr="00E67E40">
        <w:t xml:space="preserve">Student zobowiązany jest do wyboru miejsca odbywania praktyk w trakcie roku akademickiego nie później niż </w:t>
      </w:r>
      <w:r w:rsidRPr="00414D7F">
        <w:t>do 31 maja</w:t>
      </w:r>
      <w:r w:rsidRPr="00E67E40">
        <w:t xml:space="preserve"> </w:t>
      </w:r>
      <w:r>
        <w:t>danego roku akademickiego.</w:t>
      </w:r>
    </w:p>
    <w:p w:rsidR="00DD3F39" w:rsidRPr="004B78EE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 xml:space="preserve">12. </w:t>
      </w:r>
      <w:r w:rsidRPr="00E67E40">
        <w:t>Ordynator Oddziału /</w:t>
      </w:r>
      <w:r w:rsidRPr="00201494">
        <w:t xml:space="preserve"> </w:t>
      </w:r>
      <w:r w:rsidRPr="00E67E40">
        <w:t>Kierownik Kliniki lub wyznaczony przez niego opiekun ustala szczegółowy zakres obowiązków i harmonogram praktyki oraz sprawuje kontrolę nad pracą studenta.</w:t>
      </w:r>
    </w:p>
    <w:p w:rsidR="00DD3F39" w:rsidRPr="00E67E40" w:rsidRDefault="00DD3F39" w:rsidP="00DD3F39">
      <w:pPr>
        <w:pStyle w:val="Akapitzlist"/>
        <w:jc w:val="both"/>
      </w:pPr>
    </w:p>
    <w:p w:rsidR="00DD3F39" w:rsidRPr="00E67E40" w:rsidRDefault="00DD3F39" w:rsidP="00DD3F39">
      <w:pPr>
        <w:jc w:val="both"/>
      </w:pPr>
      <w:r>
        <w:t xml:space="preserve">13. </w:t>
      </w:r>
      <w:r w:rsidRPr="00E67E40">
        <w:t xml:space="preserve">Student zgłasza się do placówki, w której będzie odbywał praktyki, ze skierowaniem podpisanym przez opiekuna praktyk wakacyjnych z aktualnym ubezpieczeniem </w:t>
      </w:r>
      <w:r>
        <w:t xml:space="preserve">od </w:t>
      </w:r>
      <w:r w:rsidRPr="00E67E40">
        <w:t>odpowiedzialności cywilnej.</w:t>
      </w:r>
    </w:p>
    <w:p w:rsidR="00DD3F39" w:rsidRPr="00E67E40" w:rsidRDefault="00DD3F39" w:rsidP="00DD3F39">
      <w:pPr>
        <w:pStyle w:val="Akapitzlist"/>
        <w:jc w:val="both"/>
      </w:pPr>
    </w:p>
    <w:p w:rsidR="00DD3F39" w:rsidRDefault="00DD3F39" w:rsidP="00DD3F39">
      <w:pPr>
        <w:autoSpaceDE w:val="0"/>
        <w:autoSpaceDN w:val="0"/>
        <w:adjustRightInd w:val="0"/>
        <w:jc w:val="both"/>
      </w:pPr>
      <w:r>
        <w:t xml:space="preserve">14. </w:t>
      </w:r>
      <w:r w:rsidRPr="00D64696">
        <w:t>Obecność na praktykach jest obowiązkowa. Nieobecność może być usprawiedliwiona jedynie formalnym zwolnieniem lekarskim i powoduje konieczność przedłużenia</w:t>
      </w:r>
      <w:r>
        <w:t xml:space="preserve"> </w:t>
      </w:r>
      <w:r w:rsidRPr="00D64696">
        <w:t xml:space="preserve">praktyki o odpowiedni okres czasu. Opuszczone i usprawiedliwione zajęcia praktyczne muszą być odrobione w terminie ustalonym przez Osobę Prowadzącą praktykę. Nieusprawiedliwiona nieobecność na praktykach równoważna jest z brakiem uzyskania zaliczenia praktyki. Decyzję w tej sprawie podejmuje Prodziekan </w:t>
      </w:r>
      <w:r w:rsidRPr="00D64696">
        <w:rPr>
          <w:rStyle w:val="Pogrubienie"/>
          <w:b w:val="0"/>
        </w:rPr>
        <w:t>ds. kierunku lekarskiego</w:t>
      </w:r>
      <w:r w:rsidRPr="00D64696">
        <w:t xml:space="preserve"> </w:t>
      </w:r>
    </w:p>
    <w:p w:rsidR="00DD3F39" w:rsidRPr="00D64696" w:rsidRDefault="00DD3F39" w:rsidP="00DD3F39">
      <w:pPr>
        <w:jc w:val="both"/>
      </w:pPr>
    </w:p>
    <w:p w:rsidR="00DD3F39" w:rsidRPr="00E67E40" w:rsidRDefault="00DD3F39" w:rsidP="00DD3F39">
      <w:pPr>
        <w:jc w:val="both"/>
      </w:pPr>
      <w:r>
        <w:t xml:space="preserve">15. </w:t>
      </w:r>
      <w:r w:rsidRPr="00E67E40">
        <w:t>Student powinien znać i przestrzegać regulaminów obowiązujących w danej placówce.</w:t>
      </w:r>
    </w:p>
    <w:p w:rsidR="00DD3F39" w:rsidRPr="00E67E40" w:rsidRDefault="00DD3F39" w:rsidP="00DD3F39">
      <w:pPr>
        <w:pStyle w:val="Akapitzlist"/>
        <w:jc w:val="both"/>
      </w:pPr>
    </w:p>
    <w:p w:rsidR="00DD3F39" w:rsidRDefault="00DD3F39" w:rsidP="00DD3F39">
      <w:pPr>
        <w:jc w:val="both"/>
      </w:pPr>
      <w:r>
        <w:t xml:space="preserve">16. </w:t>
      </w:r>
      <w:r w:rsidRPr="00E67E40">
        <w:t>Na wniosek studenta i za zgodą Ordynator</w:t>
      </w:r>
      <w:r>
        <w:t>a</w:t>
      </w:r>
      <w:r w:rsidRPr="00E67E40">
        <w:t xml:space="preserve"> Oddziału</w:t>
      </w:r>
      <w:r>
        <w:t>/</w:t>
      </w:r>
      <w:r w:rsidRPr="00201494">
        <w:t xml:space="preserve"> </w:t>
      </w:r>
      <w:r>
        <w:t>Kierownika Kliniki</w:t>
      </w:r>
      <w:r w:rsidRPr="00E67E40">
        <w:t>, w którym odbywają się praktyki wakacyjne istnieje możliwość podziału praktyk na kilka etapów ich odbywania – ich zakończenie nie może przekraczać wyznaczonego terminu na odbycie praktyk w danym roku akademickim.</w:t>
      </w:r>
    </w:p>
    <w:p w:rsidR="00DD3F39" w:rsidRDefault="00DD3F39" w:rsidP="00DD3F39">
      <w:pPr>
        <w:jc w:val="both"/>
      </w:pPr>
    </w:p>
    <w:p w:rsidR="000E65EC" w:rsidRPr="00DD3F39" w:rsidRDefault="00DD3F39" w:rsidP="00DD3F39">
      <w:pPr>
        <w:jc w:val="both"/>
      </w:pPr>
      <w:r>
        <w:t>17. W sprawach nieustanowionych powyższym regulaminem student powinien skontaktować się z Opiekunem praktyk.</w:t>
      </w:r>
    </w:p>
    <w:p w:rsidR="000E65EC" w:rsidRDefault="000E65EC" w:rsidP="00D37C1F">
      <w:pPr>
        <w:spacing w:line="238" w:lineRule="auto"/>
        <w:rPr>
          <w:b/>
          <w:color w:val="003300"/>
        </w:rPr>
      </w:pPr>
    </w:p>
    <w:p w:rsidR="000E65EC" w:rsidRDefault="000E65EC" w:rsidP="00D37C1F">
      <w:pPr>
        <w:spacing w:line="238" w:lineRule="auto"/>
        <w:rPr>
          <w:b/>
          <w:color w:val="003300"/>
        </w:rPr>
      </w:pPr>
    </w:p>
    <w:p w:rsidR="00950A0C" w:rsidRPr="00950A0C" w:rsidRDefault="00950A0C" w:rsidP="00D37C1F">
      <w:pPr>
        <w:spacing w:line="238" w:lineRule="auto"/>
        <w:rPr>
          <w:b/>
          <w:color w:val="FF0000"/>
        </w:rPr>
      </w:pPr>
    </w:p>
    <w:p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:rsidTr="00E846C5">
        <w:trPr>
          <w:tblCellSpacing w:w="20" w:type="dxa"/>
        </w:trPr>
        <w:tc>
          <w:tcPr>
            <w:tcW w:w="8633" w:type="dxa"/>
          </w:tcPr>
          <w:p w:rsidR="00362BD6" w:rsidRDefault="00362BD6" w:rsidP="00362BD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Zaliczenie </w:t>
            </w:r>
          </w:p>
          <w:p w:rsidR="00362BD6" w:rsidRDefault="00362BD6" w:rsidP="00362BD6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LECZNICTWO OTWARTE</w:t>
            </w:r>
            <w:r w:rsidR="00DD3F39" w:rsidRPr="00362BD6">
              <w:rPr>
                <w:b/>
                <w:bCs/>
                <w:lang w:eastAsia="en-US"/>
              </w:rPr>
              <w:t xml:space="preserve"> </w:t>
            </w:r>
          </w:p>
          <w:p w:rsidR="00362BD6" w:rsidRPr="00DD3F39" w:rsidRDefault="00DD3F39" w:rsidP="00362BD6">
            <w:r w:rsidRPr="00362BD6">
              <w:rPr>
                <w:bCs/>
                <w:lang w:eastAsia="en-US"/>
              </w:rPr>
              <w:t>aktywny udział w pra</w:t>
            </w:r>
            <w:r w:rsidR="00362BD6">
              <w:rPr>
                <w:bCs/>
                <w:lang w:eastAsia="en-US"/>
              </w:rPr>
              <w:t>ktykach lekarkich w wymiarze 90</w:t>
            </w:r>
            <w:r w:rsidRPr="00362BD6">
              <w:rPr>
                <w:bCs/>
                <w:lang w:eastAsia="en-US"/>
              </w:rPr>
              <w:t xml:space="preserve"> godzin: </w:t>
            </w:r>
            <w:r>
              <w:t>z</w:t>
            </w:r>
            <w:r w:rsidRPr="00086E8F">
              <w:t>apoznanie się z</w:t>
            </w:r>
            <w:r>
              <w:t>e</w:t>
            </w:r>
            <w:r w:rsidRPr="00086E8F">
              <w:t xml:space="preserve"> </w:t>
            </w:r>
            <w:r>
              <w:t xml:space="preserve">strukturą </w:t>
            </w:r>
            <w:r w:rsidR="00362BD6">
              <w:t>Poradni/Przychodni, z</w:t>
            </w:r>
            <w:r w:rsidR="00362BD6" w:rsidRPr="00086E8F">
              <w:t>dobycie umiejętności</w:t>
            </w:r>
            <w:r w:rsidR="00362BD6">
              <w:t xml:space="preserve"> wykonywanych w POZ: zbierania wywiadu i badania pacjenta ambulatoryjnego, zlecania badań diagnostycznych, </w:t>
            </w:r>
            <w:r w:rsidR="00362BD6">
              <w:rPr>
                <w:color w:val="000000"/>
              </w:rPr>
              <w:t>ustalania rozpoznania, ordynowania leczenia</w:t>
            </w:r>
            <w:r w:rsidR="00362BD6">
              <w:t xml:space="preserve">, </w:t>
            </w:r>
            <w:r w:rsidR="00362BD6">
              <w:rPr>
                <w:color w:val="000000"/>
              </w:rPr>
              <w:t>kierowania do innych placówek opieki zdrowotnej (poradnie specjalistyczne, szpitale); o</w:t>
            </w:r>
            <w:r w:rsidR="00362BD6" w:rsidRPr="007F0E83">
              <w:rPr>
                <w:color w:val="000000"/>
              </w:rPr>
              <w:t>pieka nad chorym</w:t>
            </w:r>
            <w:r w:rsidR="00362BD6">
              <w:rPr>
                <w:color w:val="000000"/>
              </w:rPr>
              <w:t xml:space="preserve"> ambulatoryjnym, prowadzenie dokumentacji medycznej pacjenta </w:t>
            </w:r>
            <w:r w:rsidR="00362BD6">
              <w:t>potwierdzone</w:t>
            </w:r>
            <w:r w:rsidR="00362BD6" w:rsidRPr="00DD3F39">
              <w:t xml:space="preserve"> przez </w:t>
            </w:r>
          </w:p>
          <w:p w:rsidR="00362BD6" w:rsidRPr="00362BD6" w:rsidRDefault="00362BD6" w:rsidP="00362BD6">
            <w:pPr>
              <w:jc w:val="both"/>
              <w:rPr>
                <w:color w:val="000000"/>
              </w:rPr>
            </w:pPr>
            <w:r w:rsidRPr="00362BD6">
              <w:t>Kierownika Przychodni/Poradni</w:t>
            </w:r>
            <w:r>
              <w:t>.</w:t>
            </w:r>
          </w:p>
          <w:p w:rsidR="00362BD6" w:rsidRDefault="00362BD6" w:rsidP="00362BD6">
            <w:pPr>
              <w:rPr>
                <w:bCs/>
                <w:iCs/>
              </w:rPr>
            </w:pPr>
            <w:r>
              <w:rPr>
                <w:b/>
                <w:color w:val="333333"/>
                <w:lang w:bidi="or-IN"/>
              </w:rPr>
              <w:t>POMOC DORAŹNA</w:t>
            </w:r>
            <w:r>
              <w:rPr>
                <w:color w:val="333333"/>
                <w:lang w:bidi="or-IN"/>
              </w:rPr>
              <w:t xml:space="preserve"> </w:t>
            </w:r>
          </w:p>
          <w:p w:rsidR="0013702D" w:rsidRPr="006045C9" w:rsidRDefault="00362BD6" w:rsidP="00DD3F39">
            <w:pPr>
              <w:rPr>
                <w:color w:val="333333"/>
                <w:lang w:bidi="or-IN"/>
              </w:rPr>
            </w:pPr>
            <w:r w:rsidRPr="00362BD6">
              <w:rPr>
                <w:bCs/>
                <w:lang w:eastAsia="en-US"/>
              </w:rPr>
              <w:t>aktywny udział w pra</w:t>
            </w:r>
            <w:r>
              <w:rPr>
                <w:bCs/>
                <w:lang w:eastAsia="en-US"/>
              </w:rPr>
              <w:t xml:space="preserve">ktykach lekarkich w wymiarze </w:t>
            </w:r>
            <w:r w:rsidR="006045C9">
              <w:rPr>
                <w:bCs/>
                <w:lang w:eastAsia="en-US"/>
              </w:rPr>
              <w:t>3</w:t>
            </w:r>
            <w:r>
              <w:rPr>
                <w:bCs/>
                <w:lang w:eastAsia="en-US"/>
              </w:rPr>
              <w:t>0</w:t>
            </w:r>
            <w:r w:rsidRPr="00362BD6">
              <w:rPr>
                <w:bCs/>
                <w:lang w:eastAsia="en-US"/>
              </w:rPr>
              <w:t xml:space="preserve"> godzin: </w:t>
            </w:r>
            <w:r>
              <w:t>z</w:t>
            </w:r>
            <w:r w:rsidRPr="00086E8F">
              <w:t>apoznanie się z</w:t>
            </w:r>
            <w:r>
              <w:t>e</w:t>
            </w:r>
            <w:r w:rsidRPr="00086E8F">
              <w:t xml:space="preserve"> </w:t>
            </w:r>
            <w:r>
              <w:t>strukturą</w:t>
            </w:r>
            <w:r w:rsidR="006045C9">
              <w:rPr>
                <w:color w:val="333333"/>
                <w:lang w:bidi="or-IN"/>
              </w:rPr>
              <w:t xml:space="preserve"> </w:t>
            </w:r>
            <w:r w:rsidRPr="006045C9">
              <w:t>Izby Przyjęć/Ambulatorium Przyszpitalnego/ Szpitalnego Oddziału Ratunkowego</w:t>
            </w:r>
            <w:r w:rsidR="006045C9">
              <w:rPr>
                <w:color w:val="333333"/>
                <w:lang w:bidi="or-IN"/>
              </w:rPr>
              <w:t>, z</w:t>
            </w:r>
            <w:r w:rsidRPr="00CE15E3">
              <w:t>dobycie umiejętności:zbierania wywiadu i badania pacjenta Izby Przyjęć/Ambulatorium Przyszpitalnego/ Szpitalnego Oddziału Ratunkowego</w:t>
            </w:r>
            <w:r w:rsidR="006045C9">
              <w:rPr>
                <w:color w:val="333333"/>
                <w:lang w:bidi="or-IN"/>
              </w:rPr>
              <w:t xml:space="preserve">, </w:t>
            </w:r>
            <w:r w:rsidRPr="00CE15E3">
              <w:t xml:space="preserve">zlecania badań diagnostycznych, </w:t>
            </w:r>
            <w:r w:rsidRPr="00CE15E3">
              <w:rPr>
                <w:color w:val="000000"/>
              </w:rPr>
              <w:t>ustalania rozpoznania, ordynowania leczenia</w:t>
            </w:r>
            <w:r w:rsidR="006045C9">
              <w:rPr>
                <w:color w:val="333333"/>
                <w:lang w:bidi="or-IN"/>
              </w:rPr>
              <w:t xml:space="preserve">, </w:t>
            </w:r>
            <w:r w:rsidRPr="00CE15E3">
              <w:rPr>
                <w:color w:val="000000"/>
              </w:rPr>
              <w:t>udzielania pierwszej pomocy w nagłych wypadkach, postępowania w stanach zagrożenia życia</w:t>
            </w:r>
            <w:r w:rsidR="006045C9">
              <w:rPr>
                <w:color w:val="333333"/>
                <w:lang w:bidi="or-IN"/>
              </w:rPr>
              <w:t xml:space="preserve">, </w:t>
            </w:r>
            <w:r w:rsidRPr="006045C9">
              <w:rPr>
                <w:color w:val="000000"/>
              </w:rPr>
              <w:t xml:space="preserve">prowadzenie </w:t>
            </w:r>
            <w:r w:rsidR="006045C9">
              <w:rPr>
                <w:color w:val="000000"/>
              </w:rPr>
              <w:t xml:space="preserve">dokumentacji medycznej pacjentów </w:t>
            </w:r>
            <w:r w:rsidR="006045C9" w:rsidRPr="006045C9">
              <w:t xml:space="preserve">Izby Przyjęć/Ambulatorium Przyszpitalnego/ </w:t>
            </w:r>
            <w:r w:rsidR="006045C9">
              <w:t>Szpitalnego Oddziału Ratunkowego</w:t>
            </w:r>
            <w:r w:rsidR="006045C9">
              <w:rPr>
                <w:color w:val="333333"/>
                <w:lang w:bidi="or-IN"/>
              </w:rPr>
              <w:t xml:space="preserve"> </w:t>
            </w:r>
            <w:r w:rsidR="006045C9">
              <w:t>potwierdzone</w:t>
            </w:r>
            <w:r w:rsidR="00DD3F39" w:rsidRPr="00DD3F39">
              <w:t xml:space="preserve"> przez Ordynatora Oddziału/Kierownika Kliniki</w:t>
            </w:r>
          </w:p>
          <w:p w:rsidR="0013702D" w:rsidRPr="00950A0C" w:rsidRDefault="0013702D" w:rsidP="00DD3F39">
            <w:pPr>
              <w:jc w:val="both"/>
              <w:rPr>
                <w:bCs/>
                <w:lang w:eastAsia="en-US"/>
              </w:rPr>
            </w:pPr>
          </w:p>
        </w:tc>
      </w:tr>
      <w:tr w:rsidR="0013702D" w:rsidRPr="00950A0C" w:rsidTr="00E846C5">
        <w:trPr>
          <w:tblCellSpacing w:w="20" w:type="dxa"/>
        </w:trPr>
        <w:tc>
          <w:tcPr>
            <w:tcW w:w="8633" w:type="dxa"/>
          </w:tcPr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:rsidTr="00E846C5">
        <w:trPr>
          <w:tblCellSpacing w:w="20" w:type="dxa"/>
        </w:trPr>
        <w:tc>
          <w:tcPr>
            <w:tcW w:w="8633" w:type="dxa"/>
          </w:tcPr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:rsidR="0013702D" w:rsidRDefault="0013702D" w:rsidP="00E846C5">
      <w:pPr>
        <w:jc w:val="both"/>
        <w:rPr>
          <w:b/>
          <w:bCs/>
        </w:rPr>
      </w:pPr>
    </w:p>
    <w:p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Tr="00E846C5">
        <w:tc>
          <w:tcPr>
            <w:tcW w:w="9000" w:type="dxa"/>
          </w:tcPr>
          <w:p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</w:p>
          <w:p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Tel. kontaktowy</w:t>
            </w:r>
          </w:p>
          <w:p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</w:t>
            </w:r>
          </w:p>
          <w:p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</w:p>
          <w:p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:rsidR="0013702D" w:rsidRDefault="0013702D" w:rsidP="00E846C5">
      <w:pPr>
        <w:jc w:val="both"/>
        <w:rPr>
          <w:b/>
          <w:bCs/>
        </w:rPr>
      </w:pPr>
    </w:p>
    <w:p w:rsidR="0013702D" w:rsidRDefault="0013702D" w:rsidP="00E846C5">
      <w:pPr>
        <w:jc w:val="both"/>
        <w:rPr>
          <w:b/>
          <w:bCs/>
        </w:rPr>
      </w:pPr>
    </w:p>
    <w:p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:rsidR="0013702D" w:rsidRDefault="0013702D" w:rsidP="00E846C5">
      <w:pPr>
        <w:ind w:left="360"/>
        <w:jc w:val="both"/>
        <w:rPr>
          <w:b/>
          <w:bCs/>
        </w:rPr>
      </w:pPr>
    </w:p>
    <w:p w:rsidR="0013702D" w:rsidRDefault="0013702D" w:rsidP="00E846C5">
      <w:pPr>
        <w:jc w:val="both"/>
        <w:rPr>
          <w:b/>
          <w:bCs/>
        </w:rPr>
      </w:pPr>
    </w:p>
    <w:p w:rsidR="0013702D" w:rsidRDefault="0013702D" w:rsidP="00E846C5">
      <w:pPr>
        <w:jc w:val="both"/>
        <w:rPr>
          <w:b/>
          <w:bCs/>
        </w:rPr>
      </w:pPr>
    </w:p>
    <w:p w:rsidR="0013702D" w:rsidRDefault="0013702D" w:rsidP="00E846C5">
      <w:pPr>
        <w:jc w:val="both"/>
        <w:rPr>
          <w:b/>
          <w:bCs/>
        </w:rPr>
      </w:pPr>
    </w:p>
    <w:p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:rsidR="0013702D" w:rsidRDefault="0013702D" w:rsidP="00E846C5"/>
    <w:p w:rsidR="0013702D" w:rsidRDefault="0013702D" w:rsidP="00E846C5"/>
    <w:p w:rsidR="0013702D" w:rsidRDefault="0013702D" w:rsidP="00E846C5"/>
    <w:p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:rsidR="0013702D" w:rsidRDefault="0013702D" w:rsidP="00E846C5"/>
    <w:p w:rsidR="0013702D" w:rsidRDefault="0013702D" w:rsidP="00E846C5"/>
    <w:p w:rsidR="0013702D" w:rsidRDefault="0013702D"/>
    <w:sectPr w:rsidR="0013702D" w:rsidSect="007121DC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140" w:rsidRDefault="00E02140" w:rsidP="00FF41DA">
      <w:r>
        <w:separator/>
      </w:r>
    </w:p>
  </w:endnote>
  <w:endnote w:type="continuationSeparator" w:id="0">
    <w:p w:rsidR="00E02140" w:rsidRDefault="00E02140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-UIGoth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C46" w:rsidRDefault="00FD3AFA">
    <w:pPr>
      <w:pStyle w:val="Stopka"/>
      <w:jc w:val="right"/>
    </w:pPr>
    <w:r>
      <w:fldChar w:fldCharType="begin"/>
    </w:r>
    <w:r w:rsidR="00476C46">
      <w:instrText>PAGE   \* MERGEFORMAT</w:instrText>
    </w:r>
    <w:r>
      <w:fldChar w:fldCharType="separate"/>
    </w:r>
    <w:r w:rsidR="00392ED0">
      <w:rPr>
        <w:noProof/>
      </w:rPr>
      <w:t>1</w:t>
    </w:r>
    <w:r>
      <w:fldChar w:fldCharType="end"/>
    </w:r>
  </w:p>
  <w:p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140" w:rsidRDefault="00E02140" w:rsidP="00FF41DA">
      <w:r>
        <w:separator/>
      </w:r>
    </w:p>
  </w:footnote>
  <w:footnote w:type="continuationSeparator" w:id="0">
    <w:p w:rsidR="00E02140" w:rsidRDefault="00E02140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E33C3"/>
    <w:multiLevelType w:val="hybridMultilevel"/>
    <w:tmpl w:val="DA22DEEA"/>
    <w:lvl w:ilvl="0" w:tplc="0AC43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B0F01"/>
    <w:multiLevelType w:val="hybridMultilevel"/>
    <w:tmpl w:val="DC3EE1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E44E09"/>
    <w:multiLevelType w:val="hybridMultilevel"/>
    <w:tmpl w:val="DCF4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6900"/>
    <w:multiLevelType w:val="hybridMultilevel"/>
    <w:tmpl w:val="7DCC5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2BD65AF"/>
    <w:multiLevelType w:val="hybridMultilevel"/>
    <w:tmpl w:val="75CEC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C497519"/>
    <w:multiLevelType w:val="hybridMultilevel"/>
    <w:tmpl w:val="56F8D472"/>
    <w:lvl w:ilvl="0" w:tplc="B2561F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A445F16"/>
    <w:multiLevelType w:val="hybridMultilevel"/>
    <w:tmpl w:val="DCF4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0"/>
  </w:num>
  <w:num w:numId="12">
    <w:abstractNumId w:val="17"/>
  </w:num>
  <w:num w:numId="13">
    <w:abstractNumId w:val="3"/>
  </w:num>
  <w:num w:numId="14">
    <w:abstractNumId w:val="9"/>
  </w:num>
  <w:num w:numId="15">
    <w:abstractNumId w:val="2"/>
  </w:num>
  <w:num w:numId="16">
    <w:abstractNumId w:val="18"/>
  </w:num>
  <w:num w:numId="17">
    <w:abstractNumId w:val="15"/>
  </w:num>
  <w:num w:numId="18">
    <w:abstractNumId w:val="5"/>
  </w:num>
  <w:num w:numId="19">
    <w:abstractNumId w:val="4"/>
  </w:num>
  <w:num w:numId="20">
    <w:abstractNumId w:val="6"/>
  </w:num>
  <w:num w:numId="21">
    <w:abstractNumId w:val="20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259"/>
    <w:rsid w:val="00002757"/>
    <w:rsid w:val="000072D1"/>
    <w:rsid w:val="00024F7C"/>
    <w:rsid w:val="00053CDA"/>
    <w:rsid w:val="00067F26"/>
    <w:rsid w:val="00096782"/>
    <w:rsid w:val="000A01CA"/>
    <w:rsid w:val="000E65EC"/>
    <w:rsid w:val="000F7333"/>
    <w:rsid w:val="00107242"/>
    <w:rsid w:val="00110345"/>
    <w:rsid w:val="00114329"/>
    <w:rsid w:val="0013702D"/>
    <w:rsid w:val="00150259"/>
    <w:rsid w:val="001712C5"/>
    <w:rsid w:val="00183C65"/>
    <w:rsid w:val="001C0619"/>
    <w:rsid w:val="001E1784"/>
    <w:rsid w:val="001F4E6A"/>
    <w:rsid w:val="001F6550"/>
    <w:rsid w:val="002778DB"/>
    <w:rsid w:val="00293370"/>
    <w:rsid w:val="002942E7"/>
    <w:rsid w:val="002B289A"/>
    <w:rsid w:val="002C0686"/>
    <w:rsid w:val="00362BD6"/>
    <w:rsid w:val="003865A3"/>
    <w:rsid w:val="0039144B"/>
    <w:rsid w:val="00392ED0"/>
    <w:rsid w:val="00396BEC"/>
    <w:rsid w:val="00397C8E"/>
    <w:rsid w:val="003E47CE"/>
    <w:rsid w:val="003F4142"/>
    <w:rsid w:val="003F415A"/>
    <w:rsid w:val="0045753C"/>
    <w:rsid w:val="00461591"/>
    <w:rsid w:val="004753CB"/>
    <w:rsid w:val="00476C46"/>
    <w:rsid w:val="004C47B5"/>
    <w:rsid w:val="004C774E"/>
    <w:rsid w:val="004F00DA"/>
    <w:rsid w:val="005338F3"/>
    <w:rsid w:val="0056717B"/>
    <w:rsid w:val="00575DA1"/>
    <w:rsid w:val="00576057"/>
    <w:rsid w:val="005A338D"/>
    <w:rsid w:val="005E3FF7"/>
    <w:rsid w:val="00600AC9"/>
    <w:rsid w:val="006045C9"/>
    <w:rsid w:val="00632EAD"/>
    <w:rsid w:val="006810D0"/>
    <w:rsid w:val="0069789F"/>
    <w:rsid w:val="006B1A2A"/>
    <w:rsid w:val="006B374B"/>
    <w:rsid w:val="006B581E"/>
    <w:rsid w:val="006F5B0B"/>
    <w:rsid w:val="007121DC"/>
    <w:rsid w:val="00723227"/>
    <w:rsid w:val="00734E7E"/>
    <w:rsid w:val="007519BB"/>
    <w:rsid w:val="00770C55"/>
    <w:rsid w:val="007A6A1E"/>
    <w:rsid w:val="007B4520"/>
    <w:rsid w:val="007D003C"/>
    <w:rsid w:val="007F6BF2"/>
    <w:rsid w:val="00863CE3"/>
    <w:rsid w:val="008A6CC4"/>
    <w:rsid w:val="00902127"/>
    <w:rsid w:val="00912EDA"/>
    <w:rsid w:val="00950530"/>
    <w:rsid w:val="00950A0C"/>
    <w:rsid w:val="00992A90"/>
    <w:rsid w:val="009E21EE"/>
    <w:rsid w:val="00A269CE"/>
    <w:rsid w:val="00AC47EA"/>
    <w:rsid w:val="00B3324D"/>
    <w:rsid w:val="00B636FA"/>
    <w:rsid w:val="00B66672"/>
    <w:rsid w:val="00B8009C"/>
    <w:rsid w:val="00B91B1D"/>
    <w:rsid w:val="00BE4DDF"/>
    <w:rsid w:val="00BF21E3"/>
    <w:rsid w:val="00C20BAA"/>
    <w:rsid w:val="00C6561F"/>
    <w:rsid w:val="00CA7DB9"/>
    <w:rsid w:val="00CD4895"/>
    <w:rsid w:val="00CE15E3"/>
    <w:rsid w:val="00D37C1F"/>
    <w:rsid w:val="00D52197"/>
    <w:rsid w:val="00D65A4F"/>
    <w:rsid w:val="00D84F82"/>
    <w:rsid w:val="00DD3F39"/>
    <w:rsid w:val="00DF5BDF"/>
    <w:rsid w:val="00E02140"/>
    <w:rsid w:val="00E846C5"/>
    <w:rsid w:val="00F1161C"/>
    <w:rsid w:val="00F40069"/>
    <w:rsid w:val="00F8551E"/>
    <w:rsid w:val="00FC5A36"/>
    <w:rsid w:val="00FD3AFA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843DCA-FF55-4819-8563-2B6D2FBF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10724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DD3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nska@ump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minska@um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inska@um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59B63-F721-4365-960F-2841D8C9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2114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2018-02-12T23:19:00Z</dcterms:created>
  <dcterms:modified xsi:type="dcterms:W3CDTF">2018-06-05T11:57:00Z</dcterms:modified>
</cp:coreProperties>
</file>