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3A" w:rsidRDefault="00FB133A" w:rsidP="00FB1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B133A">
        <w:rPr>
          <w:rFonts w:ascii="Times New Roman" w:hAnsi="Times New Roman" w:cs="Times New Roman"/>
          <w:sz w:val="24"/>
          <w:szCs w:val="24"/>
        </w:rPr>
        <w:t>Regulamin zaliczenia ćwiczeń i seminariów</w:t>
      </w:r>
    </w:p>
    <w:p w:rsidR="00FB133A" w:rsidRPr="00FB133A" w:rsidRDefault="00FB133A" w:rsidP="00FB1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133A" w:rsidRPr="00FB133A" w:rsidRDefault="00FB133A" w:rsidP="00FB13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133A">
        <w:rPr>
          <w:rFonts w:ascii="Times New Roman" w:hAnsi="Times New Roman" w:cs="Times New Roman"/>
          <w:sz w:val="24"/>
          <w:szCs w:val="24"/>
        </w:rPr>
        <w:t>Obecność na zajęciach obowiązkowa</w:t>
      </w:r>
    </w:p>
    <w:p w:rsidR="00FB133A" w:rsidRDefault="00FB133A" w:rsidP="00FB13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133A" w:rsidRPr="00FB133A" w:rsidRDefault="00FB133A" w:rsidP="00FB13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133A">
        <w:rPr>
          <w:rFonts w:ascii="Times New Roman" w:hAnsi="Times New Roman" w:cs="Times New Roman"/>
          <w:sz w:val="24"/>
          <w:szCs w:val="24"/>
        </w:rPr>
        <w:t>Wymagania wstępne: niezbędna wiedza z zakresu fizjologii żywienia, patologii  żywienia, bromatologii, dietetyki a także epidemiologii</w:t>
      </w:r>
    </w:p>
    <w:p w:rsidR="00FB133A" w:rsidRPr="00FB133A" w:rsidRDefault="00FB133A" w:rsidP="00FB13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133A" w:rsidRPr="00FB133A" w:rsidRDefault="00FB133A" w:rsidP="00FB13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133A">
        <w:rPr>
          <w:rFonts w:ascii="Times New Roman" w:hAnsi="Times New Roman" w:cs="Times New Roman"/>
          <w:sz w:val="24"/>
          <w:szCs w:val="24"/>
        </w:rPr>
        <w:t xml:space="preserve">Przygotowanie do zajęć: przygotowanie teoretyczne do każdego ćwiczenia oraz przygotowanie </w:t>
      </w:r>
      <w:r w:rsidR="00FA6D5A">
        <w:rPr>
          <w:rFonts w:ascii="Times New Roman" w:hAnsi="Times New Roman" w:cs="Times New Roman"/>
          <w:sz w:val="24"/>
          <w:szCs w:val="24"/>
        </w:rPr>
        <w:t>i zaprezentowanie projektów do tematów ćwiczeń oraz seminariów</w:t>
      </w:r>
      <w:r w:rsidRPr="00FB1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33A" w:rsidRPr="00FB133A" w:rsidRDefault="00FB133A" w:rsidP="00FB13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36BB" w:rsidRPr="00FB133A" w:rsidRDefault="00FB133A" w:rsidP="00FB13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133A">
        <w:rPr>
          <w:rFonts w:ascii="Times New Roman" w:hAnsi="Times New Roman" w:cs="Times New Roman"/>
          <w:sz w:val="24"/>
          <w:szCs w:val="24"/>
        </w:rPr>
        <w:t xml:space="preserve">Wymagania końcowe: zaliczone pozytywnie wszystkie ćwiczenia </w:t>
      </w:r>
      <w:r w:rsidR="00FA6D5A">
        <w:rPr>
          <w:rFonts w:ascii="Times New Roman" w:hAnsi="Times New Roman" w:cs="Times New Roman"/>
          <w:sz w:val="24"/>
          <w:szCs w:val="24"/>
        </w:rPr>
        <w:t xml:space="preserve">i seminaria </w:t>
      </w:r>
      <w:r w:rsidRPr="00FB133A">
        <w:rPr>
          <w:rFonts w:ascii="Times New Roman" w:hAnsi="Times New Roman" w:cs="Times New Roman"/>
          <w:sz w:val="24"/>
          <w:szCs w:val="24"/>
        </w:rPr>
        <w:t xml:space="preserve">są podstawą zaliczenia końcowego z przedmiotu.  </w:t>
      </w:r>
    </w:p>
    <w:sectPr w:rsidR="007D36BB" w:rsidRPr="00FB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3A"/>
    <w:rsid w:val="00006A97"/>
    <w:rsid w:val="007D36BB"/>
    <w:rsid w:val="00877F7A"/>
    <w:rsid w:val="00FA6D5A"/>
    <w:rsid w:val="00FB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A1F3F-8570-4A98-84DD-32020EC2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2</cp:revision>
  <dcterms:created xsi:type="dcterms:W3CDTF">2018-12-12T10:23:00Z</dcterms:created>
  <dcterms:modified xsi:type="dcterms:W3CDTF">2018-12-12T10:23:00Z</dcterms:modified>
</cp:coreProperties>
</file>